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imes New Roman" w:hAnsi="Times New Roman" w:eastAsia="仿宋" w:cs="Times New Roman"/>
          <w:b/>
          <w:bCs/>
          <w:color w:val="auto"/>
          <w:sz w:val="32"/>
          <w:szCs w:val="32"/>
        </w:rPr>
      </w:pPr>
      <w:bookmarkStart w:id="2" w:name="_GoBack"/>
      <w:bookmarkStart w:id="0" w:name="_Hlk127826676"/>
      <w:r>
        <w:rPr>
          <w:rFonts w:hint="default" w:ascii="Times New Roman" w:hAnsi="Times New Roman" w:eastAsia="仿宋" w:cs="Times New Roman"/>
          <w:b/>
          <w:bCs/>
          <w:color w:val="auto"/>
          <w:sz w:val="32"/>
          <w:szCs w:val="32"/>
        </w:rPr>
        <w:t>福建圣农发展股份有限公司</w:t>
      </w:r>
      <w:bookmarkEnd w:id="0"/>
      <w:r>
        <w:rPr>
          <w:rFonts w:hint="default" w:ascii="Times New Roman" w:hAnsi="Times New Roman" w:eastAsia="仿宋" w:cs="Times New Roman"/>
          <w:b/>
          <w:bCs/>
          <w:color w:val="auto"/>
          <w:sz w:val="32"/>
          <w:szCs w:val="32"/>
        </w:rPr>
        <w:t>肉鸡加工六厂项目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竣工环境保护验收意见</w:t>
      </w:r>
    </w:p>
    <w:bookmarkEnd w:id="2"/>
    <w:p>
      <w:pPr>
        <w:keepNext w:val="0"/>
        <w:keepLines w:val="0"/>
        <w:pageBreakBefore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default" w:ascii="Times New Roman" w:hAnsi="Times New Roman" w:eastAsia="仿宋" w:cs="Times New Roman"/>
          <w:b/>
          <w:bCs/>
          <w:color w:val="0000FF"/>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2023年</w:t>
      </w: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rPr>
        <w:t>月</w:t>
      </w:r>
      <w:r>
        <w:rPr>
          <w:rFonts w:hint="default" w:ascii="Times New Roman" w:hAnsi="Times New Roman" w:eastAsia="仿宋" w:cs="Times New Roman"/>
          <w:sz w:val="28"/>
          <w:szCs w:val="28"/>
          <w:highlight w:val="none"/>
          <w:lang w:val="en-US" w:eastAsia="zh-CN"/>
        </w:rPr>
        <w:t>26</w:t>
      </w:r>
      <w:r>
        <w:rPr>
          <w:rFonts w:hint="default" w:ascii="Times New Roman" w:hAnsi="Times New Roman" w:eastAsia="仿宋" w:cs="Times New Roman"/>
          <w:sz w:val="28"/>
          <w:szCs w:val="28"/>
          <w:highlight w:val="none"/>
        </w:rPr>
        <w:t>日，</w:t>
      </w:r>
      <w:r>
        <w:rPr>
          <w:rFonts w:hint="default" w:ascii="Times New Roman" w:hAnsi="Times New Roman" w:eastAsia="仿宋" w:cs="Times New Roman"/>
          <w:sz w:val="28"/>
          <w:szCs w:val="28"/>
          <w:highlight w:val="none"/>
        </w:rPr>
        <w:t>福建圣农发展股份有限公司主持召开《福建圣农发展股份有限公司肉鸡加工六厂项目》竣工环境保护验收会，参加会议的有</w:t>
      </w:r>
      <w:r>
        <w:rPr>
          <w:rFonts w:hint="default" w:ascii="Times New Roman" w:hAnsi="Times New Roman" w:eastAsia="仿宋" w:cs="Times New Roman"/>
          <w:sz w:val="28"/>
          <w:szCs w:val="28"/>
          <w:highlight w:val="none"/>
        </w:rPr>
        <w:t>福建圣农发展股份有限公司（建设单位）、福州市聚福环境科技有限责任公司（报告编制单位）、福建南方检测有限公司（验收监测单位）</w:t>
      </w:r>
      <w:r>
        <w:rPr>
          <w:rFonts w:hint="default" w:ascii="Times New Roman" w:hAnsi="Times New Roman" w:eastAsia="仿宋" w:cs="Times New Roman"/>
          <w:sz w:val="28"/>
          <w:szCs w:val="28"/>
          <w:highlight w:val="none"/>
          <w:lang w:eastAsia="zh-CN"/>
        </w:rPr>
        <w:t>、济南凯达环保有限公司（环保设施设计、</w:t>
      </w:r>
      <w:r>
        <w:rPr>
          <w:rFonts w:hint="default" w:ascii="Times New Roman" w:hAnsi="Times New Roman" w:eastAsia="仿宋" w:cs="Times New Roman"/>
          <w:sz w:val="28"/>
          <w:szCs w:val="28"/>
          <w:highlight w:val="none"/>
          <w:lang w:val="en-US" w:eastAsia="zh-CN"/>
        </w:rPr>
        <w:t>施工</w:t>
      </w:r>
      <w:r>
        <w:rPr>
          <w:rFonts w:hint="default" w:ascii="Times New Roman" w:hAnsi="Times New Roman" w:eastAsia="仿宋" w:cs="Times New Roman"/>
          <w:sz w:val="28"/>
          <w:szCs w:val="28"/>
          <w:highlight w:val="none"/>
          <w:lang w:eastAsia="zh-CN"/>
        </w:rPr>
        <w:t>单位）</w:t>
      </w:r>
      <w:r>
        <w:rPr>
          <w:rFonts w:hint="default" w:ascii="Times New Roman" w:hAnsi="Times New Roman" w:eastAsia="仿宋" w:cs="Times New Roman"/>
          <w:sz w:val="28"/>
          <w:szCs w:val="28"/>
          <w:highlight w:val="none"/>
        </w:rPr>
        <w:t>及特邀的3位专家共</w:t>
      </w:r>
      <w:r>
        <w:rPr>
          <w:rFonts w:hint="default" w:ascii="Times New Roman" w:hAnsi="Times New Roman" w:eastAsia="仿宋" w:cs="Times New Roman"/>
          <w:sz w:val="28"/>
          <w:szCs w:val="28"/>
          <w:highlight w:val="none"/>
          <w:lang w:val="en-US" w:eastAsia="zh-CN"/>
        </w:rPr>
        <w:t>11</w:t>
      </w:r>
      <w:r>
        <w:rPr>
          <w:rFonts w:hint="default" w:ascii="Times New Roman" w:hAnsi="Times New Roman" w:eastAsia="仿宋" w:cs="Times New Roman"/>
          <w:sz w:val="28"/>
          <w:szCs w:val="28"/>
          <w:highlight w:val="none"/>
        </w:rPr>
        <w:t>人，会议成立了项目竣工环保验收组（名单附后）。验收组根据《福建圣农发展股份有限公司肉鸡加工六厂环境影响报告书》并对照《建设项目竣工环境保护验收暂行办法》，严格依照国家有关法律法规、建设项目竣工环境保护验收技术规范、本项目环境影响评价报告表和审批部门意见等要求对本项目进行验收，与会代表和专家进行了现场踏看，听取了建设单位关于项目环保执行情况的汇报和报告编制单位对项目验收监测报告主要内容的介绍。经认真审议，形成如下验收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default" w:ascii="Times New Roman" w:hAnsi="Times New Roman" w:eastAsia="仿宋" w:cs="Times New Roman"/>
          <w:b/>
          <w:bCs/>
          <w:color w:val="auto"/>
          <w:sz w:val="30"/>
          <w:szCs w:val="30"/>
        </w:rPr>
      </w:pPr>
      <w:r>
        <w:rPr>
          <w:rFonts w:hint="default" w:ascii="Times New Roman" w:hAnsi="Times New Roman" w:eastAsia="仿宋" w:cs="Times New Roman"/>
          <w:b/>
          <w:bCs/>
          <w:color w:val="auto"/>
          <w:sz w:val="30"/>
          <w:szCs w:val="30"/>
        </w:rPr>
        <w:t>工程建设基本情况</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default" w:ascii="Times New Roman" w:hAnsi="Times New Roman" w:eastAsia="仿宋" w:cs="Times New Roman"/>
          <w:bCs/>
          <w:color w:val="auto"/>
          <w:kern w:val="2"/>
          <w:sz w:val="28"/>
          <w:szCs w:val="28"/>
          <w:lang w:val="en-US" w:eastAsia="zh-CN" w:bidi="ar-SA"/>
        </w:rPr>
        <w:t>（1）</w:t>
      </w:r>
      <w:r>
        <w:rPr>
          <w:rFonts w:hint="default" w:ascii="Times New Roman" w:hAnsi="Times New Roman" w:eastAsia="仿宋" w:cs="Times New Roman"/>
          <w:bCs/>
          <w:color w:val="auto"/>
          <w:kern w:val="2"/>
          <w:sz w:val="28"/>
          <w:szCs w:val="28"/>
          <w:lang w:val="en-US" w:eastAsia="zh-CN" w:bidi="ar-SA"/>
        </w:rPr>
        <w:t>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福建圣农发展股份有限公司肉鸡加工六厂项目位于福建省南平市光泽县金岭工业园区南园A区。主要建设内容为：新建2条1.35万羽/h肉鸡屠宰生产线，年加工白羽肉鸡8100万羽，年产产品17万吨（冰鲜鸡肉1.8万吨、速冻鸡肉15.2万吨），同时配套建设1座6000t/d污水处理站，总投资50000万元，其中环保投资24</w:t>
      </w:r>
      <w:r>
        <w:rPr>
          <w:rFonts w:hint="default" w:ascii="Times New Roman" w:hAnsi="Times New Roman" w:eastAsia="仿宋" w:cs="Times New Roman"/>
          <w:bCs/>
          <w:color w:val="auto"/>
          <w:sz w:val="28"/>
          <w:szCs w:val="28"/>
          <w:lang w:val="en-US" w:eastAsia="zh-CN"/>
        </w:rPr>
        <w:t>35</w:t>
      </w:r>
      <w:r>
        <w:rPr>
          <w:rFonts w:hint="default" w:ascii="Times New Roman" w:hAnsi="Times New Roman" w:eastAsia="仿宋" w:cs="Times New Roman"/>
          <w:bCs/>
          <w:color w:val="auto"/>
          <w:sz w:val="28"/>
          <w:szCs w:val="28"/>
        </w:rPr>
        <w:t>万元。</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default" w:ascii="Times New Roman" w:hAnsi="Times New Roman" w:eastAsia="仿宋" w:cs="Times New Roman"/>
          <w:bCs/>
          <w:color w:val="auto"/>
          <w:kern w:val="2"/>
          <w:sz w:val="28"/>
          <w:szCs w:val="28"/>
          <w:lang w:val="en-US" w:eastAsia="zh-CN" w:bidi="ar-SA"/>
        </w:rPr>
        <w:t>（2）建设过程及环保审批情况</w:t>
      </w:r>
    </w:p>
    <w:p>
      <w:pPr>
        <w:pStyle w:val="2"/>
        <w:keepNext w:val="0"/>
        <w:keepLines w:val="0"/>
        <w:pageBreakBefore w:val="0"/>
        <w:kinsoku/>
        <w:wordWrap/>
        <w:overflowPunct/>
        <w:topLinePunct w:val="0"/>
        <w:autoSpaceDE/>
        <w:autoSpaceDN/>
        <w:bidi w:val="0"/>
        <w:snapToGrid/>
        <w:spacing w:after="0" w:afterLines="0" w:line="360" w:lineRule="auto"/>
        <w:ind w:left="0" w:leftChars="0" w:firstLine="560" w:firstLineChars="200"/>
        <w:jc w:val="both"/>
        <w:outlineLvl w:val="9"/>
        <w:rPr>
          <w:rFonts w:hint="default" w:ascii="Times New Roman" w:hAnsi="Times New Roman" w:eastAsia="仿宋" w:cs="Times New Roman"/>
          <w:bCs/>
          <w:color w:val="auto"/>
          <w:kern w:val="2"/>
          <w:sz w:val="28"/>
          <w:szCs w:val="28"/>
          <w:lang w:val="en-US" w:eastAsia="zh-CN" w:bidi="ar-SA"/>
        </w:rPr>
      </w:pPr>
      <w:r>
        <w:rPr>
          <w:rFonts w:hint="default" w:ascii="Times New Roman" w:hAnsi="Times New Roman" w:eastAsia="仿宋" w:cs="Times New Roman"/>
          <w:bCs/>
          <w:color w:val="auto"/>
          <w:kern w:val="2"/>
          <w:sz w:val="28"/>
          <w:szCs w:val="28"/>
          <w:lang w:val="en-US" w:eastAsia="zh-CN" w:bidi="ar-SA"/>
        </w:rPr>
        <w:t>2021年2月，福建省环境保护设计院有限公司编制完成《福建圣农发展股份有限公司肉鸡加工六厂环境影响报告书》；2021年2月20日，南平市生态环境局以“南平市生态环境局关于批复福建圣农发展股份有限公司肉鸡加工六厂项目环境影响报告书的函”（南环审函光〔2021〕7号）对报告书进行批复。项目于2021年3月开工建设，2022年3月建设完成并投入试生产。</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default" w:ascii="Times New Roman" w:hAnsi="Times New Roman" w:eastAsia="仿宋" w:cs="Times New Roman"/>
          <w:bCs/>
          <w:color w:val="auto"/>
          <w:kern w:val="2"/>
          <w:sz w:val="28"/>
          <w:szCs w:val="28"/>
          <w:lang w:val="en-US" w:eastAsia="zh-CN" w:bidi="ar-SA"/>
        </w:rPr>
        <w:t>（3）验收范围</w:t>
      </w:r>
    </w:p>
    <w:p>
      <w:pPr>
        <w:pStyle w:val="9"/>
        <w:keepNext w:val="0"/>
        <w:keepLines w:val="0"/>
        <w:pageBreakBefore w:val="0"/>
        <w:kinsoku/>
        <w:wordWrap/>
        <w:overflowPunct/>
        <w:topLinePunct w:val="0"/>
        <w:autoSpaceDE/>
        <w:autoSpaceDN/>
        <w:bidi w:val="0"/>
        <w:snapToGrid/>
        <w:spacing w:line="360" w:lineRule="auto"/>
        <w:ind w:left="0" w:leftChars="0" w:firstLine="560" w:firstLineChars="200"/>
        <w:jc w:val="both"/>
        <w:outlineLvl w:val="9"/>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lang w:val="en-US" w:eastAsia="zh-CN"/>
        </w:rPr>
        <w:t>本项目验收范围包含报告书中所提及的建设内容</w:t>
      </w:r>
      <w:r>
        <w:rPr>
          <w:rFonts w:hint="default" w:ascii="Times New Roman" w:hAnsi="Times New Roman" w:eastAsia="仿宋" w:cs="Times New Roman"/>
          <w:bCs/>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default" w:ascii="Times New Roman" w:hAnsi="Times New Roman" w:eastAsia="仿宋" w:cs="Times New Roman"/>
          <w:b/>
          <w:bCs/>
          <w:color w:val="auto"/>
          <w:sz w:val="30"/>
          <w:szCs w:val="30"/>
        </w:rPr>
      </w:pPr>
      <w:r>
        <w:rPr>
          <w:rFonts w:hint="default" w:ascii="Times New Roman" w:hAnsi="Times New Roman" w:eastAsia="仿宋" w:cs="Times New Roman"/>
          <w:b/>
          <w:bCs/>
          <w:color w:val="auto"/>
          <w:sz w:val="30"/>
          <w:szCs w:val="30"/>
        </w:rPr>
        <w:t>工程变动情况</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对照《污染影响类建设项目重大变动清单（试行）》（环办环评函〔2020〕688号），本项目性质、规模、地点、生产工艺、环境保护措施未发生重大变动。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default" w:ascii="Times New Roman" w:hAnsi="Times New Roman" w:eastAsia="仿宋" w:cs="Times New Roman"/>
          <w:b/>
          <w:bCs/>
          <w:color w:val="auto"/>
          <w:sz w:val="30"/>
          <w:szCs w:val="30"/>
        </w:rPr>
      </w:pPr>
      <w:r>
        <w:rPr>
          <w:rFonts w:hint="default" w:ascii="Times New Roman" w:hAnsi="Times New Roman" w:eastAsia="仿宋" w:cs="Times New Roman"/>
          <w:b/>
          <w:bCs/>
          <w:color w:val="auto"/>
          <w:sz w:val="30"/>
          <w:szCs w:val="30"/>
        </w:rPr>
        <w:t>环境保护设施建设情况及环保检查结果</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项目建设过程中基本能按照环评报告</w:t>
      </w:r>
      <w:r>
        <w:rPr>
          <w:rFonts w:hint="default" w:ascii="Times New Roman" w:hAnsi="Times New Roman" w:eastAsia="仿宋" w:cs="Times New Roman"/>
          <w:color w:val="auto"/>
          <w:sz w:val="28"/>
          <w:szCs w:val="28"/>
          <w:lang w:val="en-US" w:eastAsia="zh-CN"/>
        </w:rPr>
        <w:t>书</w:t>
      </w:r>
      <w:r>
        <w:rPr>
          <w:rFonts w:hint="default" w:ascii="Times New Roman" w:hAnsi="Times New Roman" w:eastAsia="仿宋" w:cs="Times New Roman"/>
          <w:color w:val="auto"/>
          <w:sz w:val="28"/>
          <w:szCs w:val="28"/>
        </w:rPr>
        <w:t>和环保主管部门批复意见建设各项环保设施。</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废水：本项目配套建设1座6000t/d污水处理站，用于处理项目产生的生产废水和生活污水。污水采用格栅+过滤+调节池+絮凝+气浮+选择+脱氮+曝气+澄清+消毒工艺，经处理达《城镇污水处理厂污染物排放标准》（GB18918-2002）及其修改单一级A标准限值要求后，通过管道进入金岭污水处理厂排放口排入北溪。</w:t>
      </w:r>
    </w:p>
    <w:p>
      <w:pPr>
        <w:pStyle w:val="8"/>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废气：污水处理站调节池、污泥脱水间、气浮池等设施恶臭废气经喷淋洗涤过滤处理后，通过15m排气筒排放。屠宰间和废物转运间恶臭废气通过机械通风加快恶臭气体扩散，并加强厂区周边绿化。</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噪声：本项目厂区的生产设备噪声主要为屠宰车间、冷冻库以及污水处理站产生的设备噪声。项目选用低噪声设备、并定期对设备进行维护，使之处于良好运转状态、车间合理布局，减轻了生产噪声对厂区周边声环境影响程度。</w:t>
      </w:r>
    </w:p>
    <w:p>
      <w:pPr>
        <w:pStyle w:val="8"/>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固体废物：</w:t>
      </w:r>
      <w:bookmarkStart w:id="1" w:name="_Hlk101189483"/>
    </w:p>
    <w:p>
      <w:pPr>
        <w:pStyle w:val="8"/>
        <w:keepNext w:val="0"/>
        <w:keepLines w:val="0"/>
        <w:pageBreakBefore w:val="0"/>
        <w:numPr>
          <w:ilvl w:val="0"/>
          <w:numId w:val="3"/>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一般固体废物</w:t>
      </w:r>
    </w:p>
    <w:p>
      <w:pPr>
        <w:pStyle w:val="8"/>
        <w:keepNext w:val="0"/>
        <w:keepLines w:val="0"/>
        <w:pageBreakBefore w:val="0"/>
        <w:numPr>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鸡血依托福建明圣生物制品有限公司进行处理；鸡毛依托福建圣羽生物科技有限公司进行处理；屠宰车间内产生的鸡副产品及运输过程中死亡的肉鸡依托福建海圣饲料有限公司进行处理；污泥经压滤后，运至福建凯圣生物质发电有限公司处理；生活垃圾</w:t>
      </w:r>
      <w:r>
        <w:rPr>
          <w:rFonts w:hint="default" w:ascii="Times New Roman" w:hAnsi="Times New Roman" w:eastAsia="仿宋" w:cs="Times New Roman"/>
          <w:color w:val="auto"/>
          <w:sz w:val="28"/>
          <w:szCs w:val="28"/>
          <w:lang w:val="en-US" w:eastAsia="zh-CN"/>
        </w:rPr>
        <w:t>收集后由</w:t>
      </w:r>
      <w:r>
        <w:rPr>
          <w:rFonts w:hint="default" w:ascii="Times New Roman" w:hAnsi="Times New Roman" w:eastAsia="仿宋" w:cs="Times New Roman"/>
          <w:color w:val="auto"/>
          <w:sz w:val="28"/>
          <w:szCs w:val="28"/>
        </w:rPr>
        <w:t>光泽县环卫部门定期清运。</w:t>
      </w:r>
    </w:p>
    <w:p>
      <w:pPr>
        <w:pStyle w:val="8"/>
        <w:keepNext w:val="0"/>
        <w:keepLines w:val="0"/>
        <w:pageBreakBefore w:val="0"/>
        <w:numPr>
          <w:ilvl w:val="0"/>
          <w:numId w:val="3"/>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危险废物</w:t>
      </w:r>
    </w:p>
    <w:p>
      <w:pPr>
        <w:pStyle w:val="8"/>
        <w:keepNext w:val="0"/>
        <w:keepLines w:val="0"/>
        <w:pageBreakBefore w:val="0"/>
        <w:numPr>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厂区内生产设施日常检修及维护产生的废润滑油、废机油暂存在危险废物暂存间，定期委托福建广盛新能源有限公司外运处置；</w:t>
      </w:r>
      <w:bookmarkEnd w:id="1"/>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default" w:ascii="Times New Roman" w:hAnsi="Times New Roman" w:eastAsia="仿宋" w:cs="Times New Roman"/>
          <w:b/>
          <w:bCs/>
          <w:color w:val="auto"/>
          <w:sz w:val="30"/>
          <w:szCs w:val="30"/>
        </w:rPr>
      </w:pPr>
      <w:r>
        <w:rPr>
          <w:rFonts w:hint="default" w:ascii="Times New Roman" w:hAnsi="Times New Roman" w:eastAsia="仿宋" w:cs="Times New Roman"/>
          <w:b/>
          <w:bCs/>
          <w:color w:val="auto"/>
          <w:sz w:val="30"/>
          <w:szCs w:val="30"/>
        </w:rPr>
        <w:t>环境保护设施调试效果</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根据现场调查，项目监测期间（2022年12月8日~2022年12月9日），当天肉鸡屠宰规模为22.2~22.7万羽，根据估算，项目产能达设计规模的82~84%。 监测期间各设备正常运行，环保设施运行稳定，生产工况达到验收要求。</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default" w:ascii="Times New Roman" w:hAnsi="Times New Roman" w:eastAsia="仿宋" w:cs="Times New Roman"/>
          <w:bCs/>
          <w:color w:val="auto"/>
          <w:kern w:val="2"/>
          <w:sz w:val="28"/>
          <w:szCs w:val="28"/>
          <w:lang w:val="en-US" w:eastAsia="zh-CN" w:bidi="ar-SA"/>
        </w:rPr>
        <w:t>1、废水</w:t>
      </w:r>
    </w:p>
    <w:p>
      <w:pPr>
        <w:keepNext w:val="0"/>
        <w:keepLines w:val="0"/>
        <w:pageBreakBefore w:val="0"/>
        <w:numPr>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验收期间，</w:t>
      </w:r>
      <w:r>
        <w:rPr>
          <w:rFonts w:hint="default" w:ascii="Times New Roman" w:hAnsi="Times New Roman" w:eastAsia="仿宋" w:cs="Times New Roman"/>
          <w:bCs/>
          <w:color w:val="auto"/>
          <w:sz w:val="28"/>
          <w:szCs w:val="28"/>
        </w:rPr>
        <w:t>污水处理站排放口各项检测指标排放浓度均符合《城镇污水处理厂污染物排放标准》（GB18918-2002）及其修改单一级A标准限值要求</w:t>
      </w:r>
      <w:r>
        <w:rPr>
          <w:rFonts w:hint="default" w:ascii="Times New Roman" w:hAnsi="Times New Roman" w:eastAsia="仿宋" w:cs="Times New Roman"/>
          <w:color w:val="auto"/>
          <w:sz w:val="28"/>
          <w:szCs w:val="28"/>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eastAsia" w:ascii="Times New Roman" w:hAnsi="Times New Roman" w:eastAsia="仿宋" w:cs="Times New Roman"/>
          <w:bCs/>
          <w:color w:val="auto"/>
          <w:kern w:val="2"/>
          <w:sz w:val="28"/>
          <w:szCs w:val="28"/>
          <w:lang w:val="en-US" w:eastAsia="zh-CN" w:bidi="ar-SA"/>
        </w:rPr>
        <w:t>2、</w:t>
      </w:r>
      <w:r>
        <w:rPr>
          <w:rFonts w:hint="default" w:ascii="Times New Roman" w:hAnsi="Times New Roman" w:eastAsia="仿宋" w:cs="Times New Roman"/>
          <w:bCs/>
          <w:color w:val="auto"/>
          <w:kern w:val="2"/>
          <w:sz w:val="28"/>
          <w:szCs w:val="28"/>
          <w:lang w:val="en-US" w:eastAsia="zh-CN" w:bidi="ar-SA"/>
        </w:rPr>
        <w:t>废气</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有组织废气</w:t>
      </w:r>
    </w:p>
    <w:p>
      <w:pPr>
        <w:keepNext w:val="0"/>
        <w:keepLines w:val="0"/>
        <w:pageBreakBefore w:val="0"/>
        <w:numPr>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验收期间，污水出站废气排放口（硫化氢、氨、臭气浓度）排放速率均满足《恶臭污染物排放标准》（GB14554-93）表2标准限值要求</w:t>
      </w:r>
      <w:r>
        <w:rPr>
          <w:rFonts w:hint="default" w:ascii="Times New Roman" w:hAnsi="Times New Roman" w:eastAsia="仿宋" w:cs="Times New Roman"/>
          <w:color w:val="auto"/>
          <w:sz w:val="28"/>
          <w:szCs w:val="28"/>
          <w:lang w:eastAsia="zh-CN"/>
        </w:rPr>
        <w:t>。</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无组织废气</w:t>
      </w:r>
    </w:p>
    <w:p>
      <w:pPr>
        <w:keepNext w:val="0"/>
        <w:keepLines w:val="0"/>
        <w:pageBreakBefore w:val="0"/>
        <w:numPr>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厂界氨、硫化氢、臭气浓度均可达到《恶臭污染物排放标准》（GB14554-1993）表1中二级（新改扩建）的排放限值。</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default" w:ascii="Times New Roman" w:hAnsi="Times New Roman" w:eastAsia="仿宋" w:cs="Times New Roman"/>
          <w:bCs/>
          <w:color w:val="auto"/>
          <w:kern w:val="2"/>
          <w:sz w:val="28"/>
          <w:szCs w:val="28"/>
          <w:lang w:val="en-US" w:eastAsia="zh-CN" w:bidi="ar-SA"/>
        </w:rPr>
        <w:t>3、噪声</w:t>
      </w:r>
    </w:p>
    <w:p>
      <w:pPr>
        <w:keepNext w:val="0"/>
        <w:keepLines w:val="0"/>
        <w:pageBreakBefore w:val="0"/>
        <w:numPr>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验收监测期间，厂界噪声值满足GB12348-2008《工业企业厂界环境噪声排放标准》中3类标准限值，即：昼间L</w:t>
      </w:r>
      <w:r>
        <w:rPr>
          <w:rFonts w:hint="default" w:ascii="Times New Roman" w:hAnsi="Times New Roman" w:eastAsia="仿宋" w:cs="Times New Roman"/>
          <w:color w:val="auto"/>
          <w:sz w:val="28"/>
          <w:szCs w:val="28"/>
          <w:vertAlign w:val="subscript"/>
        </w:rPr>
        <w:t>Aeq</w:t>
      </w:r>
      <w:r>
        <w:rPr>
          <w:rFonts w:hint="default" w:ascii="Times New Roman" w:hAnsi="Times New Roman" w:eastAsia="仿宋" w:cs="Times New Roman"/>
          <w:color w:val="auto"/>
          <w:sz w:val="28"/>
          <w:szCs w:val="28"/>
        </w:rPr>
        <w:t>≤65dB（A），夜间L</w:t>
      </w:r>
      <w:r>
        <w:rPr>
          <w:rFonts w:hint="default" w:ascii="Times New Roman" w:hAnsi="Times New Roman" w:eastAsia="仿宋" w:cs="Times New Roman"/>
          <w:color w:val="auto"/>
          <w:sz w:val="28"/>
          <w:szCs w:val="28"/>
          <w:vertAlign w:val="subscript"/>
        </w:rPr>
        <w:t>Aeq</w:t>
      </w:r>
      <w:r>
        <w:rPr>
          <w:rFonts w:hint="default" w:ascii="Times New Roman" w:hAnsi="Times New Roman" w:eastAsia="仿宋" w:cs="Times New Roman"/>
          <w:color w:val="auto"/>
          <w:sz w:val="28"/>
          <w:szCs w:val="28"/>
        </w:rPr>
        <w:t>≤55dB（A）。</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1"/>
        <w:rPr>
          <w:rFonts w:hint="default" w:ascii="Times New Roman" w:hAnsi="Times New Roman" w:eastAsia="仿宋" w:cs="Times New Roman"/>
          <w:bCs/>
          <w:color w:val="auto"/>
          <w:kern w:val="2"/>
          <w:sz w:val="28"/>
          <w:szCs w:val="28"/>
          <w:lang w:val="en-US" w:eastAsia="zh-CN" w:bidi="ar-SA"/>
        </w:rPr>
      </w:pPr>
      <w:r>
        <w:rPr>
          <w:rFonts w:hint="eastAsia" w:ascii="Times New Roman" w:hAnsi="Times New Roman" w:eastAsia="仿宋" w:cs="Times New Roman"/>
          <w:bCs/>
          <w:color w:val="auto"/>
          <w:kern w:val="2"/>
          <w:sz w:val="28"/>
          <w:szCs w:val="28"/>
          <w:lang w:val="en-US" w:eastAsia="zh-CN" w:bidi="ar-SA"/>
        </w:rPr>
        <w:t>4</w:t>
      </w:r>
      <w:r>
        <w:rPr>
          <w:rFonts w:hint="default" w:ascii="Times New Roman" w:hAnsi="Times New Roman" w:eastAsia="仿宋" w:cs="Times New Roman"/>
          <w:bCs/>
          <w:color w:val="auto"/>
          <w:kern w:val="2"/>
          <w:sz w:val="28"/>
          <w:szCs w:val="28"/>
          <w:lang w:val="en-US" w:eastAsia="zh-CN" w:bidi="ar-SA"/>
        </w:rPr>
        <w:t>、污染物排放总量</w:t>
      </w:r>
    </w:p>
    <w:p>
      <w:pPr>
        <w:pStyle w:val="10"/>
        <w:keepNext w:val="0"/>
        <w:keepLines w:val="0"/>
        <w:pageBreakBefore w:val="0"/>
        <w:kinsoku/>
        <w:wordWrap/>
        <w:overflowPunct/>
        <w:topLinePunct w:val="0"/>
        <w:autoSpaceDE/>
        <w:autoSpaceDN/>
        <w:bidi w:val="0"/>
        <w:snapToGrid/>
        <w:spacing w:line="360" w:lineRule="auto"/>
        <w:ind w:left="0" w:leftChars="0" w:firstLine="560" w:firstLineChars="200"/>
        <w:jc w:val="both"/>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lang w:val="en-US" w:eastAsia="zh-CN"/>
        </w:rPr>
        <w:t>废水中COD、氨氮、总磷排放量满足环评批复中关于废水总量控制的要求（</w:t>
      </w:r>
      <w:r>
        <w:rPr>
          <w:rFonts w:hint="default" w:ascii="Times New Roman" w:hAnsi="Times New Roman" w:eastAsia="仿宋" w:cs="Times New Roman"/>
          <w:color w:val="auto"/>
          <w:kern w:val="2"/>
          <w:sz w:val="28"/>
          <w:szCs w:val="28"/>
          <w:lang w:val="en-US" w:eastAsia="zh-CN" w:bidi="ar-SA"/>
        </w:rPr>
        <w:t>COD≤66.62t/a、NH</w:t>
      </w:r>
      <w:r>
        <w:rPr>
          <w:rFonts w:hint="default" w:ascii="Times New Roman" w:hAnsi="Times New Roman" w:eastAsia="仿宋" w:cs="Times New Roman"/>
          <w:color w:val="auto"/>
          <w:kern w:val="2"/>
          <w:sz w:val="28"/>
          <w:szCs w:val="28"/>
          <w:vertAlign w:val="subscript"/>
          <w:lang w:val="en-US" w:eastAsia="zh-CN" w:bidi="ar-SA"/>
        </w:rPr>
        <w:t>3</w:t>
      </w:r>
      <w:r>
        <w:rPr>
          <w:rFonts w:hint="default" w:ascii="Times New Roman" w:hAnsi="Times New Roman" w:eastAsia="仿宋" w:cs="Times New Roman"/>
          <w:color w:val="auto"/>
          <w:kern w:val="2"/>
          <w:sz w:val="28"/>
          <w:szCs w:val="28"/>
          <w:lang w:val="en-US" w:eastAsia="zh-CN" w:bidi="ar-SA"/>
        </w:rPr>
        <w:t>-N≤6.66t/a、TP≤0.67t/a</w:t>
      </w:r>
      <w:r>
        <w:rPr>
          <w:rFonts w:hint="default" w:ascii="Times New Roman" w:hAnsi="Times New Roman" w:eastAsia="仿宋" w:cs="Times New Roman"/>
          <w:color w:val="auto"/>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default" w:ascii="Times New Roman" w:hAnsi="Times New Roman" w:eastAsia="仿宋" w:cs="Times New Roman"/>
          <w:b/>
          <w:bCs/>
          <w:color w:val="auto"/>
          <w:sz w:val="30"/>
          <w:szCs w:val="30"/>
        </w:rPr>
      </w:pPr>
      <w:r>
        <w:rPr>
          <w:rFonts w:hint="default" w:ascii="Times New Roman" w:hAnsi="Times New Roman" w:eastAsia="仿宋" w:cs="Times New Roman"/>
          <w:b/>
          <w:bCs/>
          <w:color w:val="auto"/>
          <w:sz w:val="30"/>
          <w:szCs w:val="30"/>
          <w:lang w:val="en-US" w:eastAsia="zh-CN"/>
        </w:rPr>
        <w:t>工程建设对环境的影响</w:t>
      </w:r>
    </w:p>
    <w:p>
      <w:pPr>
        <w:pStyle w:val="2"/>
        <w:keepNext w:val="0"/>
        <w:keepLines w:val="0"/>
        <w:pageBreakBefore w:val="0"/>
        <w:kinsoku/>
        <w:wordWrap/>
        <w:overflowPunct/>
        <w:topLinePunct w:val="0"/>
        <w:autoSpaceDE/>
        <w:autoSpaceDN/>
        <w:bidi w:val="0"/>
        <w:snapToGrid/>
        <w:spacing w:after="0" w:afterLines="0" w:line="360" w:lineRule="auto"/>
        <w:ind w:left="0" w:leftChars="0" w:firstLine="560" w:firstLineChars="200"/>
        <w:jc w:val="both"/>
        <w:outlineLvl w:val="9"/>
        <w:rPr>
          <w:rFonts w:hint="default" w:ascii="Times New Roman" w:hAnsi="Times New Roman" w:eastAsia="仿宋" w:cs="Times New Roman"/>
          <w:color w:val="0000FF"/>
          <w:sz w:val="28"/>
          <w:szCs w:val="28"/>
          <w:lang w:val="en-US" w:eastAsia="zh-CN"/>
        </w:rPr>
      </w:pPr>
      <w:r>
        <w:rPr>
          <w:rFonts w:hint="default" w:ascii="Times New Roman" w:hAnsi="Times New Roman" w:eastAsia="仿宋" w:cs="Times New Roman"/>
          <w:sz w:val="28"/>
          <w:szCs w:val="28"/>
        </w:rPr>
        <w:t>验收检测期间，</w:t>
      </w:r>
      <w:r>
        <w:rPr>
          <w:rFonts w:hint="default" w:ascii="Times New Roman" w:hAnsi="Times New Roman" w:eastAsia="仿宋" w:cs="Times New Roman"/>
          <w:sz w:val="28"/>
          <w:szCs w:val="28"/>
          <w:lang w:val="en-US" w:eastAsia="zh-CN"/>
        </w:rPr>
        <w:t>园区内</w:t>
      </w:r>
      <w:r>
        <w:rPr>
          <w:rFonts w:hint="default" w:ascii="Times New Roman" w:hAnsi="Times New Roman" w:eastAsia="仿宋" w:cs="Times New Roman"/>
          <w:sz w:val="28"/>
          <w:szCs w:val="28"/>
        </w:rPr>
        <w:t>地下水各检测项目检测结果均符合《地下水质量标准》（GB/T14848-2017）Ⅲ类标准限值的要求</w:t>
      </w:r>
      <w:r>
        <w:rPr>
          <w:rFonts w:hint="default" w:ascii="Times New Roman" w:hAnsi="Times New Roman" w:eastAsia="仿宋" w:cs="Times New Roman"/>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default" w:ascii="Times New Roman" w:hAnsi="Times New Roman" w:eastAsia="仿宋" w:cs="Times New Roman"/>
          <w:b/>
          <w:bCs/>
          <w:color w:val="auto"/>
          <w:sz w:val="30"/>
          <w:szCs w:val="30"/>
          <w:lang w:val="en-US" w:eastAsia="zh-CN"/>
        </w:rPr>
      </w:pPr>
      <w:r>
        <w:rPr>
          <w:rFonts w:hint="default" w:ascii="Times New Roman" w:hAnsi="Times New Roman" w:eastAsia="仿宋" w:cs="Times New Roman"/>
          <w:b/>
          <w:bCs/>
          <w:color w:val="auto"/>
          <w:sz w:val="30"/>
          <w:szCs w:val="30"/>
          <w:lang w:val="en-US" w:eastAsia="zh-CN"/>
        </w:rPr>
        <w:t>结论</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经现场检查、审阅有关资料和认真审议并按《建设项目竣工环境保护验收暂行办法》中所规定的验收不合格情形对项目逐一对照核查后，验收组认为该项目环境保护手续齐全，执行了“三同时”制度，基本落实了环评文件及批复要求的环保措施，环保设施运行正常，主要污染物达标排放，固体废物得到妥善处置，原则同意通过竣工环保验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jc w:val="both"/>
        <w:textAlignment w:val="auto"/>
        <w:outlineLvl w:val="0"/>
        <w:rPr>
          <w:rFonts w:hint="eastAsia" w:ascii="Times New Roman" w:hAnsi="Times New Roman" w:eastAsia="仿宋" w:cs="Times New Roman"/>
          <w:b/>
          <w:bCs/>
          <w:color w:val="auto"/>
          <w:sz w:val="30"/>
          <w:szCs w:val="30"/>
          <w:lang w:val="en-US" w:eastAsia="zh-CN"/>
        </w:rPr>
      </w:pPr>
      <w:r>
        <w:rPr>
          <w:rFonts w:hint="eastAsia" w:ascii="Times New Roman" w:hAnsi="Times New Roman" w:eastAsia="仿宋" w:cs="Times New Roman"/>
          <w:b/>
          <w:bCs/>
          <w:color w:val="auto"/>
          <w:sz w:val="30"/>
          <w:szCs w:val="30"/>
          <w:lang w:val="en-US" w:eastAsia="zh-CN"/>
        </w:rPr>
        <w:t>后续要求</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r>
        <w:rPr>
          <w:rFonts w:hint="default" w:ascii="Times New Roman" w:hAnsi="Times New Roman" w:eastAsia="仿宋" w:cs="Times New Roman"/>
          <w:color w:val="auto"/>
          <w:sz w:val="28"/>
          <w:szCs w:val="28"/>
          <w:highlight w:val="none"/>
        </w:rPr>
        <w:t>加强应急组织演练，</w:t>
      </w:r>
      <w:r>
        <w:rPr>
          <w:rFonts w:hint="default" w:ascii="Times New Roman" w:hAnsi="Times New Roman" w:eastAsia="仿宋" w:cs="Times New Roman"/>
          <w:color w:val="auto"/>
          <w:sz w:val="28"/>
          <w:szCs w:val="28"/>
        </w:rPr>
        <w:t>尽快编制项目突发环境事件应急预案并报生态环境部门备案。</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2、完善项目雨</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污切换阀等应急设施建设，加强应急物质贮备。</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3、规范化建设危废暂存间</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加强危险废物的管理</w:t>
      </w:r>
      <w:r>
        <w:rPr>
          <w:rFonts w:hint="default" w:ascii="Times New Roman" w:hAnsi="Times New Roman" w:eastAsia="仿宋" w:cs="Times New Roman"/>
          <w:color w:val="auto"/>
          <w:sz w:val="28"/>
          <w:szCs w:val="28"/>
        </w:rPr>
        <w:t>。</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4、规范固体废物管理，完善日常运行管理制度及台帐。</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righ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福建圣农发展股份有限公司</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righ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2023年2月</w:t>
      </w:r>
      <w:r>
        <w:rPr>
          <w:rFonts w:hint="eastAsia" w:ascii="Times New Roman" w:hAnsi="Times New Roman" w:eastAsia="仿宋" w:cs="Times New Roman"/>
          <w:color w:val="auto"/>
          <w:sz w:val="28"/>
          <w:szCs w:val="28"/>
          <w:lang w:val="en-US" w:eastAsia="zh-CN"/>
        </w:rPr>
        <w:t>26</w:t>
      </w:r>
      <w:r>
        <w:rPr>
          <w:rFonts w:hint="default" w:ascii="Times New Roman" w:hAnsi="Times New Roman" w:eastAsia="仿宋" w:cs="Times New Roman"/>
          <w:color w:val="auto"/>
          <w:sz w:val="28"/>
          <w:szCs w:val="28"/>
        </w:rPr>
        <w:t>日</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default" w:ascii="Times New Roman" w:hAnsi="Times New Roman" w:eastAsia="仿宋" w:cs="Times New Roman"/>
          <w:color w:val="0000FF"/>
          <w:sz w:val="28"/>
          <w:szCs w:val="28"/>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E1C3F"/>
    <w:multiLevelType w:val="singleLevel"/>
    <w:tmpl w:val="B1CE1C3F"/>
    <w:lvl w:ilvl="0" w:tentative="0">
      <w:start w:val="1"/>
      <w:numFmt w:val="decimal"/>
      <w:suff w:val="nothing"/>
      <w:lvlText w:val="（%1）"/>
      <w:lvlJc w:val="left"/>
    </w:lvl>
  </w:abstractNum>
  <w:abstractNum w:abstractNumId="1">
    <w:nsid w:val="46E3A4D5"/>
    <w:multiLevelType w:val="singleLevel"/>
    <w:tmpl w:val="46E3A4D5"/>
    <w:lvl w:ilvl="0" w:tentative="0">
      <w:start w:val="1"/>
      <w:numFmt w:val="decimal"/>
      <w:suff w:val="nothing"/>
      <w:lvlText w:val="（%1）"/>
      <w:lvlJc w:val="left"/>
    </w:lvl>
  </w:abstractNum>
  <w:abstractNum w:abstractNumId="2">
    <w:nsid w:val="5A2602C0"/>
    <w:multiLevelType w:val="singleLevel"/>
    <w:tmpl w:val="5A2602C0"/>
    <w:lvl w:ilvl="0" w:tentative="0">
      <w:start w:val="1"/>
      <w:numFmt w:val="chineseCounting"/>
      <w:suff w:val="nothing"/>
      <w:lvlText w:val="%1、"/>
      <w:lvlJc w:val="left"/>
      <w:rPr>
        <w:rFonts w:cs="Times New Roman"/>
      </w:rPr>
    </w:lvl>
  </w:abstractNum>
  <w:abstractNum w:abstractNumId="3">
    <w:nsid w:val="5A40763C"/>
    <w:multiLevelType w:val="singleLevel"/>
    <w:tmpl w:val="5A40763C"/>
    <w:lvl w:ilvl="0" w:tentative="0">
      <w:start w:val="1"/>
      <w:numFmt w:val="decimal"/>
      <w:suff w:val="nothing"/>
      <w:lvlText w:val="%1、"/>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NTUwNjI3NjQ4NzcwNzRhNGM2OGFlNzFiZTNhNWUifQ=="/>
  </w:docVars>
  <w:rsids>
    <w:rsidRoot w:val="2DBD21A2"/>
    <w:rsid w:val="000252CB"/>
    <w:rsid w:val="001728D8"/>
    <w:rsid w:val="00182294"/>
    <w:rsid w:val="0027462E"/>
    <w:rsid w:val="00290772"/>
    <w:rsid w:val="002C7E44"/>
    <w:rsid w:val="002F4005"/>
    <w:rsid w:val="0050430F"/>
    <w:rsid w:val="00614D63"/>
    <w:rsid w:val="006739CD"/>
    <w:rsid w:val="00772BD9"/>
    <w:rsid w:val="00780F37"/>
    <w:rsid w:val="00815A56"/>
    <w:rsid w:val="008B31E6"/>
    <w:rsid w:val="00957CA3"/>
    <w:rsid w:val="00A165F7"/>
    <w:rsid w:val="00A219B1"/>
    <w:rsid w:val="00AC29CF"/>
    <w:rsid w:val="00AE4A08"/>
    <w:rsid w:val="00B579C7"/>
    <w:rsid w:val="00BF60EE"/>
    <w:rsid w:val="00C61A44"/>
    <w:rsid w:val="00C7338C"/>
    <w:rsid w:val="00E20656"/>
    <w:rsid w:val="00E5293F"/>
    <w:rsid w:val="00E62FE1"/>
    <w:rsid w:val="00F267C7"/>
    <w:rsid w:val="00F6113E"/>
    <w:rsid w:val="00FA5DD4"/>
    <w:rsid w:val="0552287E"/>
    <w:rsid w:val="09044481"/>
    <w:rsid w:val="0D2B08F1"/>
    <w:rsid w:val="29D45601"/>
    <w:rsid w:val="2DBD21A2"/>
    <w:rsid w:val="40255408"/>
    <w:rsid w:val="46041B61"/>
    <w:rsid w:val="527955FB"/>
    <w:rsid w:val="53675C3E"/>
    <w:rsid w:val="5E2E539E"/>
    <w:rsid w:val="61CA0A95"/>
    <w:rsid w:val="668A11E2"/>
    <w:rsid w:val="71A70E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after="120" w:afterLines="0" w:line="312" w:lineRule="atLeast"/>
      <w:ind w:left="420" w:firstLine="210"/>
      <w:textAlignment w:val="baseline"/>
    </w:pPr>
    <w:rPr>
      <w:rFonts w:ascii="宋体" w:eastAsia="楷体_GB2312"/>
      <w:kern w:val="2"/>
      <w:position w:val="-6"/>
      <w:sz w:val="21"/>
    </w:rPr>
  </w:style>
  <w:style w:type="paragraph" w:styleId="3">
    <w:name w:val="Body Text Indent"/>
    <w:basedOn w:val="1"/>
    <w:unhideWhenUsed/>
    <w:qFormat/>
    <w:uiPriority w:val="99"/>
    <w:pPr>
      <w:spacing w:after="120"/>
      <w:ind w:left="420" w:leftChars="200"/>
    </w:pPr>
  </w:style>
  <w:style w:type="paragraph" w:styleId="4">
    <w:name w:val="Document Map"/>
    <w:basedOn w:val="1"/>
    <w:link w:val="7"/>
    <w:semiHidden/>
    <w:qFormat/>
    <w:uiPriority w:val="99"/>
    <w:pPr>
      <w:shd w:val="clear" w:color="auto" w:fill="000080"/>
    </w:pPr>
  </w:style>
  <w:style w:type="character" w:customStyle="1" w:styleId="7">
    <w:name w:val="文档结构图 字符"/>
    <w:basedOn w:val="6"/>
    <w:link w:val="4"/>
    <w:semiHidden/>
    <w:locked/>
    <w:uiPriority w:val="99"/>
    <w:rPr>
      <w:rFonts w:ascii="Times New Roman" w:hAnsi="Times New Roman" w:cs="Times New Roman"/>
      <w:sz w:val="2"/>
    </w:rPr>
  </w:style>
  <w:style w:type="paragraph" w:styleId="8">
    <w:name w:val="List Paragraph"/>
    <w:basedOn w:val="1"/>
    <w:uiPriority w:val="99"/>
    <w:pPr>
      <w:ind w:firstLine="420" w:firstLineChars="200"/>
    </w:pPr>
  </w:style>
  <w:style w:type="paragraph" w:customStyle="1" w:styleId="9">
    <w:name w:val="正文1"/>
    <w:basedOn w:val="1"/>
    <w:qFormat/>
    <w:uiPriority w:val="0"/>
    <w:pPr>
      <w:spacing w:line="360" w:lineRule="auto"/>
      <w:ind w:firstLine="643" w:firstLineChars="200"/>
    </w:pPr>
    <w:rPr>
      <w:rFonts w:ascii="Calibri" w:hAnsi="Calibri"/>
      <w:sz w:val="24"/>
    </w:rPr>
  </w:style>
  <w:style w:type="paragraph" w:customStyle="1" w:styleId="10">
    <w:name w:val="真正文"/>
    <w:basedOn w:val="1"/>
    <w:qFormat/>
    <w:uiPriority w:val="0"/>
    <w:pPr>
      <w:spacing w:line="360" w:lineRule="auto"/>
      <w:ind w:firstLine="48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2139</Words>
  <Characters>2341</Characters>
  <Lines>16</Lines>
  <Paragraphs>4</Paragraphs>
  <TotalTime>6</TotalTime>
  <ScaleCrop>false</ScaleCrop>
  <LinksUpToDate>false</LinksUpToDate>
  <CharactersWithSpaces>2342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2017-12-25T02:32:00Z</dcterms:created>
  <dc:creator>秦聪</dc:creator>
  <cp:lastModifiedBy>李辉</cp:lastModifiedBy>
  <cp:lastPrinted>2018-01-15T07:31:00Z</cp:lastPrinted>
  <dcterms:modified xsi:type="dcterms:W3CDTF">2023-03-05T09:17:54Z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614FE349DE2D405783DEDF0DD5A7BEC6</vt:lpwstr>
  </property>
</Properties>
</file>