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3" w:line="360" w:lineRule="auto"/>
        <w:ind w:firstLine="723"/>
        <w:jc w:val="center"/>
        <w:rPr>
          <w:rFonts w:ascii="Times New Roman"/>
          <w:b/>
          <w:color w:val="000000"/>
          <w:kern w:val="0"/>
          <w:sz w:val="36"/>
          <w:szCs w:val="36"/>
        </w:rPr>
      </w:pPr>
      <w:r>
        <w:rPr>
          <w:rFonts w:ascii="Times New Roman"/>
          <w:b/>
          <w:color w:val="000000"/>
          <w:kern w:val="0"/>
          <w:sz w:val="36"/>
          <w:szCs w:val="36"/>
        </w:rPr>
        <w:t>清洁生产审核公示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hint="eastAsia"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福建省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生态环境</w:t>
      </w:r>
      <w:r>
        <w:rPr>
          <w:rFonts w:ascii="Times New Roman"/>
          <w:color w:val="000000"/>
          <w:kern w:val="0"/>
          <w:szCs w:val="24"/>
        </w:rPr>
        <w:t>厅20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12</w:t>
      </w:r>
      <w:r>
        <w:rPr>
          <w:rFonts w:ascii="Times New Roman"/>
          <w:color w:val="000000"/>
          <w:kern w:val="0"/>
          <w:szCs w:val="24"/>
        </w:rPr>
        <w:t>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14</w:t>
      </w:r>
      <w:r>
        <w:rPr>
          <w:rFonts w:ascii="Times New Roman"/>
          <w:color w:val="000000"/>
          <w:kern w:val="0"/>
          <w:szCs w:val="24"/>
        </w:rPr>
        <w:t>日公布了</w:t>
      </w:r>
      <w:r>
        <w:rPr>
          <w:rFonts w:hint="eastAsia" w:ascii="Times New Roman"/>
          <w:color w:val="000000"/>
          <w:kern w:val="0"/>
          <w:szCs w:val="24"/>
        </w:rPr>
        <w:t>闽环保科财〔2022〕32号</w:t>
      </w:r>
      <w:r>
        <w:rPr>
          <w:rFonts w:ascii="Times New Roman"/>
          <w:color w:val="000000"/>
          <w:kern w:val="0"/>
          <w:szCs w:val="24"/>
        </w:rPr>
        <w:t>文件《</w:t>
      </w:r>
      <w:bookmarkStart w:id="0" w:name="dispatchname"/>
      <w:r>
        <w:rPr>
          <w:rFonts w:hint="eastAsia" w:ascii="Times New Roman"/>
          <w:color w:val="000000"/>
          <w:kern w:val="0"/>
          <w:szCs w:val="24"/>
          <w:lang w:val="en-US" w:eastAsia="zh-CN"/>
        </w:rPr>
        <w:t>福建省生态环境厅关于公布2022年第二批实施强制性清洁生产审核企业名单的通知</w:t>
      </w:r>
      <w:bookmarkEnd w:id="0"/>
      <w:r>
        <w:rPr>
          <w:rFonts w:ascii="Times New Roman"/>
          <w:color w:val="000000"/>
          <w:kern w:val="0"/>
          <w:szCs w:val="24"/>
        </w:rPr>
        <w:t>》，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福建安邦展示股份有限公司</w:t>
      </w:r>
      <w:r>
        <w:rPr>
          <w:rFonts w:ascii="Times New Roman"/>
          <w:color w:val="000000"/>
          <w:kern w:val="0"/>
          <w:szCs w:val="24"/>
        </w:rPr>
        <w:t>由于在生产过程中使用和排放有毒有害物质（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除油剂、表调剂、磷化液、粉性涂料、底漆、面漆、固化剂、稀释剂等</w:t>
      </w:r>
      <w:r>
        <w:rPr>
          <w:rFonts w:ascii="Times New Roman"/>
          <w:color w:val="000000"/>
          <w:kern w:val="0"/>
          <w:szCs w:val="24"/>
        </w:rPr>
        <w:t>）被列入名单之中。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hint="eastAsia" w:ascii="Times New Roman"/>
          <w:lang w:eastAsia="zh-CN"/>
        </w:rPr>
        <w:t>福建安邦展示股份有限公司</w:t>
      </w:r>
      <w:r>
        <w:rPr>
          <w:rFonts w:ascii="Times New Roman"/>
          <w:color w:val="000000"/>
          <w:kern w:val="0"/>
          <w:szCs w:val="24"/>
        </w:rPr>
        <w:t>按照法律法规规定向公众公示我司的基本情况（即：企业名称、法人代表、企业所在地址）及审核前（20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度）的生产情况（即：使用有毒有害原料的名称、数量、用途，排放有毒有害物质的名称、浓度和数量，危险废物的产生和处置情况，依法落实环境风险防控措施情况等）。请社会各界对我公司实施强制性清洁生产审核的情况进行监督。公示信息内容如下表：</w:t>
      </w:r>
    </w:p>
    <w:tbl>
      <w:tblPr>
        <w:tblStyle w:val="4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17"/>
        <w:gridCol w:w="1473"/>
        <w:gridCol w:w="1485"/>
        <w:gridCol w:w="1878"/>
        <w:gridCol w:w="2593"/>
        <w:gridCol w:w="1207"/>
        <w:gridCol w:w="1624"/>
        <w:gridCol w:w="2038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12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福建安邦展示股份有限公司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李和义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4157" w:type="pct"/>
            <w:gridSpan w:val="7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泉州台商投资区张坂镇群贤村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使用有毒有害原辅料情况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年消耗量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522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具体用途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粉性涂料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470.366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喷粉</w:t>
            </w:r>
          </w:p>
        </w:tc>
        <w:tc>
          <w:tcPr>
            <w:tcW w:w="2522" w:type="pct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粉末喷涂线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磷化液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15.25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喷粉前处理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脱脂剂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4.25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喷粉前处理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表调剂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喷粉前处理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底漆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6.277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喷漆</w:t>
            </w:r>
          </w:p>
        </w:tc>
        <w:tc>
          <w:tcPr>
            <w:tcW w:w="2522" w:type="pct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喷漆生产线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面漆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4.018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喷漆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固化剂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4.458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喷漆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稀释剂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15.44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喷漆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排放有毒有害物质情况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4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种类名称</w:t>
            </w:r>
          </w:p>
        </w:tc>
        <w:tc>
          <w:tcPr>
            <w:tcW w:w="2014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年排放浓度</w:t>
            </w: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40" w:type="pct"/>
            <w:gridSpan w:val="3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实际/折算排放浓度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核定排放总量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废水污染物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废水排放量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总磷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6.91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3.51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石油类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DA001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氯化氢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3.39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DA002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DA003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DA004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restar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DA005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苯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0.0015</w:t>
            </w:r>
          </w:p>
        </w:tc>
        <w:tc>
          <w:tcPr>
            <w:tcW w:w="408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甲苯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1.26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46.0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二甲苯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乙酸乙酯与乙酸丁酯合计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14.4</w:t>
            </w:r>
          </w:p>
        </w:tc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危险废物的产生和处置情况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类别编号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年产生量</w:t>
            </w:r>
          </w:p>
        </w:tc>
        <w:tc>
          <w:tcPr>
            <w:tcW w:w="2522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处置方式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restar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酸洗磷化污泥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HW17 336-064-17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0.33</w:t>
            </w:r>
          </w:p>
        </w:tc>
        <w:tc>
          <w:tcPr>
            <w:tcW w:w="2522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福建省储鑫环保科技有限公司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废油漆空桶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HW49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900-041-49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0.71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pct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废活性炭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HW49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900-039-49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0.63</w:t>
            </w:r>
          </w:p>
        </w:tc>
        <w:tc>
          <w:tcPr>
            <w:tcW w:w="2522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依法落实环境风险防控措施情况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snapToGrid w:val="0"/>
              <w:spacing w:afterLines="0" w:line="240" w:lineRule="auto"/>
              <w:ind w:left="0" w:leftChars="0" w:firstLine="0" w:firstLineChars="0"/>
              <w:jc w:val="both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企业编制完成了《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福建安邦展示股份有限公司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突发环境事件应急预案》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（ABZS-2021-01）（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备案号：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350506-2021-003-L），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制定了相应的应急处置措施。</w:t>
            </w:r>
          </w:p>
        </w:tc>
      </w:tr>
    </w:tbl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企业20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生产废水经处理达标后排入惠南污水处理厂，废水污染物排放浓度符合污水排入城镇下水道水质标准GB/T 31962-2015和污水综合排放标准GB8978-1996限值要求。2022年废气有组织、厂界废气无组织执行工业涂装工序挥发性有机物排放标准DB35/1783-2018和大气污染物综合排放标准GB16297-1996限值要求，废气污染物均可达标排放</w:t>
      </w:r>
      <w:r>
        <w:rPr>
          <w:rFonts w:ascii="Times New Roman"/>
          <w:color w:val="000000"/>
          <w:kern w:val="0"/>
          <w:szCs w:val="24"/>
        </w:rPr>
        <w:t>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各污染物的排放总量都未超过（证字号：913505216943709292001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Q</w:t>
      </w:r>
      <w:r>
        <w:rPr>
          <w:rFonts w:ascii="Times New Roman"/>
          <w:color w:val="000000"/>
          <w:kern w:val="0"/>
          <w:szCs w:val="24"/>
        </w:rPr>
        <w:t>）《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国家</w:t>
      </w:r>
      <w:r>
        <w:rPr>
          <w:rFonts w:ascii="Times New Roman"/>
          <w:color w:val="000000"/>
          <w:kern w:val="0"/>
          <w:szCs w:val="24"/>
        </w:rPr>
        <w:t>污染物许可证》的排放限值。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ascii="Times New Roman"/>
          <w:color w:val="000000"/>
          <w:kern w:val="0"/>
          <w:szCs w:val="24"/>
        </w:rPr>
        <w:t>企业名称：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福建安邦展示股份有限公司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地址：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泉州台商投资区张坂镇群贤村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法人代表：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李和义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default" w:ascii="Times New Roman"/>
          <w:color w:val="000000"/>
          <w:kern w:val="0"/>
          <w:szCs w:val="24"/>
          <w:lang w:val="en-US"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联系电话：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15960559936</w:t>
      </w:r>
      <w:bookmarkStart w:id="1" w:name="_GoBack"/>
      <w:bookmarkEnd w:id="1"/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福建安邦展示股份有限公司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23.4.10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MWM3MmRkZWM1YjVlNmQ4ZjM5MWJlMTI3NTFjOTQifQ=="/>
    <w:docVar w:name="KSO_WPS_MARK_KEY" w:val="dc7dbd10-19bc-43f9-8c61-c52c37d1b050"/>
  </w:docVars>
  <w:rsids>
    <w:rsidRoot w:val="009E608D"/>
    <w:rsid w:val="0010658B"/>
    <w:rsid w:val="001C73AE"/>
    <w:rsid w:val="001D5BBF"/>
    <w:rsid w:val="00257027"/>
    <w:rsid w:val="002A4A3F"/>
    <w:rsid w:val="00317D00"/>
    <w:rsid w:val="003A076E"/>
    <w:rsid w:val="004C2BF1"/>
    <w:rsid w:val="004E293F"/>
    <w:rsid w:val="00506BCC"/>
    <w:rsid w:val="005F32F1"/>
    <w:rsid w:val="005F4C33"/>
    <w:rsid w:val="006A3327"/>
    <w:rsid w:val="00745CD7"/>
    <w:rsid w:val="007C0192"/>
    <w:rsid w:val="008327ED"/>
    <w:rsid w:val="008640D7"/>
    <w:rsid w:val="00957651"/>
    <w:rsid w:val="009E608D"/>
    <w:rsid w:val="00A9178A"/>
    <w:rsid w:val="00C327B3"/>
    <w:rsid w:val="00C5015D"/>
    <w:rsid w:val="00C54453"/>
    <w:rsid w:val="00C562FA"/>
    <w:rsid w:val="00C66AAD"/>
    <w:rsid w:val="00C82840"/>
    <w:rsid w:val="00D13320"/>
    <w:rsid w:val="00D71A37"/>
    <w:rsid w:val="00E16D64"/>
    <w:rsid w:val="00E620CC"/>
    <w:rsid w:val="00E62980"/>
    <w:rsid w:val="00EA4822"/>
    <w:rsid w:val="00EA7B1C"/>
    <w:rsid w:val="0782604B"/>
    <w:rsid w:val="09ED6F52"/>
    <w:rsid w:val="0C542AED"/>
    <w:rsid w:val="0EF96925"/>
    <w:rsid w:val="1AF06BCE"/>
    <w:rsid w:val="23460798"/>
    <w:rsid w:val="25536C66"/>
    <w:rsid w:val="2FFD62EB"/>
    <w:rsid w:val="34BD2067"/>
    <w:rsid w:val="402347E2"/>
    <w:rsid w:val="45343C8C"/>
    <w:rsid w:val="55AA4B41"/>
    <w:rsid w:val="57C5756C"/>
    <w:rsid w:val="5F18020F"/>
    <w:rsid w:val="6D6E267C"/>
    <w:rsid w:val="7E3D0231"/>
    <w:rsid w:val="7E9E4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440" w:lineRule="atLeast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1419</Characters>
  <Lines>10</Lines>
  <Paragraphs>3</Paragraphs>
  <TotalTime>14</TotalTime>
  <ScaleCrop>false</ScaleCrop>
  <LinksUpToDate>false</LinksUpToDate>
  <CharactersWithSpaces>1423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张淑珍</dc:creator>
  <cp:lastModifiedBy>陈永林</cp:lastModifiedBy>
  <dcterms:modified xsi:type="dcterms:W3CDTF">2023-04-10T11:11:46Z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6B3E6C1D867443569E55C06670B1D295_13</vt:lpwstr>
  </property>
</Properties>
</file>