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793B" w14:textId="22E4E5D0" w:rsidR="00FC6168" w:rsidRDefault="004E3105">
      <w:pPr>
        <w:jc w:val="center"/>
        <w:rPr>
          <w:b/>
          <w:bCs/>
          <w:sz w:val="36"/>
          <w:szCs w:val="36"/>
        </w:rPr>
      </w:pPr>
      <w:r>
        <w:rPr>
          <w:rFonts w:hint="eastAsia"/>
          <w:b/>
          <w:bCs/>
          <w:sz w:val="36"/>
          <w:szCs w:val="36"/>
        </w:rPr>
        <w:t>永丰馀纸业（厦门）有限公司</w:t>
      </w:r>
    </w:p>
    <w:p w14:paraId="691AA5E5" w14:textId="77777777" w:rsidR="00FC6168" w:rsidRDefault="00000000">
      <w:pPr>
        <w:jc w:val="center"/>
        <w:rPr>
          <w:b/>
          <w:bCs/>
          <w:sz w:val="36"/>
          <w:szCs w:val="36"/>
        </w:rPr>
      </w:pPr>
      <w:r>
        <w:rPr>
          <w:rFonts w:hint="eastAsia"/>
          <w:b/>
          <w:bCs/>
          <w:sz w:val="36"/>
          <w:szCs w:val="36"/>
        </w:rPr>
        <w:t>开展清洁生产审核环境信息公示</w:t>
      </w:r>
    </w:p>
    <w:p w14:paraId="3E5B3DC0" w14:textId="77777777" w:rsidR="00FC6168" w:rsidRDefault="00000000">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根据中华人民共和国国家发展和改革委员会和中华人民共和国环境保护部下发《清洁生产审核办法》</w:t>
      </w:r>
      <w:r>
        <w:rPr>
          <w:rFonts w:ascii="Times New Roman" w:eastAsia="宋体" w:hAnsi="Times New Roman" w:cs="Times New Roman"/>
          <w:sz w:val="24"/>
        </w:rPr>
        <w:t>(</w:t>
      </w:r>
      <w:r>
        <w:rPr>
          <w:rFonts w:ascii="Times New Roman" w:eastAsia="宋体" w:hAnsi="Times New Roman" w:cs="Times New Roman"/>
          <w:sz w:val="24"/>
        </w:rPr>
        <w:t>第</w:t>
      </w:r>
      <w:r>
        <w:rPr>
          <w:rFonts w:ascii="Times New Roman" w:eastAsia="宋体" w:hAnsi="Times New Roman" w:cs="Times New Roman"/>
          <w:sz w:val="24"/>
        </w:rPr>
        <w:t>38</w:t>
      </w:r>
      <w:r>
        <w:rPr>
          <w:rFonts w:ascii="Times New Roman" w:eastAsia="宋体" w:hAnsi="Times New Roman" w:cs="Times New Roman"/>
          <w:sz w:val="24"/>
        </w:rPr>
        <w:t>号</w:t>
      </w:r>
      <w:r>
        <w:rPr>
          <w:rFonts w:ascii="Times New Roman" w:eastAsia="宋体" w:hAnsi="Times New Roman" w:cs="Times New Roman"/>
          <w:sz w:val="24"/>
        </w:rPr>
        <w:t>)</w:t>
      </w:r>
      <w:r>
        <w:rPr>
          <w:rFonts w:ascii="Times New Roman" w:eastAsia="宋体" w:hAnsi="Times New Roman" w:cs="Times New Roman"/>
          <w:sz w:val="24"/>
        </w:rPr>
        <w:t>文件第十一条实施强制性清洁生产审核的企业，应当在名单公布后一个月内，在当地主要媒体、企业官方网站或采取其他便于公众知晓的方式公布企业相关信息。公司相关信息公示如下</w:t>
      </w:r>
      <w:r>
        <w:rPr>
          <w:rFonts w:ascii="Times New Roman" w:eastAsia="宋体" w:hAnsi="Times New Roman" w:cs="Times New Roman" w:hint="eastAsia"/>
          <w:sz w:val="24"/>
        </w:rPr>
        <w:t>：</w:t>
      </w:r>
    </w:p>
    <w:tbl>
      <w:tblPr>
        <w:tblW w:w="86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0"/>
        <w:gridCol w:w="12"/>
        <w:gridCol w:w="2633"/>
        <w:gridCol w:w="331"/>
        <w:gridCol w:w="1869"/>
        <w:gridCol w:w="84"/>
        <w:gridCol w:w="2156"/>
      </w:tblGrid>
      <w:tr w:rsidR="00FC6168" w14:paraId="78CD99F3" w14:textId="77777777">
        <w:trPr>
          <w:trHeight w:val="420"/>
        </w:trPr>
        <w:tc>
          <w:tcPr>
            <w:tcW w:w="8615" w:type="dxa"/>
            <w:gridSpan w:val="7"/>
            <w:shd w:val="clear" w:color="auto" w:fill="auto"/>
            <w:tcMar>
              <w:top w:w="0" w:type="dxa"/>
              <w:left w:w="108" w:type="dxa"/>
              <w:bottom w:w="0" w:type="dxa"/>
              <w:right w:w="108" w:type="dxa"/>
            </w:tcMar>
            <w:vAlign w:val="center"/>
          </w:tcPr>
          <w:p w14:paraId="4D5CB662" w14:textId="77777777" w:rsidR="00FC6168" w:rsidRDefault="00000000">
            <w:pPr>
              <w:widowControl/>
              <w:spacing w:beforeAutospacing="1" w:afterAutospacing="1"/>
              <w:rPr>
                <w:rFonts w:ascii="Times New Roman" w:hAnsi="Times New Roman" w:cs="Times New Roman"/>
              </w:rPr>
            </w:pPr>
            <w:r>
              <w:rPr>
                <w:rFonts w:ascii="Times New Roman" w:eastAsia="Tahoma" w:hAnsi="Times New Roman" w:cs="Times New Roman"/>
                <w:b/>
                <w:bCs/>
                <w:kern w:val="0"/>
                <w:sz w:val="24"/>
                <w:lang w:bidi="ar"/>
              </w:rPr>
              <w:t>一、企业名称、法人代表、地址</w:t>
            </w:r>
          </w:p>
        </w:tc>
      </w:tr>
      <w:tr w:rsidR="00FC6168" w14:paraId="5CA90229" w14:textId="77777777">
        <w:trPr>
          <w:trHeight w:val="420"/>
        </w:trPr>
        <w:tc>
          <w:tcPr>
            <w:tcW w:w="1530" w:type="dxa"/>
            <w:shd w:val="clear" w:color="auto" w:fill="auto"/>
            <w:tcMar>
              <w:top w:w="0" w:type="dxa"/>
              <w:left w:w="108" w:type="dxa"/>
              <w:bottom w:w="0" w:type="dxa"/>
              <w:right w:w="108" w:type="dxa"/>
            </w:tcMar>
            <w:vAlign w:val="center"/>
          </w:tcPr>
          <w:p w14:paraId="02980301" w14:textId="77777777" w:rsidR="00FC6168" w:rsidRDefault="00000000">
            <w:pPr>
              <w:widowControl/>
              <w:spacing w:beforeAutospacing="1" w:afterAutospacing="1"/>
              <w:rPr>
                <w:rFonts w:ascii="Times New Roman" w:hAnsi="Times New Roman" w:cs="Times New Roman"/>
              </w:rPr>
            </w:pPr>
            <w:r>
              <w:rPr>
                <w:rFonts w:ascii="Times New Roman" w:eastAsia="Tahoma" w:hAnsi="Times New Roman" w:cs="Times New Roman"/>
                <w:kern w:val="0"/>
                <w:szCs w:val="21"/>
                <w:lang w:bidi="ar"/>
              </w:rPr>
              <w:t>企业名称</w:t>
            </w:r>
          </w:p>
        </w:tc>
        <w:tc>
          <w:tcPr>
            <w:tcW w:w="2976" w:type="dxa"/>
            <w:gridSpan w:val="3"/>
            <w:shd w:val="clear" w:color="auto" w:fill="auto"/>
            <w:tcMar>
              <w:top w:w="0" w:type="dxa"/>
              <w:left w:w="108" w:type="dxa"/>
              <w:bottom w:w="0" w:type="dxa"/>
              <w:right w:w="108" w:type="dxa"/>
            </w:tcMar>
            <w:vAlign w:val="center"/>
          </w:tcPr>
          <w:p w14:paraId="1CB7FD6E" w14:textId="3B797A73" w:rsidR="00FC6168" w:rsidRDefault="004E3105">
            <w:pPr>
              <w:widowControl/>
              <w:jc w:val="left"/>
              <w:rPr>
                <w:rFonts w:ascii="Times New Roman" w:hAnsi="Times New Roman" w:cs="Times New Roman"/>
              </w:rPr>
            </w:pPr>
            <w:r>
              <w:rPr>
                <w:rFonts w:ascii="宋体" w:eastAsia="宋体" w:hAnsi="宋体" w:cs="宋体" w:hint="eastAsia"/>
                <w:color w:val="000000"/>
                <w:kern w:val="0"/>
                <w:szCs w:val="21"/>
                <w:lang w:bidi="ar"/>
              </w:rPr>
              <w:t>永丰馀纸业（厦门）有限公司</w:t>
            </w:r>
          </w:p>
        </w:tc>
        <w:tc>
          <w:tcPr>
            <w:tcW w:w="1869" w:type="dxa"/>
            <w:shd w:val="clear" w:color="auto" w:fill="auto"/>
            <w:tcMar>
              <w:top w:w="0" w:type="dxa"/>
              <w:left w:w="108" w:type="dxa"/>
              <w:bottom w:w="0" w:type="dxa"/>
              <w:right w:w="108" w:type="dxa"/>
            </w:tcMar>
            <w:vAlign w:val="center"/>
          </w:tcPr>
          <w:p w14:paraId="5982240D" w14:textId="77777777" w:rsidR="00FC6168" w:rsidRDefault="00000000">
            <w:pPr>
              <w:widowControl/>
              <w:spacing w:beforeAutospacing="1" w:afterAutospacing="1"/>
              <w:rPr>
                <w:rFonts w:ascii="Times New Roman" w:hAnsi="Times New Roman" w:cs="Times New Roman"/>
              </w:rPr>
            </w:pPr>
            <w:r>
              <w:rPr>
                <w:rFonts w:ascii="Times New Roman" w:eastAsia="Tahoma" w:hAnsi="Times New Roman" w:cs="Times New Roman"/>
                <w:kern w:val="0"/>
                <w:szCs w:val="21"/>
                <w:lang w:bidi="ar"/>
              </w:rPr>
              <w:t>法人代表</w:t>
            </w:r>
          </w:p>
        </w:tc>
        <w:tc>
          <w:tcPr>
            <w:tcW w:w="2240" w:type="dxa"/>
            <w:gridSpan w:val="2"/>
            <w:shd w:val="clear" w:color="auto" w:fill="auto"/>
            <w:tcMar>
              <w:top w:w="0" w:type="dxa"/>
              <w:left w:w="108" w:type="dxa"/>
              <w:bottom w:w="0" w:type="dxa"/>
              <w:right w:w="108" w:type="dxa"/>
            </w:tcMar>
            <w:vAlign w:val="center"/>
          </w:tcPr>
          <w:p w14:paraId="70ADF550" w14:textId="444E76BF" w:rsidR="00FC6168" w:rsidRDefault="004E3105">
            <w:pPr>
              <w:widowControl/>
              <w:spacing w:beforeAutospacing="1" w:afterAutospacing="1"/>
              <w:rPr>
                <w:rFonts w:ascii="Times New Roman" w:hAnsi="Times New Roman" w:cs="Times New Roman"/>
              </w:rPr>
            </w:pPr>
            <w:r w:rsidRPr="004E3105">
              <w:rPr>
                <w:rFonts w:ascii="Arial" w:eastAsia="宋体" w:hAnsi="Arial" w:cs="Arial" w:hint="eastAsia"/>
                <w:color w:val="333333"/>
                <w:sz w:val="19"/>
                <w:szCs w:val="19"/>
                <w:shd w:val="clear" w:color="auto" w:fill="FFFFFF"/>
              </w:rPr>
              <w:t>窦忠诚</w:t>
            </w:r>
          </w:p>
        </w:tc>
      </w:tr>
      <w:tr w:rsidR="00FC6168" w14:paraId="1227B877" w14:textId="77777777">
        <w:trPr>
          <w:trHeight w:val="420"/>
        </w:trPr>
        <w:tc>
          <w:tcPr>
            <w:tcW w:w="1530" w:type="dxa"/>
            <w:shd w:val="clear" w:color="auto" w:fill="auto"/>
            <w:tcMar>
              <w:top w:w="0" w:type="dxa"/>
              <w:left w:w="108" w:type="dxa"/>
              <w:bottom w:w="0" w:type="dxa"/>
              <w:right w:w="108" w:type="dxa"/>
            </w:tcMar>
            <w:vAlign w:val="center"/>
          </w:tcPr>
          <w:p w14:paraId="5AC4C1B9" w14:textId="77777777" w:rsidR="00FC6168" w:rsidRDefault="00000000">
            <w:pPr>
              <w:widowControl/>
              <w:spacing w:beforeAutospacing="1" w:afterAutospacing="1"/>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企业所在地</w:t>
            </w:r>
          </w:p>
        </w:tc>
        <w:tc>
          <w:tcPr>
            <w:tcW w:w="2976" w:type="dxa"/>
            <w:gridSpan w:val="3"/>
            <w:shd w:val="clear" w:color="auto" w:fill="auto"/>
            <w:tcMar>
              <w:top w:w="0" w:type="dxa"/>
              <w:left w:w="108" w:type="dxa"/>
              <w:bottom w:w="0" w:type="dxa"/>
              <w:right w:w="108" w:type="dxa"/>
            </w:tcMar>
            <w:vAlign w:val="center"/>
          </w:tcPr>
          <w:p w14:paraId="4948C673" w14:textId="04CDB981" w:rsidR="00FC6168" w:rsidRDefault="004E3105">
            <w:pPr>
              <w:widowControl/>
              <w:jc w:val="left"/>
              <w:rPr>
                <w:rFonts w:ascii="Times New Roman" w:eastAsia="Tahoma" w:hAnsi="Times New Roman" w:cs="Times New Roman"/>
                <w:kern w:val="0"/>
                <w:szCs w:val="21"/>
                <w:lang w:bidi="ar"/>
              </w:rPr>
            </w:pPr>
            <w:r w:rsidRPr="004E3105">
              <w:rPr>
                <w:rFonts w:ascii="宋体" w:eastAsia="宋体" w:hAnsi="宋体" w:cs="宋体" w:hint="eastAsia"/>
                <w:color w:val="000000"/>
                <w:kern w:val="0"/>
                <w:szCs w:val="21"/>
                <w:lang w:bidi="ar"/>
              </w:rPr>
              <w:t>厦门市湖里寨上仓储区长河路6-12号</w:t>
            </w:r>
          </w:p>
        </w:tc>
        <w:tc>
          <w:tcPr>
            <w:tcW w:w="1869" w:type="dxa"/>
            <w:shd w:val="clear" w:color="auto" w:fill="auto"/>
            <w:tcMar>
              <w:top w:w="0" w:type="dxa"/>
              <w:left w:w="108" w:type="dxa"/>
              <w:bottom w:w="0" w:type="dxa"/>
              <w:right w:w="108" w:type="dxa"/>
            </w:tcMar>
            <w:vAlign w:val="center"/>
          </w:tcPr>
          <w:p w14:paraId="07F2075E" w14:textId="77777777" w:rsidR="00FC6168" w:rsidRDefault="00000000">
            <w:pPr>
              <w:widowControl/>
              <w:spacing w:beforeAutospacing="1" w:afterAutospacing="1"/>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所属行业</w:t>
            </w:r>
          </w:p>
        </w:tc>
        <w:tc>
          <w:tcPr>
            <w:tcW w:w="2240" w:type="dxa"/>
            <w:gridSpan w:val="2"/>
            <w:shd w:val="clear" w:color="auto" w:fill="auto"/>
            <w:tcMar>
              <w:top w:w="0" w:type="dxa"/>
              <w:left w:w="108" w:type="dxa"/>
              <w:bottom w:w="0" w:type="dxa"/>
              <w:right w:w="108" w:type="dxa"/>
            </w:tcMar>
            <w:vAlign w:val="center"/>
          </w:tcPr>
          <w:p w14:paraId="6B114F9A" w14:textId="48964C94" w:rsidR="00FC6168" w:rsidRDefault="00E74F58">
            <w:pPr>
              <w:widowControl/>
              <w:spacing w:beforeAutospacing="1" w:afterAutospacing="1"/>
              <w:rPr>
                <w:rFonts w:ascii="Times New Roman" w:eastAsia="宋体" w:hAnsi="Times New Roman" w:cs="Times New Roman"/>
                <w:kern w:val="0"/>
                <w:szCs w:val="21"/>
                <w:lang w:bidi="ar"/>
              </w:rPr>
            </w:pPr>
            <w:r w:rsidRPr="00E74F58">
              <w:rPr>
                <w:rFonts w:ascii="Times New Roman" w:eastAsia="宋体" w:hAnsi="Times New Roman" w:cs="Times New Roman" w:hint="eastAsia"/>
                <w:kern w:val="0"/>
                <w:szCs w:val="21"/>
                <w:lang w:bidi="ar"/>
              </w:rPr>
              <w:t>其他纸制品制造</w:t>
            </w:r>
          </w:p>
        </w:tc>
      </w:tr>
      <w:tr w:rsidR="00FC6168" w14:paraId="7C98D8E3" w14:textId="77777777">
        <w:trPr>
          <w:trHeight w:val="420"/>
        </w:trPr>
        <w:tc>
          <w:tcPr>
            <w:tcW w:w="1530" w:type="dxa"/>
            <w:shd w:val="clear" w:color="auto" w:fill="auto"/>
            <w:tcMar>
              <w:top w:w="0" w:type="dxa"/>
              <w:left w:w="108" w:type="dxa"/>
              <w:bottom w:w="0" w:type="dxa"/>
              <w:right w:w="108" w:type="dxa"/>
            </w:tcMar>
            <w:vAlign w:val="center"/>
          </w:tcPr>
          <w:p w14:paraId="18DC67E7" w14:textId="77777777" w:rsidR="00FC6168" w:rsidRDefault="00000000">
            <w:pPr>
              <w:widowControl/>
              <w:spacing w:beforeAutospacing="1" w:afterAutospacing="1"/>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公布年份</w:t>
            </w:r>
          </w:p>
        </w:tc>
        <w:tc>
          <w:tcPr>
            <w:tcW w:w="2976" w:type="dxa"/>
            <w:gridSpan w:val="3"/>
            <w:shd w:val="clear" w:color="auto" w:fill="auto"/>
            <w:tcMar>
              <w:top w:w="0" w:type="dxa"/>
              <w:left w:w="108" w:type="dxa"/>
              <w:bottom w:w="0" w:type="dxa"/>
              <w:right w:w="108" w:type="dxa"/>
            </w:tcMar>
            <w:vAlign w:val="center"/>
          </w:tcPr>
          <w:p w14:paraId="5A8AC502" w14:textId="290386BF" w:rsidR="00FC6168" w:rsidRDefault="00000000">
            <w:pPr>
              <w:widowControl/>
              <w:spacing w:beforeAutospacing="1" w:afterAutospacing="1"/>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20</w:t>
            </w:r>
            <w:r>
              <w:rPr>
                <w:rFonts w:ascii="Times New Roman" w:eastAsia="Tahoma" w:hAnsi="Times New Roman" w:cs="Times New Roman" w:hint="eastAsia"/>
                <w:kern w:val="0"/>
                <w:szCs w:val="21"/>
                <w:lang w:bidi="ar"/>
              </w:rPr>
              <w:t>2</w:t>
            </w:r>
            <w:r w:rsidR="002442F0">
              <w:rPr>
                <w:rFonts w:ascii="Times New Roman" w:eastAsia="Tahoma" w:hAnsi="Times New Roman" w:cs="Times New Roman"/>
                <w:kern w:val="0"/>
                <w:szCs w:val="21"/>
                <w:lang w:bidi="ar"/>
              </w:rPr>
              <w:t>2</w:t>
            </w:r>
            <w:r>
              <w:rPr>
                <w:rFonts w:ascii="Times New Roman" w:eastAsia="Tahoma" w:hAnsi="Times New Roman" w:cs="Times New Roman"/>
                <w:kern w:val="0"/>
                <w:szCs w:val="21"/>
                <w:lang w:bidi="ar"/>
              </w:rPr>
              <w:t>年</w:t>
            </w:r>
          </w:p>
        </w:tc>
        <w:tc>
          <w:tcPr>
            <w:tcW w:w="1869" w:type="dxa"/>
            <w:shd w:val="clear" w:color="auto" w:fill="auto"/>
            <w:tcMar>
              <w:top w:w="0" w:type="dxa"/>
              <w:left w:w="108" w:type="dxa"/>
              <w:bottom w:w="0" w:type="dxa"/>
              <w:right w:w="108" w:type="dxa"/>
            </w:tcMar>
            <w:vAlign w:val="center"/>
          </w:tcPr>
          <w:p w14:paraId="18B4D17E" w14:textId="77777777" w:rsidR="00FC6168" w:rsidRDefault="00FC6168">
            <w:pPr>
              <w:widowControl/>
              <w:spacing w:beforeAutospacing="1" w:afterAutospacing="1"/>
              <w:rPr>
                <w:rFonts w:ascii="Times New Roman" w:eastAsia="Tahoma" w:hAnsi="Times New Roman" w:cs="Times New Roman"/>
                <w:kern w:val="0"/>
                <w:szCs w:val="21"/>
                <w:lang w:bidi="ar"/>
              </w:rPr>
            </w:pPr>
          </w:p>
        </w:tc>
        <w:tc>
          <w:tcPr>
            <w:tcW w:w="2240" w:type="dxa"/>
            <w:gridSpan w:val="2"/>
            <w:shd w:val="clear" w:color="auto" w:fill="auto"/>
            <w:tcMar>
              <w:top w:w="0" w:type="dxa"/>
              <w:left w:w="108" w:type="dxa"/>
              <w:bottom w:w="0" w:type="dxa"/>
              <w:right w:w="108" w:type="dxa"/>
            </w:tcMar>
            <w:vAlign w:val="center"/>
          </w:tcPr>
          <w:p w14:paraId="6BD59A99" w14:textId="77777777" w:rsidR="00FC6168" w:rsidRDefault="00FC6168">
            <w:pPr>
              <w:widowControl/>
              <w:spacing w:beforeAutospacing="1" w:afterAutospacing="1"/>
              <w:rPr>
                <w:rFonts w:ascii="Times New Roman" w:eastAsia="Tahoma" w:hAnsi="Times New Roman" w:cs="Times New Roman"/>
                <w:kern w:val="0"/>
                <w:szCs w:val="21"/>
                <w:lang w:bidi="ar"/>
              </w:rPr>
            </w:pPr>
          </w:p>
        </w:tc>
      </w:tr>
      <w:tr w:rsidR="00FC6168" w14:paraId="49BF78B2" w14:textId="77777777">
        <w:trPr>
          <w:trHeight w:val="420"/>
        </w:trPr>
        <w:tc>
          <w:tcPr>
            <w:tcW w:w="8615" w:type="dxa"/>
            <w:gridSpan w:val="7"/>
            <w:shd w:val="clear" w:color="auto" w:fill="auto"/>
            <w:tcMar>
              <w:top w:w="0" w:type="dxa"/>
              <w:left w:w="108" w:type="dxa"/>
              <w:bottom w:w="0" w:type="dxa"/>
              <w:right w:w="108" w:type="dxa"/>
            </w:tcMar>
            <w:vAlign w:val="center"/>
          </w:tcPr>
          <w:p w14:paraId="0EC57FAB" w14:textId="77777777" w:rsidR="00FC6168" w:rsidRDefault="00000000">
            <w:pPr>
              <w:widowControl/>
              <w:spacing w:beforeAutospacing="1" w:afterAutospacing="1"/>
              <w:rPr>
                <w:rFonts w:ascii="Times New Roman" w:hAnsi="Times New Roman" w:cs="Times New Roman"/>
              </w:rPr>
            </w:pPr>
            <w:r>
              <w:rPr>
                <w:rFonts w:ascii="Times New Roman" w:eastAsia="Tahoma" w:hAnsi="Times New Roman" w:cs="Times New Roman"/>
                <w:b/>
                <w:bCs/>
                <w:kern w:val="0"/>
                <w:sz w:val="24"/>
                <w:lang w:bidi="ar"/>
              </w:rPr>
              <w:t>二、使用有毒有害原料名称、数量、用途，排放有毒有害物质的名称、浓度和数量，危险废物的产生和处置情况，依法落实环境风险防控措施的情况</w:t>
            </w:r>
          </w:p>
        </w:tc>
      </w:tr>
      <w:tr w:rsidR="00FC6168" w14:paraId="209234F2" w14:textId="77777777">
        <w:trPr>
          <w:trHeight w:val="420"/>
        </w:trPr>
        <w:tc>
          <w:tcPr>
            <w:tcW w:w="8615" w:type="dxa"/>
            <w:gridSpan w:val="7"/>
            <w:shd w:val="clear" w:color="auto" w:fill="auto"/>
            <w:tcMar>
              <w:top w:w="0" w:type="dxa"/>
              <w:left w:w="108" w:type="dxa"/>
              <w:bottom w:w="0" w:type="dxa"/>
              <w:right w:w="108" w:type="dxa"/>
            </w:tcMar>
            <w:vAlign w:val="center"/>
          </w:tcPr>
          <w:p w14:paraId="518619A2" w14:textId="77777777" w:rsidR="00FC6168" w:rsidRDefault="00000000">
            <w:pPr>
              <w:widowControl/>
              <w:spacing w:beforeAutospacing="1" w:afterAutospacing="1"/>
              <w:rPr>
                <w:rFonts w:ascii="Times New Roman" w:hAnsi="Times New Roman" w:cs="Times New Roman"/>
                <w:b/>
                <w:bCs/>
              </w:rPr>
            </w:pPr>
            <w:r>
              <w:rPr>
                <w:rFonts w:ascii="Times New Roman" w:eastAsia="Tahoma" w:hAnsi="Times New Roman" w:cs="Times New Roman"/>
                <w:b/>
                <w:bCs/>
                <w:kern w:val="0"/>
                <w:szCs w:val="21"/>
                <w:lang w:bidi="ar"/>
              </w:rPr>
              <w:t>1</w:t>
            </w:r>
            <w:r>
              <w:rPr>
                <w:rFonts w:ascii="Times New Roman" w:eastAsia="Tahoma" w:hAnsi="Times New Roman" w:cs="Times New Roman"/>
                <w:b/>
                <w:bCs/>
                <w:kern w:val="0"/>
                <w:szCs w:val="21"/>
                <w:lang w:bidi="ar"/>
              </w:rPr>
              <w:t>、使用有毒有害原料名称、数量、用途</w:t>
            </w:r>
          </w:p>
        </w:tc>
      </w:tr>
      <w:tr w:rsidR="00FC6168" w14:paraId="7F7508CD" w14:textId="77777777">
        <w:trPr>
          <w:trHeight w:val="420"/>
        </w:trPr>
        <w:tc>
          <w:tcPr>
            <w:tcW w:w="1530" w:type="dxa"/>
            <w:shd w:val="clear" w:color="auto" w:fill="auto"/>
            <w:tcMar>
              <w:top w:w="0" w:type="dxa"/>
              <w:left w:w="108" w:type="dxa"/>
              <w:bottom w:w="0" w:type="dxa"/>
              <w:right w:w="108" w:type="dxa"/>
            </w:tcMar>
            <w:vAlign w:val="center"/>
          </w:tcPr>
          <w:p w14:paraId="2405DA45" w14:textId="77777777" w:rsidR="00FC6168" w:rsidRDefault="00000000">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种类</w:t>
            </w:r>
          </w:p>
        </w:tc>
        <w:tc>
          <w:tcPr>
            <w:tcW w:w="2645" w:type="dxa"/>
            <w:gridSpan w:val="2"/>
            <w:shd w:val="clear" w:color="auto" w:fill="auto"/>
            <w:tcMar>
              <w:top w:w="0" w:type="dxa"/>
              <w:left w:w="108" w:type="dxa"/>
              <w:bottom w:w="0" w:type="dxa"/>
              <w:right w:w="108" w:type="dxa"/>
            </w:tcMar>
            <w:vAlign w:val="center"/>
          </w:tcPr>
          <w:p w14:paraId="0F933EF1" w14:textId="77777777" w:rsidR="00FC6168" w:rsidRDefault="00000000">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名称</w:t>
            </w:r>
          </w:p>
        </w:tc>
        <w:tc>
          <w:tcPr>
            <w:tcW w:w="2284" w:type="dxa"/>
            <w:gridSpan w:val="3"/>
            <w:shd w:val="clear" w:color="auto" w:fill="auto"/>
            <w:tcMar>
              <w:top w:w="0" w:type="dxa"/>
              <w:left w:w="108" w:type="dxa"/>
              <w:bottom w:w="0" w:type="dxa"/>
              <w:right w:w="108" w:type="dxa"/>
            </w:tcMar>
            <w:vAlign w:val="center"/>
          </w:tcPr>
          <w:p w14:paraId="1EE26E08" w14:textId="77777777" w:rsidR="00FC6168" w:rsidRDefault="00000000">
            <w:pPr>
              <w:widowControl/>
              <w:spacing w:beforeAutospacing="1" w:afterAutospacing="1"/>
              <w:jc w:val="center"/>
              <w:rPr>
                <w:rFonts w:ascii="Times New Roman" w:hAnsi="Times New Roman" w:cs="Times New Roman"/>
              </w:rPr>
            </w:pPr>
            <w:r>
              <w:rPr>
                <w:rFonts w:ascii="Times New Roman" w:eastAsia="Tahoma" w:hAnsi="Times New Roman" w:cs="Times New Roman" w:hint="eastAsia"/>
                <w:kern w:val="0"/>
                <w:szCs w:val="21"/>
                <w:lang w:bidi="ar"/>
              </w:rPr>
              <w:t>年使用</w:t>
            </w:r>
            <w:r>
              <w:rPr>
                <w:rFonts w:ascii="Times New Roman" w:eastAsia="Tahoma" w:hAnsi="Times New Roman" w:cs="Times New Roman"/>
                <w:kern w:val="0"/>
                <w:szCs w:val="21"/>
                <w:lang w:bidi="ar"/>
              </w:rPr>
              <w:t>量</w:t>
            </w:r>
            <w:r>
              <w:rPr>
                <w:rFonts w:ascii="Times New Roman" w:eastAsia="Tahoma" w:hAnsi="Times New Roman" w:cs="Times New Roman" w:hint="eastAsia"/>
                <w:kern w:val="0"/>
                <w:szCs w:val="21"/>
                <w:lang w:bidi="ar"/>
              </w:rPr>
              <w:t>（吨</w:t>
            </w:r>
            <w:r>
              <w:rPr>
                <w:rFonts w:ascii="Times New Roman" w:eastAsia="Tahoma" w:hAnsi="Times New Roman" w:cs="Times New Roman" w:hint="eastAsia"/>
                <w:kern w:val="0"/>
                <w:szCs w:val="21"/>
                <w:lang w:bidi="ar"/>
              </w:rPr>
              <w:t>/</w:t>
            </w:r>
            <w:r>
              <w:rPr>
                <w:rFonts w:ascii="Times New Roman" w:eastAsia="Tahoma" w:hAnsi="Times New Roman" w:cs="Times New Roman" w:hint="eastAsia"/>
                <w:kern w:val="0"/>
                <w:szCs w:val="21"/>
                <w:lang w:bidi="ar"/>
              </w:rPr>
              <w:t>年）</w:t>
            </w:r>
          </w:p>
        </w:tc>
        <w:tc>
          <w:tcPr>
            <w:tcW w:w="2156" w:type="dxa"/>
            <w:shd w:val="clear" w:color="auto" w:fill="auto"/>
            <w:tcMar>
              <w:top w:w="0" w:type="dxa"/>
              <w:left w:w="108" w:type="dxa"/>
              <w:bottom w:w="0" w:type="dxa"/>
              <w:right w:w="108" w:type="dxa"/>
            </w:tcMar>
            <w:vAlign w:val="center"/>
          </w:tcPr>
          <w:p w14:paraId="6FA3F182" w14:textId="77777777" w:rsidR="00FC6168" w:rsidRDefault="00000000">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用途</w:t>
            </w:r>
          </w:p>
        </w:tc>
      </w:tr>
      <w:tr w:rsidR="00E74F58" w14:paraId="64F529A6" w14:textId="77777777">
        <w:trPr>
          <w:trHeight w:val="420"/>
        </w:trPr>
        <w:tc>
          <w:tcPr>
            <w:tcW w:w="1530" w:type="dxa"/>
            <w:vMerge w:val="restart"/>
            <w:shd w:val="clear" w:color="auto" w:fill="auto"/>
            <w:tcMar>
              <w:top w:w="0" w:type="dxa"/>
              <w:left w:w="108" w:type="dxa"/>
              <w:bottom w:w="0" w:type="dxa"/>
              <w:right w:w="108" w:type="dxa"/>
            </w:tcMar>
            <w:vAlign w:val="center"/>
          </w:tcPr>
          <w:p w14:paraId="47DF94FC" w14:textId="77777777" w:rsidR="00E74F58" w:rsidRDefault="00E74F58" w:rsidP="00E74F58">
            <w:pPr>
              <w:pStyle w:val="a0"/>
              <w:jc w:val="center"/>
            </w:pPr>
            <w:r>
              <w:t>使用</w:t>
            </w:r>
            <w:r>
              <w:rPr>
                <w:rFonts w:hint="eastAsia"/>
              </w:rPr>
              <w:t>的</w:t>
            </w:r>
            <w:r>
              <w:t>有毒有害原料</w:t>
            </w:r>
          </w:p>
        </w:tc>
        <w:tc>
          <w:tcPr>
            <w:tcW w:w="2645" w:type="dxa"/>
            <w:gridSpan w:val="2"/>
            <w:shd w:val="clear" w:color="auto" w:fill="auto"/>
            <w:tcMar>
              <w:top w:w="0" w:type="dxa"/>
              <w:left w:w="108" w:type="dxa"/>
              <w:bottom w:w="0" w:type="dxa"/>
              <w:right w:w="108" w:type="dxa"/>
            </w:tcMar>
            <w:vAlign w:val="center"/>
          </w:tcPr>
          <w:p w14:paraId="676372C4" w14:textId="5E045A08" w:rsidR="00E74F58" w:rsidRDefault="00E74F58" w:rsidP="00E74F58">
            <w:pPr>
              <w:widowControl/>
              <w:jc w:val="center"/>
              <w:rPr>
                <w:rFonts w:ascii="宋体" w:eastAsia="宋体" w:hAnsi="Courier New" w:cs="Times New Roman"/>
                <w:szCs w:val="22"/>
              </w:rPr>
            </w:pPr>
            <w:r>
              <w:rPr>
                <w:rFonts w:eastAsia="宋体" w:hint="eastAsia"/>
                <w:sz w:val="18"/>
                <w:szCs w:val="18"/>
              </w:rPr>
              <w:t>片碱</w:t>
            </w:r>
          </w:p>
        </w:tc>
        <w:tc>
          <w:tcPr>
            <w:tcW w:w="2284" w:type="dxa"/>
            <w:gridSpan w:val="3"/>
            <w:shd w:val="clear" w:color="auto" w:fill="auto"/>
            <w:tcMar>
              <w:top w:w="0" w:type="dxa"/>
              <w:left w:w="108" w:type="dxa"/>
              <w:bottom w:w="0" w:type="dxa"/>
              <w:right w:w="108" w:type="dxa"/>
            </w:tcMar>
            <w:vAlign w:val="center"/>
          </w:tcPr>
          <w:p w14:paraId="6D36C6A1" w14:textId="7CE64D2E" w:rsidR="00E74F58" w:rsidRDefault="00E74F58" w:rsidP="00E74F58">
            <w:pPr>
              <w:widowControl/>
              <w:jc w:val="center"/>
              <w:textAlignment w:val="center"/>
              <w:rPr>
                <w:rFonts w:ascii="宋体" w:eastAsia="宋体" w:hAnsi="Courier New" w:cs="Times New Roman"/>
                <w:szCs w:val="22"/>
              </w:rPr>
            </w:pPr>
            <w:r>
              <w:rPr>
                <w:rFonts w:eastAsia="宋体" w:hint="eastAsia"/>
                <w:sz w:val="18"/>
                <w:szCs w:val="18"/>
              </w:rPr>
              <w:t>26.56</w:t>
            </w:r>
          </w:p>
        </w:tc>
        <w:tc>
          <w:tcPr>
            <w:tcW w:w="2156" w:type="dxa"/>
            <w:shd w:val="clear" w:color="auto" w:fill="auto"/>
            <w:tcMar>
              <w:top w:w="0" w:type="dxa"/>
              <w:left w:w="108" w:type="dxa"/>
              <w:bottom w:w="0" w:type="dxa"/>
              <w:right w:w="108" w:type="dxa"/>
            </w:tcMar>
            <w:vAlign w:val="center"/>
          </w:tcPr>
          <w:p w14:paraId="696F113C" w14:textId="34F0D91C" w:rsidR="00E74F58" w:rsidRDefault="00E74F58" w:rsidP="00E74F58">
            <w:pPr>
              <w:pStyle w:val="a0"/>
              <w:jc w:val="center"/>
            </w:pPr>
            <w:r>
              <w:rPr>
                <w:rFonts w:hint="eastAsia"/>
                <w:sz w:val="18"/>
                <w:szCs w:val="18"/>
              </w:rPr>
              <w:t>污水处理、制糊</w:t>
            </w:r>
          </w:p>
        </w:tc>
      </w:tr>
      <w:tr w:rsidR="00E74F58" w14:paraId="02BDCF6F" w14:textId="77777777">
        <w:trPr>
          <w:trHeight w:val="420"/>
        </w:trPr>
        <w:tc>
          <w:tcPr>
            <w:tcW w:w="1530" w:type="dxa"/>
            <w:vMerge/>
            <w:shd w:val="clear" w:color="auto" w:fill="auto"/>
            <w:tcMar>
              <w:top w:w="0" w:type="dxa"/>
              <w:left w:w="108" w:type="dxa"/>
              <w:bottom w:w="0" w:type="dxa"/>
              <w:right w:w="108" w:type="dxa"/>
            </w:tcMar>
            <w:vAlign w:val="center"/>
          </w:tcPr>
          <w:p w14:paraId="2C4BB300" w14:textId="77777777" w:rsidR="00E74F58" w:rsidRDefault="00E74F58" w:rsidP="00E74F58">
            <w:pPr>
              <w:pStyle w:val="a0"/>
              <w:jc w:val="center"/>
            </w:pPr>
          </w:p>
        </w:tc>
        <w:tc>
          <w:tcPr>
            <w:tcW w:w="2645" w:type="dxa"/>
            <w:gridSpan w:val="2"/>
            <w:shd w:val="clear" w:color="auto" w:fill="auto"/>
            <w:tcMar>
              <w:top w:w="0" w:type="dxa"/>
              <w:left w:w="108" w:type="dxa"/>
              <w:bottom w:w="0" w:type="dxa"/>
              <w:right w:w="108" w:type="dxa"/>
            </w:tcMar>
            <w:vAlign w:val="center"/>
          </w:tcPr>
          <w:p w14:paraId="6F1EDDD7" w14:textId="67FEE050" w:rsidR="00E74F58" w:rsidRDefault="00E74F58" w:rsidP="00E74F58">
            <w:pPr>
              <w:widowControl/>
              <w:jc w:val="center"/>
              <w:rPr>
                <w:rFonts w:ascii="宋体" w:eastAsia="宋体" w:hAnsi="Courier New" w:cs="Times New Roman"/>
                <w:szCs w:val="22"/>
              </w:rPr>
            </w:pPr>
            <w:r>
              <w:rPr>
                <w:rFonts w:eastAsia="宋体" w:hint="eastAsia"/>
                <w:sz w:val="18"/>
                <w:szCs w:val="18"/>
              </w:rPr>
              <w:t>磷酸</w:t>
            </w:r>
          </w:p>
        </w:tc>
        <w:tc>
          <w:tcPr>
            <w:tcW w:w="2284" w:type="dxa"/>
            <w:gridSpan w:val="3"/>
            <w:shd w:val="clear" w:color="auto" w:fill="auto"/>
            <w:tcMar>
              <w:top w:w="0" w:type="dxa"/>
              <w:left w:w="108" w:type="dxa"/>
              <w:bottom w:w="0" w:type="dxa"/>
              <w:right w:w="108" w:type="dxa"/>
            </w:tcMar>
            <w:vAlign w:val="center"/>
          </w:tcPr>
          <w:p w14:paraId="0E316EF4" w14:textId="1E6EB2F3" w:rsidR="00E74F58" w:rsidRDefault="00E74F58" w:rsidP="00E74F58">
            <w:pPr>
              <w:widowControl/>
              <w:jc w:val="center"/>
              <w:textAlignment w:val="center"/>
              <w:rPr>
                <w:rFonts w:ascii="宋体" w:eastAsia="宋体" w:hAnsi="Courier New" w:cs="Times New Roman"/>
                <w:szCs w:val="22"/>
              </w:rPr>
            </w:pPr>
            <w:r>
              <w:rPr>
                <w:rFonts w:eastAsia="宋体" w:hint="eastAsia"/>
                <w:sz w:val="18"/>
                <w:szCs w:val="18"/>
              </w:rPr>
              <w:t>0.08</w:t>
            </w:r>
          </w:p>
        </w:tc>
        <w:tc>
          <w:tcPr>
            <w:tcW w:w="2156" w:type="dxa"/>
            <w:shd w:val="clear" w:color="auto" w:fill="auto"/>
            <w:tcMar>
              <w:top w:w="0" w:type="dxa"/>
              <w:left w:w="108" w:type="dxa"/>
              <w:bottom w:w="0" w:type="dxa"/>
              <w:right w:w="108" w:type="dxa"/>
            </w:tcMar>
            <w:vAlign w:val="center"/>
          </w:tcPr>
          <w:p w14:paraId="197A4535" w14:textId="3D39C596" w:rsidR="00E74F58" w:rsidRDefault="00E74F58" w:rsidP="00E74F58">
            <w:pPr>
              <w:pStyle w:val="a0"/>
              <w:jc w:val="center"/>
            </w:pPr>
            <w:r>
              <w:rPr>
                <w:rFonts w:hint="eastAsia"/>
                <w:sz w:val="18"/>
                <w:szCs w:val="18"/>
              </w:rPr>
              <w:t>污水处理</w:t>
            </w:r>
          </w:p>
        </w:tc>
      </w:tr>
      <w:tr w:rsidR="00E74F58" w14:paraId="78012877" w14:textId="77777777">
        <w:trPr>
          <w:trHeight w:val="420"/>
        </w:trPr>
        <w:tc>
          <w:tcPr>
            <w:tcW w:w="1530" w:type="dxa"/>
            <w:vMerge/>
            <w:shd w:val="clear" w:color="auto" w:fill="auto"/>
            <w:tcMar>
              <w:top w:w="0" w:type="dxa"/>
              <w:left w:w="108" w:type="dxa"/>
              <w:bottom w:w="0" w:type="dxa"/>
              <w:right w:w="108" w:type="dxa"/>
            </w:tcMar>
            <w:vAlign w:val="center"/>
          </w:tcPr>
          <w:p w14:paraId="46CB8C3F" w14:textId="77777777" w:rsidR="00E74F58" w:rsidRDefault="00E74F58" w:rsidP="00E74F58">
            <w:pPr>
              <w:pStyle w:val="a0"/>
              <w:jc w:val="center"/>
            </w:pPr>
          </w:p>
        </w:tc>
        <w:tc>
          <w:tcPr>
            <w:tcW w:w="2645" w:type="dxa"/>
            <w:gridSpan w:val="2"/>
            <w:shd w:val="clear" w:color="auto" w:fill="auto"/>
            <w:tcMar>
              <w:top w:w="0" w:type="dxa"/>
              <w:left w:w="108" w:type="dxa"/>
              <w:bottom w:w="0" w:type="dxa"/>
              <w:right w:w="108" w:type="dxa"/>
            </w:tcMar>
            <w:vAlign w:val="center"/>
          </w:tcPr>
          <w:p w14:paraId="09D02C34" w14:textId="37F03D1F" w:rsidR="00E74F58" w:rsidRDefault="00E74F58" w:rsidP="00E74F58">
            <w:pPr>
              <w:widowControl/>
              <w:jc w:val="center"/>
              <w:rPr>
                <w:rFonts w:ascii="宋体" w:eastAsia="宋体" w:hAnsi="Courier New" w:cs="Times New Roman"/>
                <w:szCs w:val="22"/>
              </w:rPr>
            </w:pPr>
            <w:r>
              <w:rPr>
                <w:rFonts w:eastAsia="宋体" w:hint="eastAsia"/>
                <w:sz w:val="18"/>
                <w:szCs w:val="18"/>
              </w:rPr>
              <w:t>尿素</w:t>
            </w:r>
          </w:p>
        </w:tc>
        <w:tc>
          <w:tcPr>
            <w:tcW w:w="2284" w:type="dxa"/>
            <w:gridSpan w:val="3"/>
            <w:shd w:val="clear" w:color="auto" w:fill="auto"/>
            <w:tcMar>
              <w:top w:w="0" w:type="dxa"/>
              <w:left w:w="108" w:type="dxa"/>
              <w:bottom w:w="0" w:type="dxa"/>
              <w:right w:w="108" w:type="dxa"/>
            </w:tcMar>
            <w:vAlign w:val="center"/>
          </w:tcPr>
          <w:p w14:paraId="123C6CCF" w14:textId="3F7AAD38" w:rsidR="00E74F58" w:rsidRDefault="00E74F58" w:rsidP="00E74F58">
            <w:pPr>
              <w:widowControl/>
              <w:jc w:val="center"/>
              <w:textAlignment w:val="center"/>
              <w:rPr>
                <w:rFonts w:ascii="宋体" w:eastAsia="宋体" w:hAnsi="Courier New" w:cs="Times New Roman"/>
                <w:szCs w:val="22"/>
              </w:rPr>
            </w:pPr>
            <w:r>
              <w:rPr>
                <w:rFonts w:eastAsia="宋体" w:hint="eastAsia"/>
                <w:sz w:val="18"/>
                <w:szCs w:val="18"/>
              </w:rPr>
              <w:t>0.8</w:t>
            </w:r>
          </w:p>
        </w:tc>
        <w:tc>
          <w:tcPr>
            <w:tcW w:w="2156" w:type="dxa"/>
            <w:shd w:val="clear" w:color="auto" w:fill="auto"/>
            <w:tcMar>
              <w:top w:w="0" w:type="dxa"/>
              <w:left w:w="108" w:type="dxa"/>
              <w:bottom w:w="0" w:type="dxa"/>
              <w:right w:w="108" w:type="dxa"/>
            </w:tcMar>
            <w:vAlign w:val="center"/>
          </w:tcPr>
          <w:p w14:paraId="3326F13B" w14:textId="67BB307E" w:rsidR="00E74F58" w:rsidRDefault="00E74F58" w:rsidP="00E74F58">
            <w:pPr>
              <w:pStyle w:val="a0"/>
              <w:jc w:val="center"/>
            </w:pPr>
            <w:r>
              <w:rPr>
                <w:rFonts w:hint="eastAsia"/>
                <w:sz w:val="18"/>
                <w:szCs w:val="18"/>
              </w:rPr>
              <w:t>污水处理</w:t>
            </w:r>
          </w:p>
        </w:tc>
      </w:tr>
      <w:tr w:rsidR="00E74F58" w14:paraId="30E605FC" w14:textId="77777777">
        <w:trPr>
          <w:trHeight w:val="420"/>
        </w:trPr>
        <w:tc>
          <w:tcPr>
            <w:tcW w:w="1530" w:type="dxa"/>
            <w:vMerge/>
            <w:shd w:val="clear" w:color="auto" w:fill="auto"/>
            <w:tcMar>
              <w:top w:w="0" w:type="dxa"/>
              <w:left w:w="108" w:type="dxa"/>
              <w:bottom w:w="0" w:type="dxa"/>
              <w:right w:w="108" w:type="dxa"/>
            </w:tcMar>
            <w:vAlign w:val="center"/>
          </w:tcPr>
          <w:p w14:paraId="5F7A5ABC" w14:textId="77777777" w:rsidR="00E74F58" w:rsidRDefault="00E74F58" w:rsidP="00E74F58">
            <w:pPr>
              <w:pStyle w:val="a0"/>
              <w:jc w:val="center"/>
            </w:pPr>
          </w:p>
        </w:tc>
        <w:tc>
          <w:tcPr>
            <w:tcW w:w="2645" w:type="dxa"/>
            <w:gridSpan w:val="2"/>
            <w:shd w:val="clear" w:color="auto" w:fill="auto"/>
            <w:tcMar>
              <w:top w:w="0" w:type="dxa"/>
              <w:left w:w="108" w:type="dxa"/>
              <w:bottom w:w="0" w:type="dxa"/>
              <w:right w:w="108" w:type="dxa"/>
            </w:tcMar>
            <w:vAlign w:val="center"/>
          </w:tcPr>
          <w:p w14:paraId="73F7C1B9" w14:textId="1665A2DC" w:rsidR="00E74F58" w:rsidRDefault="00E74F58" w:rsidP="00E74F58">
            <w:pPr>
              <w:widowControl/>
              <w:jc w:val="center"/>
              <w:rPr>
                <w:rFonts w:ascii="宋体" w:eastAsia="宋体" w:hAnsi="Courier New" w:cs="Times New Roman"/>
                <w:szCs w:val="22"/>
              </w:rPr>
            </w:pPr>
            <w:r>
              <w:rPr>
                <w:rFonts w:eastAsia="宋体" w:hint="eastAsia"/>
                <w:sz w:val="18"/>
                <w:szCs w:val="18"/>
              </w:rPr>
              <w:t>硼砂</w:t>
            </w:r>
          </w:p>
        </w:tc>
        <w:tc>
          <w:tcPr>
            <w:tcW w:w="2284" w:type="dxa"/>
            <w:gridSpan w:val="3"/>
            <w:shd w:val="clear" w:color="auto" w:fill="auto"/>
            <w:tcMar>
              <w:top w:w="0" w:type="dxa"/>
              <w:left w:w="108" w:type="dxa"/>
              <w:bottom w:w="0" w:type="dxa"/>
              <w:right w:w="108" w:type="dxa"/>
            </w:tcMar>
            <w:vAlign w:val="center"/>
          </w:tcPr>
          <w:p w14:paraId="02CFD7D6" w14:textId="47B81ECC" w:rsidR="00E74F58" w:rsidRDefault="00E74F58" w:rsidP="00E74F58">
            <w:pPr>
              <w:widowControl/>
              <w:jc w:val="center"/>
              <w:textAlignment w:val="center"/>
              <w:rPr>
                <w:rFonts w:ascii="宋体" w:eastAsia="宋体" w:hAnsi="Courier New" w:cs="Times New Roman"/>
                <w:szCs w:val="22"/>
              </w:rPr>
            </w:pPr>
            <w:r>
              <w:rPr>
                <w:rFonts w:eastAsia="宋体" w:hint="eastAsia"/>
                <w:sz w:val="18"/>
                <w:szCs w:val="18"/>
              </w:rPr>
              <w:t>12.98</w:t>
            </w:r>
          </w:p>
        </w:tc>
        <w:tc>
          <w:tcPr>
            <w:tcW w:w="2156" w:type="dxa"/>
            <w:shd w:val="clear" w:color="auto" w:fill="auto"/>
            <w:tcMar>
              <w:top w:w="0" w:type="dxa"/>
              <w:left w:w="108" w:type="dxa"/>
              <w:bottom w:w="0" w:type="dxa"/>
              <w:right w:w="108" w:type="dxa"/>
            </w:tcMar>
            <w:vAlign w:val="center"/>
          </w:tcPr>
          <w:p w14:paraId="7A97E981" w14:textId="2031F392" w:rsidR="00E74F58" w:rsidRDefault="00E74F58" w:rsidP="00E74F58">
            <w:pPr>
              <w:pStyle w:val="a0"/>
              <w:jc w:val="center"/>
            </w:pPr>
            <w:r>
              <w:rPr>
                <w:rFonts w:hint="eastAsia"/>
                <w:sz w:val="18"/>
                <w:szCs w:val="18"/>
              </w:rPr>
              <w:t>制糊</w:t>
            </w:r>
          </w:p>
        </w:tc>
      </w:tr>
      <w:tr w:rsidR="00E74F58" w14:paraId="3F807E64" w14:textId="77777777">
        <w:trPr>
          <w:trHeight w:val="420"/>
        </w:trPr>
        <w:tc>
          <w:tcPr>
            <w:tcW w:w="1530" w:type="dxa"/>
            <w:vMerge/>
            <w:shd w:val="clear" w:color="auto" w:fill="auto"/>
            <w:tcMar>
              <w:top w:w="0" w:type="dxa"/>
              <w:left w:w="108" w:type="dxa"/>
              <w:bottom w:w="0" w:type="dxa"/>
              <w:right w:w="108" w:type="dxa"/>
            </w:tcMar>
            <w:vAlign w:val="center"/>
          </w:tcPr>
          <w:p w14:paraId="0380525E" w14:textId="77777777" w:rsidR="00E74F58" w:rsidRDefault="00E74F58" w:rsidP="00E74F58">
            <w:pPr>
              <w:pStyle w:val="a0"/>
              <w:jc w:val="center"/>
            </w:pPr>
          </w:p>
        </w:tc>
        <w:tc>
          <w:tcPr>
            <w:tcW w:w="2645" w:type="dxa"/>
            <w:gridSpan w:val="2"/>
            <w:shd w:val="clear" w:color="auto" w:fill="auto"/>
            <w:tcMar>
              <w:top w:w="0" w:type="dxa"/>
              <w:left w:w="108" w:type="dxa"/>
              <w:bottom w:w="0" w:type="dxa"/>
              <w:right w:w="108" w:type="dxa"/>
            </w:tcMar>
            <w:vAlign w:val="center"/>
          </w:tcPr>
          <w:p w14:paraId="6CE48E01" w14:textId="5425882B" w:rsidR="00E74F58" w:rsidRDefault="00E74F58" w:rsidP="00E74F58">
            <w:pPr>
              <w:widowControl/>
              <w:jc w:val="center"/>
              <w:rPr>
                <w:rFonts w:ascii="宋体" w:eastAsia="宋体" w:hAnsi="Courier New" w:cs="Times New Roman"/>
                <w:szCs w:val="22"/>
              </w:rPr>
            </w:pPr>
            <w:r>
              <w:rPr>
                <w:rFonts w:eastAsia="宋体" w:hint="eastAsia"/>
                <w:sz w:val="18"/>
                <w:szCs w:val="18"/>
              </w:rPr>
              <w:t>石蜡</w:t>
            </w:r>
          </w:p>
        </w:tc>
        <w:tc>
          <w:tcPr>
            <w:tcW w:w="2284" w:type="dxa"/>
            <w:gridSpan w:val="3"/>
            <w:shd w:val="clear" w:color="auto" w:fill="auto"/>
            <w:tcMar>
              <w:top w:w="0" w:type="dxa"/>
              <w:left w:w="108" w:type="dxa"/>
              <w:bottom w:w="0" w:type="dxa"/>
              <w:right w:w="108" w:type="dxa"/>
            </w:tcMar>
            <w:vAlign w:val="center"/>
          </w:tcPr>
          <w:p w14:paraId="17289C80" w14:textId="3BE7BDB3" w:rsidR="00E74F58" w:rsidRDefault="00E74F58" w:rsidP="00E74F58">
            <w:pPr>
              <w:widowControl/>
              <w:jc w:val="center"/>
              <w:textAlignment w:val="center"/>
              <w:rPr>
                <w:rFonts w:ascii="宋体" w:eastAsia="宋体" w:hAnsi="Courier New" w:cs="Times New Roman"/>
                <w:szCs w:val="22"/>
              </w:rPr>
            </w:pPr>
            <w:r>
              <w:rPr>
                <w:rFonts w:eastAsia="宋体" w:hint="eastAsia"/>
                <w:sz w:val="18"/>
                <w:szCs w:val="18"/>
              </w:rPr>
              <w:t>2.45</w:t>
            </w:r>
          </w:p>
        </w:tc>
        <w:tc>
          <w:tcPr>
            <w:tcW w:w="2156" w:type="dxa"/>
            <w:shd w:val="clear" w:color="auto" w:fill="auto"/>
            <w:tcMar>
              <w:top w:w="0" w:type="dxa"/>
              <w:left w:w="108" w:type="dxa"/>
              <w:bottom w:w="0" w:type="dxa"/>
              <w:right w:w="108" w:type="dxa"/>
            </w:tcMar>
            <w:vAlign w:val="center"/>
          </w:tcPr>
          <w:p w14:paraId="0C088FC7" w14:textId="1071C429" w:rsidR="00E74F58" w:rsidRDefault="00E74F58" w:rsidP="00E74F58">
            <w:pPr>
              <w:pStyle w:val="a0"/>
              <w:jc w:val="center"/>
            </w:pPr>
            <w:r>
              <w:rPr>
                <w:rFonts w:hint="eastAsia"/>
                <w:sz w:val="18"/>
                <w:szCs w:val="18"/>
              </w:rPr>
              <w:t>制糊</w:t>
            </w:r>
          </w:p>
        </w:tc>
      </w:tr>
      <w:tr w:rsidR="00E74F58" w14:paraId="50D8095E" w14:textId="77777777">
        <w:trPr>
          <w:trHeight w:val="420"/>
        </w:trPr>
        <w:tc>
          <w:tcPr>
            <w:tcW w:w="1530" w:type="dxa"/>
            <w:vMerge/>
            <w:shd w:val="clear" w:color="auto" w:fill="auto"/>
            <w:tcMar>
              <w:top w:w="0" w:type="dxa"/>
              <w:left w:w="108" w:type="dxa"/>
              <w:bottom w:w="0" w:type="dxa"/>
              <w:right w:w="108" w:type="dxa"/>
            </w:tcMar>
            <w:vAlign w:val="center"/>
          </w:tcPr>
          <w:p w14:paraId="3F7D858A" w14:textId="77777777" w:rsidR="00E74F58" w:rsidRDefault="00E74F58" w:rsidP="00E74F58">
            <w:pPr>
              <w:pStyle w:val="a0"/>
              <w:jc w:val="center"/>
            </w:pPr>
          </w:p>
        </w:tc>
        <w:tc>
          <w:tcPr>
            <w:tcW w:w="2645" w:type="dxa"/>
            <w:gridSpan w:val="2"/>
            <w:shd w:val="clear" w:color="auto" w:fill="auto"/>
            <w:tcMar>
              <w:top w:w="0" w:type="dxa"/>
              <w:left w:w="108" w:type="dxa"/>
              <w:bottom w:w="0" w:type="dxa"/>
              <w:right w:w="108" w:type="dxa"/>
            </w:tcMar>
            <w:vAlign w:val="center"/>
          </w:tcPr>
          <w:p w14:paraId="4D78D659" w14:textId="3F40042A" w:rsidR="00E74F58" w:rsidRDefault="002442F0" w:rsidP="00E74F58">
            <w:pPr>
              <w:widowControl/>
              <w:jc w:val="center"/>
              <w:rPr>
                <w:rFonts w:ascii="宋体" w:eastAsia="宋体" w:hAnsi="Courier New" w:cs="Times New Roman"/>
                <w:szCs w:val="22"/>
              </w:rPr>
            </w:pPr>
            <w:r>
              <w:rPr>
                <w:rFonts w:eastAsia="宋体" w:hint="eastAsia"/>
                <w:sz w:val="18"/>
                <w:szCs w:val="18"/>
              </w:rPr>
              <w:t>润滑油</w:t>
            </w:r>
          </w:p>
        </w:tc>
        <w:tc>
          <w:tcPr>
            <w:tcW w:w="2284" w:type="dxa"/>
            <w:gridSpan w:val="3"/>
            <w:shd w:val="clear" w:color="auto" w:fill="auto"/>
            <w:tcMar>
              <w:top w:w="0" w:type="dxa"/>
              <w:left w:w="108" w:type="dxa"/>
              <w:bottom w:w="0" w:type="dxa"/>
              <w:right w:w="108" w:type="dxa"/>
            </w:tcMar>
            <w:vAlign w:val="center"/>
          </w:tcPr>
          <w:p w14:paraId="2FC3FEA8" w14:textId="15ECA803" w:rsidR="00E74F58" w:rsidRDefault="002442F0" w:rsidP="00E74F58">
            <w:pPr>
              <w:widowControl/>
              <w:jc w:val="center"/>
              <w:textAlignment w:val="center"/>
              <w:rPr>
                <w:rFonts w:ascii="宋体" w:eastAsia="宋体" w:hAnsi="Courier New" w:cs="Times New Roman"/>
                <w:szCs w:val="22"/>
              </w:rPr>
            </w:pPr>
            <w:r>
              <w:rPr>
                <w:rFonts w:ascii="宋体" w:eastAsia="宋体" w:hAnsi="Courier New" w:cs="Times New Roman" w:hint="eastAsia"/>
                <w:szCs w:val="22"/>
              </w:rPr>
              <w:t>1</w:t>
            </w:r>
          </w:p>
        </w:tc>
        <w:tc>
          <w:tcPr>
            <w:tcW w:w="2156" w:type="dxa"/>
            <w:shd w:val="clear" w:color="auto" w:fill="auto"/>
            <w:tcMar>
              <w:top w:w="0" w:type="dxa"/>
              <w:left w:w="108" w:type="dxa"/>
              <w:bottom w:w="0" w:type="dxa"/>
              <w:right w:w="108" w:type="dxa"/>
            </w:tcMar>
            <w:vAlign w:val="center"/>
          </w:tcPr>
          <w:p w14:paraId="0D0D4335" w14:textId="77777777" w:rsidR="00E74F58" w:rsidRDefault="00E74F58" w:rsidP="00E74F58">
            <w:pPr>
              <w:pStyle w:val="a0"/>
              <w:jc w:val="center"/>
            </w:pPr>
            <w:r w:rsidRPr="003D0BB3">
              <w:rPr>
                <w:rFonts w:hint="eastAsia"/>
                <w:sz w:val="18"/>
                <w:szCs w:val="18"/>
              </w:rPr>
              <w:t>生产</w:t>
            </w:r>
          </w:p>
        </w:tc>
      </w:tr>
      <w:tr w:rsidR="00E74F58" w14:paraId="4437A6E2" w14:textId="77777777">
        <w:trPr>
          <w:trHeight w:val="420"/>
        </w:trPr>
        <w:tc>
          <w:tcPr>
            <w:tcW w:w="8615" w:type="dxa"/>
            <w:gridSpan w:val="7"/>
            <w:shd w:val="clear" w:color="auto" w:fill="auto"/>
            <w:tcMar>
              <w:top w:w="0" w:type="dxa"/>
              <w:left w:w="108" w:type="dxa"/>
              <w:bottom w:w="0" w:type="dxa"/>
              <w:right w:w="108" w:type="dxa"/>
            </w:tcMar>
            <w:vAlign w:val="center"/>
          </w:tcPr>
          <w:p w14:paraId="51E7C9DB" w14:textId="77777777" w:rsidR="00E74F58" w:rsidRDefault="00E74F58" w:rsidP="00E74F58">
            <w:pPr>
              <w:widowControl/>
              <w:spacing w:beforeAutospacing="1" w:afterAutospacing="1"/>
              <w:rPr>
                <w:rFonts w:ascii="Times New Roman" w:hAnsi="Times New Roman" w:cs="Times New Roman"/>
                <w:b/>
                <w:bCs/>
              </w:rPr>
            </w:pPr>
            <w:r>
              <w:rPr>
                <w:rFonts w:ascii="Times New Roman" w:eastAsia="Tahoma" w:hAnsi="Times New Roman" w:cs="Times New Roman"/>
                <w:b/>
                <w:bCs/>
                <w:kern w:val="0"/>
                <w:szCs w:val="21"/>
                <w:lang w:bidi="ar"/>
              </w:rPr>
              <w:t>2</w:t>
            </w:r>
            <w:r>
              <w:rPr>
                <w:rFonts w:ascii="Times New Roman" w:eastAsia="Tahoma" w:hAnsi="Times New Roman" w:cs="Times New Roman"/>
                <w:b/>
                <w:bCs/>
                <w:kern w:val="0"/>
                <w:szCs w:val="21"/>
                <w:lang w:bidi="ar"/>
              </w:rPr>
              <w:t>、有毒有害物质排放浓度及数量</w:t>
            </w:r>
          </w:p>
        </w:tc>
      </w:tr>
      <w:tr w:rsidR="00E74F58" w14:paraId="4B0DFA51" w14:textId="77777777">
        <w:trPr>
          <w:trHeight w:val="420"/>
        </w:trPr>
        <w:tc>
          <w:tcPr>
            <w:tcW w:w="1530" w:type="dxa"/>
            <w:shd w:val="clear" w:color="auto" w:fill="auto"/>
            <w:tcMar>
              <w:top w:w="0" w:type="dxa"/>
              <w:left w:w="108" w:type="dxa"/>
              <w:bottom w:w="0" w:type="dxa"/>
              <w:right w:w="108" w:type="dxa"/>
            </w:tcMar>
            <w:vAlign w:val="center"/>
          </w:tcPr>
          <w:p w14:paraId="2609FB27"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种类</w:t>
            </w:r>
          </w:p>
        </w:tc>
        <w:tc>
          <w:tcPr>
            <w:tcW w:w="2645" w:type="dxa"/>
            <w:gridSpan w:val="2"/>
            <w:shd w:val="clear" w:color="auto" w:fill="auto"/>
            <w:tcMar>
              <w:top w:w="0" w:type="dxa"/>
              <w:left w:w="108" w:type="dxa"/>
              <w:bottom w:w="0" w:type="dxa"/>
              <w:right w:w="108" w:type="dxa"/>
            </w:tcMar>
            <w:vAlign w:val="center"/>
          </w:tcPr>
          <w:p w14:paraId="67F4D2D8"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污染物名称</w:t>
            </w:r>
          </w:p>
        </w:tc>
        <w:tc>
          <w:tcPr>
            <w:tcW w:w="2200" w:type="dxa"/>
            <w:gridSpan w:val="2"/>
            <w:shd w:val="clear" w:color="auto" w:fill="auto"/>
            <w:tcMar>
              <w:top w:w="0" w:type="dxa"/>
              <w:left w:w="108" w:type="dxa"/>
              <w:bottom w:w="0" w:type="dxa"/>
              <w:right w:w="108" w:type="dxa"/>
            </w:tcMar>
            <w:vAlign w:val="center"/>
          </w:tcPr>
          <w:p w14:paraId="364993D8"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排放总量限值（吨</w:t>
            </w:r>
            <w:r>
              <w:rPr>
                <w:rFonts w:ascii="Times New Roman" w:eastAsia="Tahoma" w:hAnsi="Times New Roman" w:cs="Times New Roman"/>
                <w:kern w:val="0"/>
                <w:szCs w:val="21"/>
                <w:lang w:bidi="ar"/>
              </w:rPr>
              <w:t>/</w:t>
            </w:r>
            <w:r>
              <w:rPr>
                <w:rFonts w:ascii="Times New Roman" w:eastAsia="Tahoma" w:hAnsi="Times New Roman" w:cs="Times New Roman"/>
                <w:kern w:val="0"/>
                <w:szCs w:val="21"/>
                <w:lang w:bidi="ar"/>
              </w:rPr>
              <w:t>年）</w:t>
            </w:r>
          </w:p>
        </w:tc>
        <w:tc>
          <w:tcPr>
            <w:tcW w:w="2240" w:type="dxa"/>
            <w:gridSpan w:val="2"/>
            <w:shd w:val="clear" w:color="auto" w:fill="auto"/>
            <w:tcMar>
              <w:top w:w="0" w:type="dxa"/>
              <w:left w:w="108" w:type="dxa"/>
              <w:bottom w:w="0" w:type="dxa"/>
              <w:right w:w="108" w:type="dxa"/>
            </w:tcMar>
            <w:vAlign w:val="center"/>
          </w:tcPr>
          <w:p w14:paraId="3FB9841C" w14:textId="19C9CE5A"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20</w:t>
            </w:r>
            <w:r>
              <w:rPr>
                <w:rFonts w:ascii="Times New Roman" w:eastAsia="Tahoma" w:hAnsi="Times New Roman" w:cs="Times New Roman" w:hint="eastAsia"/>
                <w:kern w:val="0"/>
                <w:szCs w:val="21"/>
                <w:lang w:bidi="ar"/>
              </w:rPr>
              <w:t>2</w:t>
            </w:r>
            <w:r w:rsidR="003D0BB3">
              <w:rPr>
                <w:rFonts w:ascii="Times New Roman" w:eastAsia="Tahoma" w:hAnsi="Times New Roman" w:cs="Times New Roman"/>
                <w:kern w:val="0"/>
                <w:szCs w:val="21"/>
                <w:lang w:bidi="ar"/>
              </w:rPr>
              <w:t>3</w:t>
            </w:r>
            <w:r>
              <w:rPr>
                <w:rFonts w:ascii="Times New Roman" w:eastAsia="Tahoma" w:hAnsi="Times New Roman" w:cs="Times New Roman"/>
                <w:kern w:val="0"/>
                <w:szCs w:val="21"/>
                <w:lang w:bidi="ar"/>
              </w:rPr>
              <w:t>年排放量（吨</w:t>
            </w:r>
            <w:r>
              <w:rPr>
                <w:rFonts w:ascii="Times New Roman" w:eastAsia="Tahoma" w:hAnsi="Times New Roman" w:cs="Times New Roman"/>
                <w:kern w:val="0"/>
                <w:szCs w:val="21"/>
                <w:lang w:bidi="ar"/>
              </w:rPr>
              <w:t>/</w:t>
            </w:r>
            <w:r>
              <w:rPr>
                <w:rFonts w:ascii="Times New Roman" w:eastAsia="Tahoma" w:hAnsi="Times New Roman" w:cs="Times New Roman"/>
                <w:kern w:val="0"/>
                <w:szCs w:val="21"/>
                <w:lang w:bidi="ar"/>
              </w:rPr>
              <w:t>年）</w:t>
            </w:r>
          </w:p>
        </w:tc>
      </w:tr>
      <w:tr w:rsidR="00E74F58" w14:paraId="564B98A7" w14:textId="77777777">
        <w:trPr>
          <w:trHeight w:val="420"/>
        </w:trPr>
        <w:tc>
          <w:tcPr>
            <w:tcW w:w="1530" w:type="dxa"/>
            <w:vMerge w:val="restart"/>
            <w:shd w:val="clear" w:color="auto" w:fill="auto"/>
            <w:tcMar>
              <w:top w:w="0" w:type="dxa"/>
              <w:left w:w="108" w:type="dxa"/>
              <w:bottom w:w="0" w:type="dxa"/>
              <w:right w:w="108" w:type="dxa"/>
            </w:tcMar>
            <w:vAlign w:val="center"/>
          </w:tcPr>
          <w:p w14:paraId="7248CE96"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废水</w:t>
            </w:r>
          </w:p>
        </w:tc>
        <w:tc>
          <w:tcPr>
            <w:tcW w:w="2645" w:type="dxa"/>
            <w:gridSpan w:val="2"/>
            <w:shd w:val="clear" w:color="auto" w:fill="auto"/>
            <w:tcMar>
              <w:top w:w="0" w:type="dxa"/>
              <w:left w:w="108" w:type="dxa"/>
              <w:bottom w:w="0" w:type="dxa"/>
              <w:right w:w="108" w:type="dxa"/>
            </w:tcMar>
            <w:vAlign w:val="center"/>
          </w:tcPr>
          <w:p w14:paraId="6E2A5689" w14:textId="77777777" w:rsidR="00E74F58" w:rsidRDefault="00E74F58"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COD</w:t>
            </w:r>
            <w:r>
              <w:rPr>
                <w:rFonts w:ascii="Times New Roman" w:eastAsia="Tahoma" w:hAnsi="Times New Roman" w:cs="Times New Roman"/>
                <w:kern w:val="0"/>
                <w:szCs w:val="21"/>
                <w:vertAlign w:val="subscript"/>
                <w:lang w:bidi="ar"/>
              </w:rPr>
              <w:t>Cr</w:t>
            </w:r>
          </w:p>
        </w:tc>
        <w:tc>
          <w:tcPr>
            <w:tcW w:w="2200" w:type="dxa"/>
            <w:gridSpan w:val="2"/>
            <w:shd w:val="clear" w:color="auto" w:fill="auto"/>
            <w:tcMar>
              <w:top w:w="0" w:type="dxa"/>
              <w:left w:w="108" w:type="dxa"/>
              <w:bottom w:w="0" w:type="dxa"/>
              <w:right w:w="108" w:type="dxa"/>
            </w:tcMar>
            <w:vAlign w:val="center"/>
          </w:tcPr>
          <w:p w14:paraId="6946C452" w14:textId="742F4B42" w:rsidR="00E74F58" w:rsidRDefault="0054214F"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5.4</w:t>
            </w:r>
          </w:p>
        </w:tc>
        <w:tc>
          <w:tcPr>
            <w:tcW w:w="2240" w:type="dxa"/>
            <w:gridSpan w:val="2"/>
            <w:shd w:val="clear" w:color="auto" w:fill="auto"/>
            <w:tcMar>
              <w:top w:w="0" w:type="dxa"/>
              <w:left w:w="108" w:type="dxa"/>
              <w:bottom w:w="0" w:type="dxa"/>
              <w:right w:w="108" w:type="dxa"/>
            </w:tcMar>
            <w:vAlign w:val="center"/>
          </w:tcPr>
          <w:p w14:paraId="5AE6760C" w14:textId="5F55E7CB" w:rsidR="00E74F58" w:rsidRPr="00FE357E" w:rsidRDefault="00FE357E" w:rsidP="00E74F58">
            <w:pPr>
              <w:widowControl/>
              <w:spacing w:beforeAutospacing="1" w:afterAutospacing="1"/>
              <w:jc w:val="center"/>
              <w:rPr>
                <w:rFonts w:ascii="Times New Roman" w:hAnsi="Times New Roman" w:cs="Times New Roman" w:hint="eastAsia"/>
                <w:kern w:val="0"/>
                <w:szCs w:val="21"/>
                <w:lang w:bidi="ar"/>
              </w:rPr>
            </w:pPr>
            <w:r>
              <w:rPr>
                <w:rFonts w:ascii="Times New Roman" w:hAnsi="Times New Roman" w:cs="Times New Roman" w:hint="eastAsia"/>
                <w:kern w:val="0"/>
                <w:szCs w:val="21"/>
                <w:lang w:bidi="ar"/>
              </w:rPr>
              <w:t>4</w:t>
            </w:r>
            <w:r>
              <w:rPr>
                <w:rFonts w:ascii="Times New Roman" w:hAnsi="Times New Roman" w:cs="Times New Roman"/>
                <w:kern w:val="0"/>
                <w:szCs w:val="21"/>
                <w:lang w:bidi="ar"/>
              </w:rPr>
              <w:t>.45</w:t>
            </w:r>
          </w:p>
        </w:tc>
      </w:tr>
      <w:tr w:rsidR="00E74F58" w14:paraId="391225AE" w14:textId="77777777">
        <w:trPr>
          <w:trHeight w:val="420"/>
        </w:trPr>
        <w:tc>
          <w:tcPr>
            <w:tcW w:w="1530" w:type="dxa"/>
            <w:vMerge/>
            <w:shd w:val="clear" w:color="auto" w:fill="auto"/>
            <w:tcMar>
              <w:top w:w="0" w:type="dxa"/>
              <w:left w:w="108" w:type="dxa"/>
              <w:bottom w:w="0" w:type="dxa"/>
              <w:right w:w="108" w:type="dxa"/>
            </w:tcMar>
            <w:vAlign w:val="center"/>
          </w:tcPr>
          <w:p w14:paraId="2D2C26E5" w14:textId="77777777" w:rsidR="00E74F58" w:rsidRDefault="00E74F58" w:rsidP="00E74F58">
            <w:pPr>
              <w:rPr>
                <w:rFonts w:ascii="Times New Roman" w:eastAsia="Tahoma" w:hAnsi="Times New Roman" w:cs="Times New Roman"/>
                <w:sz w:val="24"/>
              </w:rPr>
            </w:pPr>
          </w:p>
        </w:tc>
        <w:tc>
          <w:tcPr>
            <w:tcW w:w="2645" w:type="dxa"/>
            <w:gridSpan w:val="2"/>
            <w:shd w:val="clear" w:color="auto" w:fill="auto"/>
            <w:tcMar>
              <w:top w:w="0" w:type="dxa"/>
              <w:left w:w="108" w:type="dxa"/>
              <w:bottom w:w="0" w:type="dxa"/>
              <w:right w:w="108" w:type="dxa"/>
            </w:tcMar>
            <w:vAlign w:val="center"/>
          </w:tcPr>
          <w:p w14:paraId="11DCEC12" w14:textId="77777777" w:rsidR="00E74F58" w:rsidRDefault="00E74F58"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hint="eastAsia"/>
                <w:kern w:val="0"/>
                <w:szCs w:val="21"/>
                <w:lang w:bidi="ar"/>
              </w:rPr>
              <w:t>氨氮</w:t>
            </w:r>
          </w:p>
        </w:tc>
        <w:tc>
          <w:tcPr>
            <w:tcW w:w="2200" w:type="dxa"/>
            <w:gridSpan w:val="2"/>
            <w:shd w:val="clear" w:color="auto" w:fill="auto"/>
            <w:tcMar>
              <w:top w:w="0" w:type="dxa"/>
              <w:left w:w="108" w:type="dxa"/>
              <w:bottom w:w="0" w:type="dxa"/>
              <w:right w:w="108" w:type="dxa"/>
            </w:tcMar>
            <w:vAlign w:val="center"/>
          </w:tcPr>
          <w:p w14:paraId="63592FF3" w14:textId="3723D618" w:rsidR="00E74F58" w:rsidRDefault="0054214F"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0.72</w:t>
            </w:r>
          </w:p>
        </w:tc>
        <w:tc>
          <w:tcPr>
            <w:tcW w:w="2240" w:type="dxa"/>
            <w:gridSpan w:val="2"/>
            <w:shd w:val="clear" w:color="auto" w:fill="auto"/>
            <w:tcMar>
              <w:top w:w="0" w:type="dxa"/>
              <w:left w:w="108" w:type="dxa"/>
              <w:bottom w:w="0" w:type="dxa"/>
              <w:right w:w="108" w:type="dxa"/>
            </w:tcMar>
            <w:vAlign w:val="center"/>
          </w:tcPr>
          <w:p w14:paraId="6F916D11" w14:textId="5B1EE71D" w:rsidR="00E74F58" w:rsidRPr="00FE357E" w:rsidRDefault="00FE357E" w:rsidP="00E74F58">
            <w:pPr>
              <w:widowControl/>
              <w:spacing w:beforeAutospacing="1" w:afterAutospacing="1"/>
              <w:jc w:val="center"/>
              <w:rPr>
                <w:rFonts w:ascii="Times New Roman" w:hAnsi="Times New Roman" w:cs="Times New Roman" w:hint="eastAsia"/>
                <w:kern w:val="0"/>
                <w:szCs w:val="21"/>
                <w:lang w:bidi="ar"/>
              </w:rPr>
            </w:pPr>
            <w:r>
              <w:rPr>
                <w:rFonts w:ascii="Times New Roman" w:hAnsi="Times New Roman" w:cs="Times New Roman" w:hint="eastAsia"/>
                <w:kern w:val="0"/>
                <w:szCs w:val="21"/>
                <w:lang w:bidi="ar"/>
              </w:rPr>
              <w:t>0</w:t>
            </w:r>
            <w:r>
              <w:rPr>
                <w:rFonts w:ascii="Times New Roman" w:hAnsi="Times New Roman" w:cs="Times New Roman"/>
                <w:kern w:val="0"/>
                <w:szCs w:val="21"/>
                <w:lang w:bidi="ar"/>
              </w:rPr>
              <w:t>.389</w:t>
            </w:r>
          </w:p>
        </w:tc>
      </w:tr>
      <w:tr w:rsidR="00E74F58" w14:paraId="47D0FA1D" w14:textId="77777777">
        <w:trPr>
          <w:trHeight w:val="420"/>
        </w:trPr>
        <w:tc>
          <w:tcPr>
            <w:tcW w:w="1530" w:type="dxa"/>
            <w:vMerge w:val="restart"/>
            <w:shd w:val="clear" w:color="auto" w:fill="auto"/>
            <w:tcMar>
              <w:top w:w="0" w:type="dxa"/>
              <w:left w:w="108" w:type="dxa"/>
              <w:bottom w:w="0" w:type="dxa"/>
              <w:right w:w="108" w:type="dxa"/>
            </w:tcMar>
            <w:vAlign w:val="center"/>
          </w:tcPr>
          <w:p w14:paraId="6915C23E" w14:textId="77777777" w:rsidR="00E74F58" w:rsidRDefault="00E74F58" w:rsidP="00E74F58">
            <w:pPr>
              <w:jc w:val="center"/>
              <w:rPr>
                <w:rFonts w:ascii="Times New Roman" w:eastAsia="宋体" w:hAnsi="Times New Roman" w:cs="Times New Roman"/>
                <w:sz w:val="24"/>
              </w:rPr>
            </w:pPr>
            <w:r>
              <w:rPr>
                <w:rFonts w:ascii="Times New Roman" w:eastAsia="宋体" w:hAnsi="Times New Roman" w:cs="Times New Roman" w:hint="eastAsia"/>
                <w:sz w:val="24"/>
              </w:rPr>
              <w:t>废气</w:t>
            </w:r>
          </w:p>
        </w:tc>
        <w:tc>
          <w:tcPr>
            <w:tcW w:w="2645" w:type="dxa"/>
            <w:gridSpan w:val="2"/>
            <w:shd w:val="clear" w:color="auto" w:fill="auto"/>
            <w:tcMar>
              <w:top w:w="0" w:type="dxa"/>
              <w:left w:w="108" w:type="dxa"/>
              <w:bottom w:w="0" w:type="dxa"/>
              <w:right w:w="108" w:type="dxa"/>
            </w:tcMar>
            <w:vAlign w:val="center"/>
          </w:tcPr>
          <w:p w14:paraId="02C9A137" w14:textId="373B9A31" w:rsidR="00E74F58" w:rsidRPr="0054214F" w:rsidRDefault="0054214F" w:rsidP="00E74F58">
            <w:pPr>
              <w:widowControl/>
              <w:spacing w:beforeAutospacing="1" w:afterAutospacing="1"/>
              <w:jc w:val="center"/>
              <w:rPr>
                <w:rFonts w:ascii="Times New Roman" w:hAnsi="Times New Roman" w:cs="Times New Roman"/>
                <w:kern w:val="0"/>
                <w:szCs w:val="21"/>
                <w:lang w:bidi="ar"/>
              </w:rPr>
            </w:pPr>
            <w:r>
              <w:rPr>
                <w:rFonts w:ascii="Times New Roman" w:hAnsi="Times New Roman" w:cs="Times New Roman" w:hint="eastAsia"/>
                <w:kern w:val="0"/>
                <w:szCs w:val="21"/>
                <w:lang w:bidi="ar"/>
              </w:rPr>
              <w:t>S</w:t>
            </w:r>
            <w:r>
              <w:rPr>
                <w:rFonts w:ascii="Times New Roman" w:hAnsi="Times New Roman" w:cs="Times New Roman"/>
                <w:kern w:val="0"/>
                <w:szCs w:val="21"/>
                <w:lang w:bidi="ar"/>
              </w:rPr>
              <w:t>O</w:t>
            </w:r>
            <w:r w:rsidRPr="0054214F">
              <w:rPr>
                <w:rFonts w:ascii="Times New Roman" w:hAnsi="Times New Roman" w:cs="Times New Roman"/>
                <w:kern w:val="0"/>
                <w:szCs w:val="21"/>
                <w:vertAlign w:val="subscript"/>
                <w:lang w:bidi="ar"/>
              </w:rPr>
              <w:t>2</w:t>
            </w:r>
          </w:p>
        </w:tc>
        <w:tc>
          <w:tcPr>
            <w:tcW w:w="2200" w:type="dxa"/>
            <w:gridSpan w:val="2"/>
            <w:shd w:val="clear" w:color="auto" w:fill="auto"/>
            <w:tcMar>
              <w:top w:w="0" w:type="dxa"/>
              <w:left w:w="108" w:type="dxa"/>
              <w:bottom w:w="0" w:type="dxa"/>
              <w:right w:w="108" w:type="dxa"/>
            </w:tcMar>
            <w:vAlign w:val="center"/>
          </w:tcPr>
          <w:p w14:paraId="0C3A628C" w14:textId="3A757937" w:rsidR="00E74F58" w:rsidRDefault="00FE357E"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0.0154</w:t>
            </w:r>
          </w:p>
        </w:tc>
        <w:tc>
          <w:tcPr>
            <w:tcW w:w="2240" w:type="dxa"/>
            <w:gridSpan w:val="2"/>
            <w:shd w:val="clear" w:color="auto" w:fill="auto"/>
            <w:tcMar>
              <w:top w:w="0" w:type="dxa"/>
              <w:left w:w="108" w:type="dxa"/>
              <w:bottom w:w="0" w:type="dxa"/>
              <w:right w:w="108" w:type="dxa"/>
            </w:tcMar>
            <w:vAlign w:val="center"/>
          </w:tcPr>
          <w:p w14:paraId="36E344BE" w14:textId="4B952BD6" w:rsidR="00E74F58" w:rsidRPr="00FE357E" w:rsidRDefault="00FE357E" w:rsidP="00E74F58">
            <w:pPr>
              <w:widowControl/>
              <w:spacing w:beforeAutospacing="1" w:afterAutospacing="1"/>
              <w:jc w:val="center"/>
              <w:rPr>
                <w:rFonts w:ascii="Times New Roman" w:hAnsi="Times New Roman" w:cs="Times New Roman" w:hint="eastAsia"/>
                <w:kern w:val="0"/>
                <w:szCs w:val="21"/>
                <w:lang w:bidi="ar"/>
              </w:rPr>
            </w:pPr>
            <w:r>
              <w:rPr>
                <w:rFonts w:ascii="Times New Roman" w:hAnsi="Times New Roman" w:cs="Times New Roman" w:hint="eastAsia"/>
                <w:kern w:val="0"/>
                <w:szCs w:val="21"/>
                <w:lang w:bidi="ar"/>
              </w:rPr>
              <w:t>/</w:t>
            </w:r>
          </w:p>
        </w:tc>
      </w:tr>
      <w:tr w:rsidR="00E74F58" w14:paraId="42AE1461" w14:textId="77777777">
        <w:trPr>
          <w:trHeight w:val="420"/>
        </w:trPr>
        <w:tc>
          <w:tcPr>
            <w:tcW w:w="1530" w:type="dxa"/>
            <w:vMerge/>
            <w:shd w:val="clear" w:color="auto" w:fill="auto"/>
            <w:tcMar>
              <w:top w:w="0" w:type="dxa"/>
              <w:left w:w="108" w:type="dxa"/>
              <w:bottom w:w="0" w:type="dxa"/>
              <w:right w:w="108" w:type="dxa"/>
            </w:tcMar>
            <w:vAlign w:val="center"/>
          </w:tcPr>
          <w:p w14:paraId="371817EE" w14:textId="77777777" w:rsidR="00E74F58" w:rsidRDefault="00E74F58" w:rsidP="00E74F58">
            <w:pPr>
              <w:jc w:val="center"/>
              <w:rPr>
                <w:rFonts w:ascii="Times New Roman" w:eastAsia="Tahoma" w:hAnsi="Times New Roman" w:cs="Times New Roman"/>
                <w:sz w:val="24"/>
              </w:rPr>
            </w:pPr>
          </w:p>
        </w:tc>
        <w:tc>
          <w:tcPr>
            <w:tcW w:w="2645" w:type="dxa"/>
            <w:gridSpan w:val="2"/>
            <w:shd w:val="clear" w:color="auto" w:fill="auto"/>
            <w:tcMar>
              <w:top w:w="0" w:type="dxa"/>
              <w:left w:w="108" w:type="dxa"/>
              <w:bottom w:w="0" w:type="dxa"/>
              <w:right w:w="108" w:type="dxa"/>
            </w:tcMar>
            <w:vAlign w:val="center"/>
          </w:tcPr>
          <w:p w14:paraId="325AE6CB" w14:textId="5264EC7C" w:rsidR="00E74F58" w:rsidRDefault="0054214F" w:rsidP="00E74F58">
            <w:pPr>
              <w:widowControl/>
              <w:spacing w:beforeAutospacing="1" w:afterAutospacing="1"/>
              <w:jc w:val="center"/>
              <w:rPr>
                <w:rFonts w:ascii="Times New Roman" w:eastAsia="Tahoma" w:hAnsi="Times New Roman" w:cs="Times New Roman"/>
                <w:kern w:val="0"/>
                <w:szCs w:val="21"/>
                <w:lang w:bidi="ar"/>
              </w:rPr>
            </w:pPr>
            <w:r>
              <w:rPr>
                <w:rFonts w:ascii="Times New Roman" w:hAnsi="Times New Roman" w:cs="Times New Roman"/>
                <w:szCs w:val="21"/>
              </w:rPr>
              <w:t>NOx</w:t>
            </w:r>
          </w:p>
        </w:tc>
        <w:tc>
          <w:tcPr>
            <w:tcW w:w="2200" w:type="dxa"/>
            <w:gridSpan w:val="2"/>
            <w:shd w:val="clear" w:color="auto" w:fill="auto"/>
            <w:tcMar>
              <w:top w:w="0" w:type="dxa"/>
              <w:left w:w="108" w:type="dxa"/>
              <w:bottom w:w="0" w:type="dxa"/>
              <w:right w:w="108" w:type="dxa"/>
            </w:tcMar>
            <w:vAlign w:val="center"/>
          </w:tcPr>
          <w:p w14:paraId="6454D1B6" w14:textId="61EC0297" w:rsidR="00E74F58" w:rsidRDefault="00FE357E" w:rsidP="00E74F58">
            <w:pPr>
              <w:widowControl/>
              <w:spacing w:beforeAutospacing="1" w:afterAutospacing="1"/>
              <w:jc w:val="center"/>
              <w:rPr>
                <w:rFonts w:ascii="Times New Roman" w:eastAsia="Tahoma" w:hAnsi="Times New Roman" w:cs="Times New Roman"/>
                <w:kern w:val="0"/>
                <w:szCs w:val="21"/>
                <w:lang w:bidi="ar"/>
              </w:rPr>
            </w:pPr>
            <w:r>
              <w:rPr>
                <w:rFonts w:ascii="Times New Roman" w:eastAsia="Tahoma" w:hAnsi="Times New Roman" w:cs="Times New Roman"/>
                <w:kern w:val="0"/>
                <w:szCs w:val="21"/>
                <w:lang w:bidi="ar"/>
              </w:rPr>
              <w:t>3.30</w:t>
            </w:r>
          </w:p>
        </w:tc>
        <w:tc>
          <w:tcPr>
            <w:tcW w:w="2240" w:type="dxa"/>
            <w:gridSpan w:val="2"/>
            <w:shd w:val="clear" w:color="auto" w:fill="auto"/>
            <w:tcMar>
              <w:top w:w="0" w:type="dxa"/>
              <w:left w:w="108" w:type="dxa"/>
              <w:bottom w:w="0" w:type="dxa"/>
              <w:right w:w="108" w:type="dxa"/>
            </w:tcMar>
            <w:vAlign w:val="center"/>
          </w:tcPr>
          <w:p w14:paraId="24FE1666" w14:textId="34BF8497" w:rsidR="00E74F58" w:rsidRPr="00FE357E" w:rsidRDefault="00FE357E" w:rsidP="00E74F58">
            <w:pPr>
              <w:widowControl/>
              <w:spacing w:beforeAutospacing="1" w:afterAutospacing="1"/>
              <w:jc w:val="center"/>
              <w:rPr>
                <w:rFonts w:ascii="Times New Roman" w:hAnsi="Times New Roman" w:cs="Times New Roman" w:hint="eastAsia"/>
                <w:kern w:val="0"/>
                <w:szCs w:val="21"/>
                <w:lang w:bidi="ar"/>
              </w:rPr>
            </w:pPr>
            <w:r>
              <w:rPr>
                <w:rFonts w:ascii="Times New Roman" w:hAnsi="Times New Roman" w:cs="Times New Roman" w:hint="eastAsia"/>
                <w:kern w:val="0"/>
                <w:szCs w:val="21"/>
                <w:lang w:bidi="ar"/>
              </w:rPr>
              <w:t>/</w:t>
            </w:r>
          </w:p>
        </w:tc>
      </w:tr>
      <w:tr w:rsidR="00E74F58" w14:paraId="52C15DEF" w14:textId="77777777">
        <w:trPr>
          <w:trHeight w:val="420"/>
        </w:trPr>
        <w:tc>
          <w:tcPr>
            <w:tcW w:w="8615" w:type="dxa"/>
            <w:gridSpan w:val="7"/>
            <w:shd w:val="clear" w:color="auto" w:fill="auto"/>
            <w:tcMar>
              <w:top w:w="0" w:type="dxa"/>
              <w:left w:w="108" w:type="dxa"/>
              <w:bottom w:w="0" w:type="dxa"/>
              <w:right w:w="108" w:type="dxa"/>
            </w:tcMar>
            <w:vAlign w:val="center"/>
          </w:tcPr>
          <w:p w14:paraId="2B50B876" w14:textId="77777777" w:rsidR="00E74F58" w:rsidRDefault="00E74F58" w:rsidP="00E74F58">
            <w:pPr>
              <w:widowControl/>
              <w:spacing w:beforeAutospacing="1" w:afterAutospacing="1"/>
              <w:rPr>
                <w:rFonts w:ascii="Times New Roman" w:hAnsi="Times New Roman" w:cs="Times New Roman"/>
                <w:b/>
                <w:bCs/>
              </w:rPr>
            </w:pPr>
            <w:r>
              <w:rPr>
                <w:rFonts w:ascii="Times New Roman" w:eastAsia="Tahoma" w:hAnsi="Times New Roman" w:cs="Times New Roman"/>
                <w:b/>
                <w:bCs/>
                <w:kern w:val="0"/>
                <w:szCs w:val="21"/>
                <w:lang w:bidi="ar"/>
              </w:rPr>
              <w:t>3</w:t>
            </w:r>
            <w:r>
              <w:rPr>
                <w:rFonts w:ascii="Times New Roman" w:eastAsia="Tahoma" w:hAnsi="Times New Roman" w:cs="Times New Roman"/>
                <w:b/>
                <w:bCs/>
                <w:kern w:val="0"/>
                <w:szCs w:val="21"/>
                <w:lang w:bidi="ar"/>
              </w:rPr>
              <w:t>、危险废物产生量及处置情况</w:t>
            </w:r>
          </w:p>
        </w:tc>
      </w:tr>
      <w:tr w:rsidR="00E74F58" w14:paraId="71FDF4D0" w14:textId="77777777">
        <w:trPr>
          <w:trHeight w:val="420"/>
        </w:trPr>
        <w:tc>
          <w:tcPr>
            <w:tcW w:w="1530" w:type="dxa"/>
            <w:shd w:val="clear" w:color="auto" w:fill="auto"/>
            <w:tcMar>
              <w:top w:w="0" w:type="dxa"/>
              <w:left w:w="108" w:type="dxa"/>
              <w:bottom w:w="0" w:type="dxa"/>
              <w:right w:w="108" w:type="dxa"/>
            </w:tcMar>
            <w:vAlign w:val="center"/>
          </w:tcPr>
          <w:p w14:paraId="5F3D7636"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危险废物名称</w:t>
            </w:r>
          </w:p>
        </w:tc>
        <w:tc>
          <w:tcPr>
            <w:tcW w:w="2976" w:type="dxa"/>
            <w:gridSpan w:val="3"/>
            <w:shd w:val="clear" w:color="auto" w:fill="auto"/>
            <w:tcMar>
              <w:top w:w="0" w:type="dxa"/>
              <w:left w:w="108" w:type="dxa"/>
              <w:bottom w:w="0" w:type="dxa"/>
              <w:right w:w="108" w:type="dxa"/>
            </w:tcMar>
            <w:vAlign w:val="center"/>
          </w:tcPr>
          <w:p w14:paraId="53ECCE08" w14:textId="43D3630F"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20</w:t>
            </w:r>
            <w:r>
              <w:rPr>
                <w:rFonts w:ascii="Times New Roman" w:eastAsia="Tahoma" w:hAnsi="Times New Roman" w:cs="Times New Roman" w:hint="eastAsia"/>
                <w:kern w:val="0"/>
                <w:szCs w:val="21"/>
                <w:lang w:bidi="ar"/>
              </w:rPr>
              <w:t>2</w:t>
            </w:r>
            <w:r w:rsidR="003D0BB3">
              <w:rPr>
                <w:rFonts w:ascii="Times New Roman" w:eastAsia="Tahoma" w:hAnsi="Times New Roman" w:cs="Times New Roman"/>
                <w:kern w:val="0"/>
                <w:szCs w:val="21"/>
                <w:lang w:bidi="ar"/>
              </w:rPr>
              <w:t>3</w:t>
            </w:r>
            <w:r>
              <w:rPr>
                <w:rFonts w:ascii="Times New Roman" w:eastAsia="Tahoma" w:hAnsi="Times New Roman" w:cs="Times New Roman"/>
                <w:kern w:val="0"/>
                <w:szCs w:val="21"/>
                <w:lang w:bidi="ar"/>
              </w:rPr>
              <w:t>年危险废物产生量（</w:t>
            </w:r>
            <w:r>
              <w:rPr>
                <w:rFonts w:ascii="Times New Roman" w:eastAsia="Tahoma" w:hAnsi="Times New Roman" w:cs="Times New Roman"/>
                <w:kern w:val="0"/>
                <w:szCs w:val="21"/>
                <w:lang w:bidi="ar"/>
              </w:rPr>
              <w:t>t</w:t>
            </w:r>
            <w:r>
              <w:rPr>
                <w:rFonts w:ascii="Times New Roman" w:eastAsia="Tahoma" w:hAnsi="Times New Roman" w:cs="Times New Roman" w:hint="eastAsia"/>
                <w:kern w:val="0"/>
                <w:szCs w:val="21"/>
                <w:lang w:bidi="ar"/>
              </w:rPr>
              <w:t>/a</w:t>
            </w:r>
            <w:r>
              <w:rPr>
                <w:rFonts w:ascii="Times New Roman" w:eastAsia="Tahoma" w:hAnsi="Times New Roman" w:cs="Times New Roman"/>
                <w:kern w:val="0"/>
                <w:szCs w:val="21"/>
                <w:lang w:bidi="ar"/>
              </w:rPr>
              <w:t>）</w:t>
            </w:r>
          </w:p>
        </w:tc>
        <w:tc>
          <w:tcPr>
            <w:tcW w:w="4109" w:type="dxa"/>
            <w:gridSpan w:val="3"/>
            <w:shd w:val="clear" w:color="auto" w:fill="auto"/>
            <w:tcMar>
              <w:top w:w="0" w:type="dxa"/>
              <w:left w:w="108" w:type="dxa"/>
              <w:bottom w:w="0" w:type="dxa"/>
              <w:right w:w="108" w:type="dxa"/>
            </w:tcMar>
            <w:vAlign w:val="center"/>
          </w:tcPr>
          <w:p w14:paraId="3EA8EFA2" w14:textId="77777777" w:rsidR="00E74F58" w:rsidRDefault="00E74F58" w:rsidP="00E74F58">
            <w:pPr>
              <w:widowControl/>
              <w:spacing w:beforeAutospacing="1" w:afterAutospacing="1"/>
              <w:jc w:val="center"/>
              <w:rPr>
                <w:rFonts w:ascii="Times New Roman" w:hAnsi="Times New Roman" w:cs="Times New Roman"/>
              </w:rPr>
            </w:pPr>
            <w:r>
              <w:rPr>
                <w:rFonts w:ascii="Times New Roman" w:eastAsia="Tahoma" w:hAnsi="Times New Roman" w:cs="Times New Roman"/>
                <w:kern w:val="0"/>
                <w:szCs w:val="21"/>
                <w:lang w:bidi="ar"/>
              </w:rPr>
              <w:t>危险废物处置情况</w:t>
            </w:r>
          </w:p>
        </w:tc>
      </w:tr>
      <w:tr w:rsidR="00E74F58" w14:paraId="160781A1" w14:textId="77777777">
        <w:trPr>
          <w:trHeight w:val="420"/>
        </w:trPr>
        <w:tc>
          <w:tcPr>
            <w:tcW w:w="1530" w:type="dxa"/>
            <w:shd w:val="clear" w:color="auto" w:fill="auto"/>
            <w:tcMar>
              <w:top w:w="0" w:type="dxa"/>
              <w:left w:w="108" w:type="dxa"/>
              <w:bottom w:w="0" w:type="dxa"/>
              <w:right w:w="108" w:type="dxa"/>
            </w:tcMar>
            <w:vAlign w:val="center"/>
          </w:tcPr>
          <w:p w14:paraId="36A5BD09" w14:textId="66734B55" w:rsidR="00E74F58" w:rsidRDefault="003D0BB3" w:rsidP="00E74F5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废机油</w:t>
            </w:r>
          </w:p>
        </w:tc>
        <w:tc>
          <w:tcPr>
            <w:tcW w:w="2976" w:type="dxa"/>
            <w:gridSpan w:val="3"/>
            <w:shd w:val="clear" w:color="auto" w:fill="auto"/>
            <w:tcMar>
              <w:top w:w="0" w:type="dxa"/>
              <w:left w:w="108" w:type="dxa"/>
              <w:bottom w:w="0" w:type="dxa"/>
              <w:right w:w="108" w:type="dxa"/>
            </w:tcMar>
            <w:vAlign w:val="center"/>
          </w:tcPr>
          <w:p w14:paraId="0F51C449" w14:textId="421429B2" w:rsidR="00E74F58" w:rsidRDefault="002D0DF4" w:rsidP="00E74F58">
            <w:pPr>
              <w:widowControl/>
              <w:jc w:val="center"/>
              <w:textAlignment w:val="center"/>
              <w:rPr>
                <w:rFonts w:ascii="Times New Roman" w:eastAsia="宋体" w:hAnsi="Times New Roman" w:cs="Times New Roman"/>
                <w:sz w:val="22"/>
                <w:szCs w:val="22"/>
              </w:rPr>
            </w:pPr>
            <w:r>
              <w:rPr>
                <w:rFonts w:ascii="Times New Roman" w:eastAsia="宋体" w:hAnsi="Times New Roman" w:cs="Times New Roman" w:hint="eastAsia"/>
                <w:sz w:val="22"/>
                <w:szCs w:val="22"/>
              </w:rPr>
              <w:t>0</w:t>
            </w:r>
            <w:r>
              <w:rPr>
                <w:rFonts w:ascii="Times New Roman" w:eastAsia="宋体" w:hAnsi="Times New Roman" w:cs="Times New Roman"/>
                <w:sz w:val="22"/>
                <w:szCs w:val="22"/>
              </w:rPr>
              <w:t>.5</w:t>
            </w:r>
          </w:p>
        </w:tc>
        <w:tc>
          <w:tcPr>
            <w:tcW w:w="4109" w:type="dxa"/>
            <w:gridSpan w:val="3"/>
            <w:shd w:val="clear" w:color="auto" w:fill="auto"/>
            <w:tcMar>
              <w:top w:w="0" w:type="dxa"/>
              <w:left w:w="108" w:type="dxa"/>
              <w:bottom w:w="0" w:type="dxa"/>
              <w:right w:w="108" w:type="dxa"/>
            </w:tcMar>
            <w:vAlign w:val="center"/>
          </w:tcPr>
          <w:p w14:paraId="4EE3D8F8" w14:textId="60C2EAD3" w:rsidR="00E74F58" w:rsidRDefault="00E74F58" w:rsidP="00E74F58">
            <w:pPr>
              <w:spacing w:beforeAutospacing="1" w:after="157"/>
              <w:rPr>
                <w:rFonts w:ascii="Times New Roman" w:hAnsi="Times New Roman" w:cs="Times New Roman"/>
              </w:rPr>
            </w:pPr>
            <w:r>
              <w:rPr>
                <w:rFonts w:ascii="Times New Roman" w:hAnsi="Times New Roman" w:cs="Times New Roman" w:hint="eastAsia"/>
              </w:rPr>
              <w:t>分类收集暂存于危废仓库后，交由</w:t>
            </w:r>
            <w:r w:rsidR="002D0DF4" w:rsidRPr="002D0DF4">
              <w:rPr>
                <w:rFonts w:ascii="Times New Roman" w:hAnsi="Times New Roman" w:cs="Times New Roman" w:hint="eastAsia"/>
              </w:rPr>
              <w:t>福建省储鑫环保科技有限公司</w:t>
            </w:r>
            <w:r w:rsidR="002D0DF4">
              <w:rPr>
                <w:rFonts w:ascii="Times New Roman" w:hAnsi="Times New Roman" w:cs="Times New Roman" w:hint="eastAsia"/>
              </w:rPr>
              <w:t>处置。</w:t>
            </w:r>
          </w:p>
        </w:tc>
      </w:tr>
      <w:tr w:rsidR="00E74F58" w14:paraId="746D95DC" w14:textId="77777777">
        <w:trPr>
          <w:trHeight w:val="420"/>
        </w:trPr>
        <w:tc>
          <w:tcPr>
            <w:tcW w:w="1530" w:type="dxa"/>
            <w:shd w:val="clear" w:color="auto" w:fill="auto"/>
            <w:tcMar>
              <w:top w:w="0" w:type="dxa"/>
              <w:left w:w="108" w:type="dxa"/>
              <w:bottom w:w="0" w:type="dxa"/>
              <w:right w:w="108" w:type="dxa"/>
            </w:tcMar>
            <w:vAlign w:val="center"/>
          </w:tcPr>
          <w:p w14:paraId="3904C7AB" w14:textId="77777777" w:rsidR="00E74F58" w:rsidRDefault="00E74F58" w:rsidP="00E74F58">
            <w:pPr>
              <w:widowControl/>
              <w:jc w:val="center"/>
              <w:textAlignment w:val="center"/>
              <w:rPr>
                <w:rFonts w:ascii="Times New Roman" w:eastAsia="宋体" w:hAnsi="Times New Roman" w:cs="Times New Roman"/>
                <w:sz w:val="22"/>
                <w:szCs w:val="22"/>
              </w:rPr>
            </w:pPr>
            <w:r>
              <w:rPr>
                <w:rStyle w:val="font01"/>
                <w:rFonts w:hint="default"/>
                <w:color w:val="auto"/>
                <w:lang w:bidi="ar"/>
              </w:rPr>
              <w:t>废化学品空</w:t>
            </w:r>
            <w:r>
              <w:rPr>
                <w:rStyle w:val="font01"/>
                <w:rFonts w:hint="default"/>
                <w:color w:val="auto"/>
                <w:lang w:bidi="ar"/>
              </w:rPr>
              <w:lastRenderedPageBreak/>
              <w:t>桶</w:t>
            </w:r>
          </w:p>
        </w:tc>
        <w:tc>
          <w:tcPr>
            <w:tcW w:w="2976" w:type="dxa"/>
            <w:gridSpan w:val="3"/>
            <w:shd w:val="clear" w:color="auto" w:fill="auto"/>
            <w:tcMar>
              <w:top w:w="0" w:type="dxa"/>
              <w:left w:w="108" w:type="dxa"/>
              <w:bottom w:w="0" w:type="dxa"/>
              <w:right w:w="108" w:type="dxa"/>
            </w:tcMar>
            <w:vAlign w:val="center"/>
          </w:tcPr>
          <w:p w14:paraId="076CBE38" w14:textId="31E9D144" w:rsidR="00E74F58" w:rsidRDefault="002D0DF4" w:rsidP="00E74F58">
            <w:pPr>
              <w:widowControl/>
              <w:jc w:val="center"/>
              <w:textAlignment w:val="center"/>
              <w:rPr>
                <w:rFonts w:ascii="Times New Roman" w:eastAsia="宋体" w:hAnsi="Times New Roman" w:cs="Times New Roman"/>
                <w:sz w:val="22"/>
                <w:szCs w:val="22"/>
              </w:rPr>
            </w:pPr>
            <w:r>
              <w:rPr>
                <w:rFonts w:ascii="Times New Roman" w:eastAsia="宋体" w:hAnsi="Times New Roman" w:cs="Times New Roman" w:hint="eastAsia"/>
                <w:sz w:val="22"/>
                <w:szCs w:val="22"/>
              </w:rPr>
              <w:lastRenderedPageBreak/>
              <w:t>2</w:t>
            </w:r>
            <w:r>
              <w:rPr>
                <w:rFonts w:ascii="Times New Roman" w:eastAsia="宋体" w:hAnsi="Times New Roman" w:cs="Times New Roman"/>
                <w:sz w:val="22"/>
                <w:szCs w:val="22"/>
              </w:rPr>
              <w:t>.0</w:t>
            </w:r>
          </w:p>
        </w:tc>
        <w:tc>
          <w:tcPr>
            <w:tcW w:w="4109" w:type="dxa"/>
            <w:gridSpan w:val="3"/>
            <w:shd w:val="clear" w:color="auto" w:fill="auto"/>
            <w:tcMar>
              <w:top w:w="0" w:type="dxa"/>
              <w:left w:w="108" w:type="dxa"/>
              <w:bottom w:w="0" w:type="dxa"/>
              <w:right w:w="108" w:type="dxa"/>
            </w:tcMar>
            <w:vAlign w:val="center"/>
          </w:tcPr>
          <w:p w14:paraId="71CA2EAD" w14:textId="27C94C82" w:rsidR="00E74F58" w:rsidRDefault="002D0DF4" w:rsidP="00E74F58">
            <w:pPr>
              <w:spacing w:beforeAutospacing="1" w:after="157"/>
              <w:rPr>
                <w:rFonts w:ascii="Times New Roman" w:hAnsi="Times New Roman" w:cs="Times New Roman"/>
              </w:rPr>
            </w:pPr>
            <w:r w:rsidRPr="002D0DF4">
              <w:rPr>
                <w:rFonts w:ascii="Times New Roman" w:hAnsi="Times New Roman" w:cs="Times New Roman" w:hint="eastAsia"/>
              </w:rPr>
              <w:t>厂家回收利用</w:t>
            </w:r>
          </w:p>
        </w:tc>
      </w:tr>
      <w:tr w:rsidR="00E74F58" w14:paraId="6189637A" w14:textId="77777777">
        <w:trPr>
          <w:trHeight w:val="420"/>
        </w:trPr>
        <w:tc>
          <w:tcPr>
            <w:tcW w:w="8615" w:type="dxa"/>
            <w:gridSpan w:val="7"/>
            <w:shd w:val="clear" w:color="auto" w:fill="auto"/>
            <w:tcMar>
              <w:top w:w="0" w:type="dxa"/>
              <w:left w:w="108" w:type="dxa"/>
              <w:bottom w:w="0" w:type="dxa"/>
              <w:right w:w="108" w:type="dxa"/>
            </w:tcMar>
            <w:vAlign w:val="center"/>
          </w:tcPr>
          <w:p w14:paraId="0E0E9C28" w14:textId="77777777" w:rsidR="00E74F58" w:rsidRDefault="00E74F58" w:rsidP="00E74F58">
            <w:pPr>
              <w:widowControl/>
              <w:rPr>
                <w:rFonts w:ascii="Times New Roman" w:hAnsi="Times New Roman" w:cs="Times New Roman"/>
                <w:b/>
                <w:bCs/>
              </w:rPr>
            </w:pPr>
            <w:r>
              <w:rPr>
                <w:rFonts w:ascii="Times New Roman" w:eastAsia="Tahoma" w:hAnsi="Times New Roman" w:cs="Times New Roman"/>
                <w:b/>
                <w:bCs/>
                <w:kern w:val="0"/>
                <w:szCs w:val="21"/>
                <w:lang w:bidi="ar"/>
              </w:rPr>
              <w:t>4</w:t>
            </w:r>
            <w:r>
              <w:rPr>
                <w:rFonts w:ascii="Times New Roman" w:eastAsia="Tahoma" w:hAnsi="Times New Roman" w:cs="Times New Roman"/>
                <w:b/>
                <w:bCs/>
                <w:kern w:val="0"/>
                <w:szCs w:val="21"/>
                <w:lang w:bidi="ar"/>
              </w:rPr>
              <w:t>、依法落实环境风险防控措施情况</w:t>
            </w:r>
          </w:p>
        </w:tc>
      </w:tr>
      <w:tr w:rsidR="00E74F58" w14:paraId="13B68098" w14:textId="77777777">
        <w:trPr>
          <w:trHeight w:val="420"/>
        </w:trPr>
        <w:tc>
          <w:tcPr>
            <w:tcW w:w="1542" w:type="dxa"/>
            <w:gridSpan w:val="2"/>
            <w:shd w:val="clear" w:color="auto" w:fill="auto"/>
            <w:tcMar>
              <w:top w:w="0" w:type="dxa"/>
              <w:left w:w="108" w:type="dxa"/>
              <w:bottom w:w="0" w:type="dxa"/>
              <w:right w:w="108" w:type="dxa"/>
            </w:tcMar>
            <w:vAlign w:val="center"/>
          </w:tcPr>
          <w:p w14:paraId="6EBA1AF5" w14:textId="77777777" w:rsidR="00E74F58" w:rsidRDefault="00E74F58" w:rsidP="00E74F58">
            <w:pPr>
              <w:widowControl/>
              <w:jc w:val="center"/>
              <w:rPr>
                <w:rFonts w:ascii="Times New Roman" w:eastAsia="Tahoma" w:hAnsi="Times New Roman" w:cs="Times New Roman"/>
                <w:b/>
                <w:bCs/>
                <w:kern w:val="0"/>
                <w:szCs w:val="21"/>
                <w:lang w:bidi="ar"/>
              </w:rPr>
            </w:pPr>
            <w:r>
              <w:rPr>
                <w:rFonts w:ascii="Times New Roman" w:eastAsia="Tahoma" w:hAnsi="Times New Roman" w:cs="Times New Roman"/>
                <w:b/>
                <w:bCs/>
                <w:kern w:val="0"/>
                <w:szCs w:val="21"/>
                <w:lang w:bidi="ar"/>
              </w:rPr>
              <w:t>相关指标</w:t>
            </w:r>
          </w:p>
        </w:tc>
        <w:tc>
          <w:tcPr>
            <w:tcW w:w="7073" w:type="dxa"/>
            <w:gridSpan w:val="5"/>
            <w:shd w:val="clear" w:color="auto" w:fill="auto"/>
            <w:tcMar>
              <w:top w:w="0" w:type="dxa"/>
              <w:left w:w="108" w:type="dxa"/>
              <w:bottom w:w="0" w:type="dxa"/>
              <w:right w:w="108" w:type="dxa"/>
            </w:tcMar>
            <w:vAlign w:val="center"/>
          </w:tcPr>
          <w:p w14:paraId="74A90876" w14:textId="77777777" w:rsidR="00E74F58" w:rsidRDefault="00E74F58" w:rsidP="00E74F58">
            <w:pPr>
              <w:widowControl/>
              <w:jc w:val="center"/>
              <w:rPr>
                <w:rFonts w:ascii="Times New Roman" w:eastAsia="Tahoma" w:hAnsi="Times New Roman" w:cs="Times New Roman"/>
                <w:b/>
                <w:bCs/>
                <w:kern w:val="0"/>
                <w:szCs w:val="21"/>
                <w:lang w:bidi="ar"/>
              </w:rPr>
            </w:pPr>
            <w:r>
              <w:rPr>
                <w:rFonts w:ascii="Times New Roman" w:eastAsia="Tahoma" w:hAnsi="Times New Roman" w:cs="Times New Roman"/>
                <w:b/>
                <w:bCs/>
                <w:kern w:val="0"/>
                <w:szCs w:val="21"/>
                <w:lang w:bidi="ar"/>
              </w:rPr>
              <w:t>建设情况</w:t>
            </w:r>
          </w:p>
        </w:tc>
      </w:tr>
      <w:tr w:rsidR="00E74F58" w14:paraId="73A63CAD" w14:textId="77777777">
        <w:trPr>
          <w:trHeight w:val="1126"/>
        </w:trPr>
        <w:tc>
          <w:tcPr>
            <w:tcW w:w="8615" w:type="dxa"/>
            <w:gridSpan w:val="7"/>
            <w:shd w:val="clear" w:color="auto" w:fill="auto"/>
            <w:tcMar>
              <w:top w:w="0" w:type="dxa"/>
              <w:left w:w="108" w:type="dxa"/>
              <w:bottom w:w="0" w:type="dxa"/>
              <w:right w:w="108" w:type="dxa"/>
            </w:tcMar>
            <w:vAlign w:val="center"/>
          </w:tcPr>
          <w:p w14:paraId="5B700615" w14:textId="5554F68B" w:rsidR="00E74F58" w:rsidRDefault="00E74F58" w:rsidP="00E74F58">
            <w:pPr>
              <w:widowControl/>
              <w:rPr>
                <w:rFonts w:ascii="Times New Roman" w:eastAsia="宋体" w:hAnsi="Times New Roman" w:cs="Times New Roman"/>
                <w:szCs w:val="21"/>
              </w:rPr>
            </w:pPr>
            <w:r>
              <w:rPr>
                <w:rFonts w:ascii="Helvetica" w:eastAsia="Helvetica" w:hAnsi="Helvetica" w:cs="Helvetica"/>
                <w:color w:val="333333"/>
                <w:sz w:val="24"/>
                <w:shd w:val="clear" w:color="auto" w:fill="FFFFFF"/>
              </w:rPr>
              <w:t>我公司己编制了《</w:t>
            </w:r>
            <w:r>
              <w:rPr>
                <w:rFonts w:ascii="宋体" w:eastAsia="宋体" w:hAnsi="宋体" w:cs="宋体" w:hint="eastAsia"/>
                <w:color w:val="000000"/>
                <w:kern w:val="0"/>
                <w:szCs w:val="21"/>
                <w:lang w:bidi="ar"/>
              </w:rPr>
              <w:t>永丰馀纸业（厦门）有限公司</w:t>
            </w:r>
            <w:r>
              <w:rPr>
                <w:rFonts w:ascii="Helvetica" w:eastAsia="Helvetica" w:hAnsi="Helvetica" w:cs="Helvetica"/>
                <w:color w:val="333333"/>
                <w:sz w:val="24"/>
                <w:shd w:val="clear" w:color="auto" w:fill="FFFFFF"/>
              </w:rPr>
              <w:t>突发环境事故应急预案》，并已备案，公司应急设备和设施能够按照要求配备，并定期进行应急演练。</w:t>
            </w:r>
          </w:p>
        </w:tc>
      </w:tr>
    </w:tbl>
    <w:p w14:paraId="4B72AC03" w14:textId="77777777" w:rsidR="00FC6168" w:rsidRDefault="00FC6168">
      <w:pPr>
        <w:spacing w:line="360" w:lineRule="auto"/>
        <w:jc w:val="left"/>
        <w:rPr>
          <w:rFonts w:ascii="Times New Roman" w:eastAsia="宋体" w:hAnsi="Times New Roman" w:cs="Times New Roman"/>
          <w:b/>
          <w:bCs/>
          <w:color w:val="C00000"/>
          <w:sz w:val="24"/>
        </w:rPr>
      </w:pPr>
    </w:p>
    <w:sectPr w:rsidR="00FC6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Y4Nzg1NzE1ZWY3NzRmZGE1ZWEzOGM2N2U3MTQ4YTYifQ=="/>
  </w:docVars>
  <w:rsids>
    <w:rsidRoot w:val="2C105670"/>
    <w:rsid w:val="002442F0"/>
    <w:rsid w:val="002D0DF4"/>
    <w:rsid w:val="003D0BB3"/>
    <w:rsid w:val="004E3105"/>
    <w:rsid w:val="0054214F"/>
    <w:rsid w:val="00E74F58"/>
    <w:rsid w:val="00FC6168"/>
    <w:rsid w:val="00FE357E"/>
    <w:rsid w:val="05D91F88"/>
    <w:rsid w:val="0BA4013F"/>
    <w:rsid w:val="1CB96F1F"/>
    <w:rsid w:val="2C105670"/>
    <w:rsid w:val="367D4957"/>
    <w:rsid w:val="3838650C"/>
    <w:rsid w:val="3DA74773"/>
    <w:rsid w:val="4D4B56F2"/>
    <w:rsid w:val="524230DC"/>
    <w:rsid w:val="6DBA231B"/>
    <w:rsid w:val="7162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BE777"/>
  <w15:docId w15:val="{66A892D5-68EC-4712-AD17-5F605838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eastAsia="宋体" w:hAnsi="Courier New" w:cs="Times New Roman"/>
      <w:szCs w:val="22"/>
    </w:rPr>
  </w:style>
  <w:style w:type="paragraph" w:styleId="a4">
    <w:name w:val="Body Text"/>
    <w:basedOn w:val="a"/>
    <w:qFormat/>
    <w:pPr>
      <w:spacing w:after="120"/>
    </w:pPr>
  </w:style>
  <w:style w:type="table" w:styleId="a5">
    <w:name w:val="Table Grid"/>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
    <w:name w:val="char"/>
    <w:basedOn w:val="a"/>
    <w:qFormat/>
    <w:pPr>
      <w:widowControl/>
      <w:spacing w:beforeLines="50" w:before="156" w:line="360" w:lineRule="exact"/>
      <w:ind w:firstLineChars="200" w:firstLine="482"/>
      <w:jc w:val="left"/>
    </w:pPr>
    <w:rPr>
      <w:szCs w:val="20"/>
    </w:rPr>
  </w:style>
  <w:style w:type="character" w:styleId="a6">
    <w:name w:val="Strong"/>
    <w:basedOn w:val="a1"/>
    <w:qFormat/>
    <w:rPr>
      <w:b/>
      <w:bCs/>
    </w:rPr>
  </w:style>
  <w:style w:type="paragraph" w:customStyle="1" w:styleId="a7">
    <w:name w:val="小标题"/>
    <w:qFormat/>
    <w:pPr>
      <w:widowControl w:val="0"/>
      <w:spacing w:line="400" w:lineRule="exact"/>
      <w:jc w:val="both"/>
    </w:pPr>
    <w:rPr>
      <w:rFonts w:cs="宋体"/>
      <w:b/>
      <w:bCs/>
      <w:kern w:val="2"/>
      <w:sz w:val="24"/>
      <w:szCs w:val="22"/>
    </w:rPr>
  </w:style>
  <w:style w:type="paragraph" w:customStyle="1" w:styleId="1252222">
    <w:name w:val="样式 样式 12.5 磅 行距: 固定值 22 磅 首行缩进:  2 字符 + 首行缩进:  2 字符"/>
    <w:qFormat/>
    <w:pPr>
      <w:widowControl w:val="0"/>
      <w:adjustRightInd w:val="0"/>
      <w:snapToGrid w:val="0"/>
      <w:spacing w:line="440" w:lineRule="exact"/>
      <w:ind w:firstLineChars="200" w:firstLine="500"/>
      <w:jc w:val="both"/>
      <w:textAlignment w:val="baseline"/>
    </w:pPr>
    <w:rPr>
      <w:snapToGrid w:val="0"/>
      <w:sz w:val="25"/>
    </w:rPr>
  </w:style>
  <w:style w:type="paragraph" w:customStyle="1" w:styleId="1">
    <w:name w:val="列表段落1"/>
    <w:qFormat/>
    <w:pPr>
      <w:widowControl w:val="0"/>
      <w:ind w:firstLineChars="200" w:firstLine="420"/>
      <w:jc w:val="both"/>
    </w:pPr>
    <w:rPr>
      <w:kern w:val="2"/>
      <w:sz w:val="21"/>
      <w:szCs w:val="22"/>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font31">
    <w:name w:val="font31"/>
    <w:basedOn w:val="a1"/>
    <w:qFormat/>
    <w:rPr>
      <w:rFonts w:ascii="Times New Roman" w:hAnsi="Times New Roman" w:cs="Times New Roman" w:hint="default"/>
      <w:color w:val="000000"/>
      <w:sz w:val="21"/>
      <w:szCs w:val="21"/>
      <w:u w:val="none"/>
    </w:rPr>
  </w:style>
  <w:style w:type="character" w:customStyle="1" w:styleId="font11">
    <w:name w:val="font11"/>
    <w:basedOn w:val="a1"/>
    <w:qFormat/>
    <w:rPr>
      <w:rFonts w:ascii="Times New Roman" w:hAnsi="Times New Roman" w:cs="Times New Roman" w:hint="default"/>
      <w:color w:val="000000"/>
      <w:sz w:val="21"/>
      <w:szCs w:val="21"/>
      <w:u w:val="none"/>
      <w:vertAlign w:val="subscript"/>
    </w:r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594</dc:creator>
  <cp:lastModifiedBy>NG Gipon</cp:lastModifiedBy>
  <cp:revision>2</cp:revision>
  <dcterms:created xsi:type="dcterms:W3CDTF">2020-05-28T08:36:00Z</dcterms:created>
  <dcterms:modified xsi:type="dcterms:W3CDTF">2023-11-29T02:59:00Z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0FD03C4A618D42D9A48184C94E966A67</vt:lpwstr>
  </property>
</Properties>
</file>