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after="100" w:afterAutospacing="1" w:line="340" w:lineRule="exact"/>
        <w:jc w:val="center"/>
        <w:rPr>
          <w:rFonts w:hint="default" w:asciiTheme="minorEastAsia" w:hAnsiTheme="minorEastAsia" w:eastAsiaTheme="minorEastAsia"/>
          <w:b/>
          <w:color w:val="auto"/>
          <w:sz w:val="28"/>
          <w:szCs w:val="28"/>
        </w:rPr>
      </w:pPr>
      <w:bookmarkStart w:id="0" w:name="_Toc7023"/>
      <w:bookmarkStart w:id="1" w:name="_Toc193"/>
      <w:bookmarkStart w:id="2" w:name="_Toc27291"/>
      <w:r>
        <w:rPr>
          <w:rFonts w:hint="default" w:asciiTheme="minorEastAsia" w:hAnsiTheme="minorEastAsia" w:eastAsiaTheme="minorEastAsia"/>
          <w:b/>
          <w:color w:val="auto"/>
          <w:sz w:val="28"/>
          <w:szCs w:val="28"/>
        </w:rPr>
        <w:t>报废机动车拆解项目</w:t>
      </w:r>
      <w:bookmarkEnd w:id="0"/>
      <w:bookmarkEnd w:id="1"/>
      <w:bookmarkEnd w:id="2"/>
      <w:r>
        <w:rPr>
          <w:rFonts w:hint="default" w:asciiTheme="minorEastAsia" w:hAnsiTheme="minorEastAsia" w:eastAsiaTheme="minorEastAsia"/>
          <w:b/>
          <w:color w:val="auto"/>
          <w:sz w:val="28"/>
          <w:szCs w:val="28"/>
        </w:rPr>
        <w:t>竣工环境保护验收组验收意见</w:t>
      </w:r>
    </w:p>
    <w:p>
      <w:pPr>
        <w:spacing w:line="400" w:lineRule="exact"/>
        <w:ind w:firstLine="480" w:firstLineChars="200"/>
        <w:rPr>
          <w:rFonts w:hint="default"/>
          <w:color w:val="auto"/>
          <w:sz w:val="24"/>
          <w:szCs w:val="24"/>
        </w:rPr>
      </w:pPr>
      <w:r>
        <w:rPr>
          <w:rFonts w:hint="default"/>
          <w:color w:val="auto"/>
          <w:sz w:val="24"/>
          <w:szCs w:val="24"/>
        </w:rPr>
        <w:t>202</w:t>
      </w:r>
      <w:r>
        <w:rPr>
          <w:color w:val="auto"/>
          <w:sz w:val="24"/>
          <w:szCs w:val="24"/>
        </w:rPr>
        <w:t>3</w:t>
      </w:r>
      <w:r>
        <w:rPr>
          <w:rFonts w:hint="default"/>
          <w:color w:val="auto"/>
          <w:sz w:val="24"/>
          <w:szCs w:val="24"/>
        </w:rPr>
        <w:t>年</w:t>
      </w:r>
      <w:r>
        <w:rPr>
          <w:color w:val="auto"/>
          <w:sz w:val="24"/>
          <w:szCs w:val="24"/>
        </w:rPr>
        <w:t>12</w:t>
      </w:r>
      <w:r>
        <w:rPr>
          <w:rFonts w:hint="default"/>
          <w:color w:val="auto"/>
          <w:sz w:val="24"/>
          <w:szCs w:val="24"/>
        </w:rPr>
        <w:t>月8日，厦门鹭泉报废汽车回收有限公司根据</w:t>
      </w:r>
      <w:r>
        <w:rPr>
          <w:color w:val="auto"/>
          <w:sz w:val="24"/>
          <w:szCs w:val="24"/>
        </w:rPr>
        <w:t>《</w:t>
      </w:r>
      <w:r>
        <w:rPr>
          <w:rFonts w:hint="default"/>
          <w:color w:val="auto"/>
          <w:sz w:val="24"/>
          <w:szCs w:val="24"/>
        </w:rPr>
        <w:t>报废机动车拆解</w:t>
      </w:r>
      <w:r>
        <w:rPr>
          <w:color w:val="auto"/>
          <w:sz w:val="24"/>
        </w:rPr>
        <w:t>项目</w:t>
      </w:r>
      <w:r>
        <w:rPr>
          <w:rFonts w:hint="default"/>
          <w:color w:val="auto"/>
          <w:sz w:val="24"/>
          <w:szCs w:val="24"/>
        </w:rPr>
        <w:t>竣工环境保护验收监测报告</w:t>
      </w:r>
      <w:r>
        <w:rPr>
          <w:color w:val="auto"/>
          <w:sz w:val="24"/>
          <w:szCs w:val="24"/>
        </w:rPr>
        <w:t>》</w:t>
      </w:r>
      <w:r>
        <w:rPr>
          <w:rFonts w:hint="default"/>
          <w:color w:val="auto"/>
          <w:sz w:val="24"/>
          <w:szCs w:val="24"/>
        </w:rPr>
        <w:t>并对照《建设项目竣工环境保护验收暂行办法》，严格依照国家有关法律法规、建设项目竣工环境保护验收技术规范、项目环境影响报告表和审批部门审批决定等要求对本项目进行验收，提出意见如下：</w:t>
      </w:r>
    </w:p>
    <w:p>
      <w:pPr>
        <w:spacing w:line="400" w:lineRule="exact"/>
        <w:ind w:firstLine="482" w:firstLineChars="200"/>
        <w:outlineLvl w:val="0"/>
        <w:rPr>
          <w:rFonts w:hint="default"/>
          <w:b/>
          <w:color w:val="auto"/>
          <w:sz w:val="24"/>
          <w:szCs w:val="24"/>
        </w:rPr>
      </w:pPr>
      <w:r>
        <w:rPr>
          <w:rFonts w:hint="default"/>
          <w:b/>
          <w:color w:val="auto"/>
          <w:sz w:val="24"/>
          <w:szCs w:val="24"/>
        </w:rPr>
        <w:t>一、工程建设基本情况</w:t>
      </w:r>
    </w:p>
    <w:p>
      <w:pPr>
        <w:spacing w:line="400" w:lineRule="exact"/>
        <w:ind w:firstLine="480" w:firstLineChars="200"/>
        <w:rPr>
          <w:rFonts w:hint="default"/>
          <w:color w:val="auto"/>
          <w:sz w:val="24"/>
          <w:szCs w:val="24"/>
        </w:rPr>
      </w:pPr>
      <w:r>
        <w:rPr>
          <w:rFonts w:hint="default"/>
          <w:color w:val="auto"/>
          <w:sz w:val="24"/>
          <w:szCs w:val="24"/>
        </w:rPr>
        <w:t>(1)建设地点、规模、主要建设内容</w:t>
      </w:r>
    </w:p>
    <w:p>
      <w:pPr>
        <w:autoSpaceDE w:val="0"/>
        <w:autoSpaceDN w:val="0"/>
        <w:spacing w:line="420" w:lineRule="exact"/>
        <w:ind w:firstLine="480" w:firstLineChars="200"/>
        <w:rPr>
          <w:rFonts w:hint="default"/>
          <w:color w:val="auto"/>
          <w:sz w:val="24"/>
        </w:rPr>
      </w:pPr>
      <w:r>
        <w:rPr>
          <w:color w:val="auto"/>
          <w:sz w:val="24"/>
        </w:rPr>
        <w:t>厦门鹭泉报废汽车回收有限公司</w:t>
      </w:r>
      <w:r>
        <w:rPr>
          <w:rFonts w:hint="default"/>
          <w:color w:val="auto"/>
          <w:sz w:val="24"/>
        </w:rPr>
        <w:t>位于福建省厦门市集美区航天路604号和606号，租用厦门全鑫汽车车架有限公司厂房，厂区总占地面积6200m</w:t>
      </w:r>
      <w:r>
        <w:rPr>
          <w:rFonts w:hint="default"/>
          <w:color w:val="auto"/>
          <w:sz w:val="24"/>
          <w:vertAlign w:val="superscript"/>
        </w:rPr>
        <w:t>2</w:t>
      </w:r>
      <w:r>
        <w:rPr>
          <w:color w:val="auto"/>
          <w:sz w:val="24"/>
        </w:rPr>
        <w:t>。</w:t>
      </w:r>
      <w:r>
        <w:rPr>
          <w:rFonts w:hint="default"/>
          <w:color w:val="auto"/>
          <w:sz w:val="24"/>
        </w:rPr>
        <w:t>项目</w:t>
      </w:r>
      <w:r>
        <w:rPr>
          <w:color w:val="auto"/>
          <w:sz w:val="24"/>
        </w:rPr>
        <w:t>环评</w:t>
      </w:r>
      <w:r>
        <w:rPr>
          <w:rFonts w:hint="default"/>
          <w:color w:val="auto"/>
          <w:sz w:val="24"/>
        </w:rPr>
        <w:t>规模为年拆解报废机动车20000辆(其中报废小汽车5000辆</w:t>
      </w:r>
      <w:bookmarkStart w:id="3" w:name="_GoBack"/>
      <w:bookmarkEnd w:id="3"/>
      <w:r>
        <w:rPr>
          <w:rFonts w:hint="default"/>
          <w:color w:val="auto"/>
          <w:sz w:val="24"/>
        </w:rPr>
        <w:t>、报废客货车5000辆、报废新能源汽车4000辆、报废摩托车6000辆)，</w:t>
      </w:r>
      <w:r>
        <w:rPr>
          <w:color w:val="auto"/>
          <w:sz w:val="24"/>
        </w:rPr>
        <w:t>实际规模与环评规模一致；</w:t>
      </w:r>
      <w:r>
        <w:rPr>
          <w:rFonts w:hint="default"/>
          <w:color w:val="auto"/>
          <w:sz w:val="24"/>
        </w:rPr>
        <w:t>每天工作8小时</w:t>
      </w:r>
      <w:r>
        <w:rPr>
          <w:color w:val="auto"/>
          <w:sz w:val="24"/>
        </w:rPr>
        <w:t>（夜间不生产）</w:t>
      </w:r>
      <w:r>
        <w:rPr>
          <w:rFonts w:hint="default"/>
          <w:color w:val="auto"/>
          <w:sz w:val="24"/>
        </w:rPr>
        <w:t>，年</w:t>
      </w:r>
      <w:r>
        <w:rPr>
          <w:color w:val="auto"/>
          <w:sz w:val="24"/>
        </w:rPr>
        <w:t>工作</w:t>
      </w:r>
      <w:r>
        <w:rPr>
          <w:rFonts w:hint="default"/>
          <w:color w:val="auto"/>
          <w:sz w:val="24"/>
        </w:rPr>
        <w:t>天数</w:t>
      </w:r>
      <w:r>
        <w:rPr>
          <w:color w:val="auto"/>
          <w:sz w:val="24"/>
        </w:rPr>
        <w:t>300</w:t>
      </w:r>
      <w:r>
        <w:rPr>
          <w:rFonts w:hint="default"/>
          <w:color w:val="auto"/>
          <w:sz w:val="24"/>
        </w:rPr>
        <w:t>天。</w:t>
      </w:r>
    </w:p>
    <w:p>
      <w:pPr>
        <w:spacing w:line="400" w:lineRule="exact"/>
        <w:ind w:firstLine="480" w:firstLineChars="200"/>
        <w:rPr>
          <w:rFonts w:hint="default"/>
          <w:color w:val="auto"/>
          <w:sz w:val="24"/>
        </w:rPr>
      </w:pPr>
      <w:r>
        <w:rPr>
          <w:rFonts w:hint="default"/>
          <w:color w:val="auto"/>
          <w:sz w:val="24"/>
        </w:rPr>
        <w:t>(2)建设过程及环保审批情况</w:t>
      </w:r>
    </w:p>
    <w:p>
      <w:pPr>
        <w:autoSpaceDE w:val="0"/>
        <w:autoSpaceDN w:val="0"/>
        <w:spacing w:line="420" w:lineRule="exact"/>
        <w:ind w:firstLine="480" w:firstLineChars="200"/>
        <w:rPr>
          <w:rFonts w:hint="default"/>
          <w:color w:val="auto"/>
          <w:sz w:val="24"/>
        </w:rPr>
      </w:pPr>
      <w:r>
        <w:rPr>
          <w:rFonts w:hint="default"/>
          <w:color w:val="auto"/>
          <w:sz w:val="24"/>
          <w:lang w:bidi="ar"/>
        </w:rPr>
        <w:t>202</w:t>
      </w:r>
      <w:r>
        <w:rPr>
          <w:color w:val="auto"/>
          <w:sz w:val="24"/>
          <w:lang w:bidi="ar"/>
        </w:rPr>
        <w:t>3</w:t>
      </w:r>
      <w:r>
        <w:rPr>
          <w:rFonts w:hint="default"/>
          <w:color w:val="auto"/>
          <w:sz w:val="24"/>
          <w:lang w:bidi="ar"/>
        </w:rPr>
        <w:t>年</w:t>
      </w:r>
      <w:r>
        <w:rPr>
          <w:color w:val="auto"/>
          <w:sz w:val="24"/>
          <w:lang w:bidi="ar"/>
        </w:rPr>
        <w:t>3</w:t>
      </w:r>
      <w:r>
        <w:rPr>
          <w:rFonts w:hint="default"/>
          <w:color w:val="auto"/>
          <w:sz w:val="24"/>
          <w:lang w:bidi="ar"/>
        </w:rPr>
        <w:t>月，</w:t>
      </w:r>
      <w:r>
        <w:rPr>
          <w:color w:val="auto"/>
          <w:sz w:val="24"/>
          <w:lang w:bidi="ar"/>
        </w:rPr>
        <w:t>厦门鹭泉报废汽车回收有限公司</w:t>
      </w:r>
      <w:r>
        <w:rPr>
          <w:rFonts w:hint="default"/>
          <w:color w:val="auto"/>
          <w:sz w:val="24"/>
          <w:lang w:bidi="ar"/>
        </w:rPr>
        <w:t>委托厦门大学城乡规划设计研究院有限公司编制了《报废机动车拆解项目环境影响报告表》，于202</w:t>
      </w:r>
      <w:r>
        <w:rPr>
          <w:color w:val="auto"/>
          <w:sz w:val="24"/>
          <w:lang w:bidi="ar"/>
        </w:rPr>
        <w:t>3</w:t>
      </w:r>
      <w:r>
        <w:rPr>
          <w:rFonts w:hint="default"/>
          <w:color w:val="auto"/>
          <w:sz w:val="24"/>
          <w:lang w:bidi="ar"/>
        </w:rPr>
        <w:t>年</w:t>
      </w:r>
      <w:r>
        <w:rPr>
          <w:color w:val="auto"/>
          <w:sz w:val="24"/>
          <w:lang w:bidi="ar"/>
        </w:rPr>
        <w:t>4</w:t>
      </w:r>
      <w:r>
        <w:rPr>
          <w:rFonts w:hint="default"/>
          <w:color w:val="auto"/>
          <w:sz w:val="24"/>
          <w:lang w:bidi="ar"/>
        </w:rPr>
        <w:t>月</w:t>
      </w:r>
      <w:r>
        <w:rPr>
          <w:color w:val="auto"/>
          <w:sz w:val="24"/>
          <w:lang w:bidi="ar"/>
        </w:rPr>
        <w:t>6</w:t>
      </w:r>
      <w:r>
        <w:rPr>
          <w:rFonts w:hint="default"/>
          <w:color w:val="auto"/>
          <w:sz w:val="24"/>
          <w:lang w:bidi="ar"/>
        </w:rPr>
        <w:t>日通过厦门市</w:t>
      </w:r>
      <w:r>
        <w:rPr>
          <w:color w:val="auto"/>
          <w:sz w:val="24"/>
          <w:lang w:bidi="ar"/>
        </w:rPr>
        <w:t>集美</w:t>
      </w:r>
      <w:r>
        <w:rPr>
          <w:rFonts w:hint="default"/>
          <w:color w:val="auto"/>
          <w:sz w:val="24"/>
          <w:lang w:bidi="ar"/>
        </w:rPr>
        <w:t>生态环境局审批</w:t>
      </w:r>
      <w:r>
        <w:rPr>
          <w:color w:val="auto"/>
          <w:sz w:val="24"/>
          <w:lang w:bidi="ar"/>
        </w:rPr>
        <w:t>，2023年7月4日取得排污许可证</w:t>
      </w:r>
      <w:r>
        <w:rPr>
          <w:rFonts w:hint="default"/>
          <w:color w:val="auto"/>
          <w:sz w:val="24"/>
          <w:lang w:bidi="ar"/>
        </w:rPr>
        <w:t>。</w:t>
      </w:r>
      <w:r>
        <w:rPr>
          <w:rFonts w:hint="default"/>
          <w:color w:val="auto"/>
          <w:sz w:val="24"/>
        </w:rPr>
        <w:t>工程于202</w:t>
      </w:r>
      <w:r>
        <w:rPr>
          <w:color w:val="auto"/>
          <w:sz w:val="24"/>
        </w:rPr>
        <w:t>3</w:t>
      </w:r>
      <w:r>
        <w:rPr>
          <w:rFonts w:hint="default"/>
          <w:color w:val="auto"/>
          <w:sz w:val="24"/>
        </w:rPr>
        <w:t>年4月</w:t>
      </w:r>
      <w:r>
        <w:rPr>
          <w:color w:val="auto"/>
          <w:sz w:val="24"/>
        </w:rPr>
        <w:t>中旬</w:t>
      </w:r>
      <w:r>
        <w:rPr>
          <w:rFonts w:hint="default"/>
          <w:color w:val="auto"/>
          <w:sz w:val="24"/>
        </w:rPr>
        <w:t>开工建设，</w:t>
      </w:r>
      <w:r>
        <w:rPr>
          <w:color w:val="auto"/>
          <w:sz w:val="24"/>
        </w:rPr>
        <w:t>并</w:t>
      </w:r>
      <w:r>
        <w:rPr>
          <w:rFonts w:hint="default"/>
          <w:color w:val="auto"/>
          <w:sz w:val="24"/>
        </w:rPr>
        <w:t>于</w:t>
      </w:r>
      <w:r>
        <w:rPr>
          <w:color w:val="auto"/>
          <w:sz w:val="24"/>
        </w:rPr>
        <w:t>6月</w:t>
      </w:r>
      <w:r>
        <w:rPr>
          <w:rFonts w:hint="default"/>
          <w:color w:val="auto"/>
          <w:sz w:val="24"/>
        </w:rPr>
        <w:t>下旬竣工，202</w:t>
      </w:r>
      <w:r>
        <w:rPr>
          <w:color w:val="auto"/>
          <w:sz w:val="24"/>
        </w:rPr>
        <w:t>3</w:t>
      </w:r>
      <w:r>
        <w:rPr>
          <w:rFonts w:hint="default"/>
          <w:color w:val="auto"/>
          <w:sz w:val="24"/>
        </w:rPr>
        <w:t>年8月</w:t>
      </w:r>
      <w:r>
        <w:rPr>
          <w:color w:val="auto"/>
          <w:sz w:val="24"/>
        </w:rPr>
        <w:t>试生</w:t>
      </w:r>
      <w:r>
        <w:rPr>
          <w:rFonts w:hint="default"/>
          <w:color w:val="auto"/>
          <w:sz w:val="24"/>
        </w:rPr>
        <w:t>产</w:t>
      </w:r>
      <w:r>
        <w:rPr>
          <w:rFonts w:hint="default"/>
          <w:color w:val="auto"/>
          <w:sz w:val="24"/>
        </w:rPr>
        <w:t>。</w:t>
      </w:r>
      <w:r>
        <w:rPr>
          <w:color w:val="auto"/>
          <w:sz w:val="24"/>
        </w:rPr>
        <w:t>自试生产至今无环境投诉、违法和处罚记录。</w:t>
      </w:r>
    </w:p>
    <w:p>
      <w:pPr>
        <w:spacing w:line="400" w:lineRule="exact"/>
        <w:ind w:firstLine="480" w:firstLineChars="200"/>
        <w:rPr>
          <w:rFonts w:hint="default"/>
          <w:color w:val="auto"/>
          <w:sz w:val="24"/>
          <w:szCs w:val="24"/>
        </w:rPr>
      </w:pPr>
      <w:r>
        <w:rPr>
          <w:rFonts w:hint="default"/>
          <w:color w:val="auto"/>
          <w:sz w:val="24"/>
          <w:szCs w:val="24"/>
        </w:rPr>
        <w:t>(3)投资情况</w:t>
      </w:r>
    </w:p>
    <w:p>
      <w:pPr>
        <w:spacing w:line="400" w:lineRule="exact"/>
        <w:ind w:firstLine="480" w:firstLineChars="200"/>
        <w:rPr>
          <w:rFonts w:hint="default"/>
          <w:color w:val="auto"/>
          <w:sz w:val="24"/>
          <w:szCs w:val="24"/>
        </w:rPr>
      </w:pPr>
      <w:r>
        <w:rPr>
          <w:color w:val="auto"/>
          <w:sz w:val="24"/>
          <w:szCs w:val="24"/>
        </w:rPr>
        <w:t>项目</w:t>
      </w:r>
      <w:r>
        <w:rPr>
          <w:rFonts w:hint="default"/>
          <w:color w:val="auto"/>
          <w:sz w:val="24"/>
          <w:szCs w:val="24"/>
        </w:rPr>
        <w:t>实际总投资</w:t>
      </w:r>
      <w:r>
        <w:rPr>
          <w:color w:val="auto"/>
          <w:sz w:val="24"/>
          <w:szCs w:val="24"/>
        </w:rPr>
        <w:t>1000</w:t>
      </w:r>
      <w:r>
        <w:rPr>
          <w:rFonts w:hint="default"/>
          <w:color w:val="auto"/>
          <w:sz w:val="24"/>
          <w:szCs w:val="24"/>
        </w:rPr>
        <w:t>万元，本次验收实际环保投资</w:t>
      </w:r>
      <w:r>
        <w:rPr>
          <w:color w:val="auto"/>
          <w:sz w:val="24"/>
          <w:szCs w:val="24"/>
        </w:rPr>
        <w:t>145</w:t>
      </w:r>
      <w:r>
        <w:rPr>
          <w:rFonts w:hint="default"/>
          <w:color w:val="auto"/>
          <w:sz w:val="24"/>
          <w:szCs w:val="24"/>
        </w:rPr>
        <w:t>万元，占总投资</w:t>
      </w:r>
      <w:r>
        <w:rPr>
          <w:color w:val="auto"/>
          <w:sz w:val="24"/>
          <w:szCs w:val="24"/>
        </w:rPr>
        <w:t>14.5</w:t>
      </w:r>
      <w:r>
        <w:rPr>
          <w:rFonts w:hint="default"/>
          <w:color w:val="auto"/>
          <w:sz w:val="24"/>
          <w:szCs w:val="24"/>
        </w:rPr>
        <w:t>%。</w:t>
      </w:r>
    </w:p>
    <w:p>
      <w:pPr>
        <w:spacing w:line="400" w:lineRule="exact"/>
        <w:ind w:firstLine="480" w:firstLineChars="200"/>
        <w:rPr>
          <w:rFonts w:hint="default"/>
          <w:color w:val="auto"/>
          <w:sz w:val="24"/>
          <w:szCs w:val="24"/>
        </w:rPr>
      </w:pPr>
      <w:r>
        <w:rPr>
          <w:rFonts w:hint="default"/>
          <w:color w:val="auto"/>
          <w:sz w:val="24"/>
          <w:szCs w:val="24"/>
        </w:rPr>
        <w:t>(4)验收范围</w:t>
      </w:r>
    </w:p>
    <w:p>
      <w:pPr>
        <w:spacing w:line="400" w:lineRule="exact"/>
        <w:ind w:firstLine="480" w:firstLineChars="200"/>
        <w:rPr>
          <w:rFonts w:hint="default"/>
          <w:color w:val="auto"/>
          <w:sz w:val="24"/>
          <w:szCs w:val="24"/>
        </w:rPr>
      </w:pPr>
      <w:r>
        <w:rPr>
          <w:color w:val="auto"/>
          <w:sz w:val="24"/>
          <w:szCs w:val="24"/>
        </w:rPr>
        <w:t>项目</w:t>
      </w:r>
      <w:r>
        <w:rPr>
          <w:rFonts w:hint="default"/>
          <w:color w:val="auto"/>
          <w:sz w:val="24"/>
          <w:szCs w:val="24"/>
        </w:rPr>
        <w:t>验收对象为</w:t>
      </w:r>
      <w:r>
        <w:rPr>
          <w:rFonts w:hint="default"/>
          <w:color w:val="auto"/>
          <w:sz w:val="24"/>
          <w:lang w:bidi="ar"/>
        </w:rPr>
        <w:t>《报废机动车拆解</w:t>
      </w:r>
      <w:r>
        <w:rPr>
          <w:color w:val="auto"/>
          <w:sz w:val="24"/>
        </w:rPr>
        <w:t>项目</w:t>
      </w:r>
      <w:r>
        <w:rPr>
          <w:rFonts w:hint="default"/>
          <w:color w:val="auto"/>
          <w:sz w:val="24"/>
          <w:lang w:bidi="ar"/>
        </w:rPr>
        <w:t>环境影响报告表》中的</w:t>
      </w:r>
      <w:r>
        <w:rPr>
          <w:color w:val="auto"/>
          <w:sz w:val="24"/>
          <w:lang w:bidi="ar"/>
        </w:rPr>
        <w:t>年拆解报废机动车20000辆(其中报废小汽车5000辆、报废客货车5000辆、报废新能源汽车4000辆、报废摩托车6000辆)项目及配套环境保护设施。</w:t>
      </w:r>
    </w:p>
    <w:p>
      <w:pPr>
        <w:spacing w:line="400" w:lineRule="exact"/>
        <w:ind w:firstLine="482" w:firstLineChars="200"/>
        <w:outlineLvl w:val="0"/>
        <w:rPr>
          <w:rFonts w:hint="default"/>
          <w:b/>
          <w:color w:val="auto"/>
          <w:sz w:val="24"/>
          <w:szCs w:val="24"/>
        </w:rPr>
      </w:pPr>
      <w:r>
        <w:rPr>
          <w:rFonts w:hint="default"/>
          <w:b/>
          <w:color w:val="auto"/>
          <w:sz w:val="24"/>
          <w:szCs w:val="24"/>
        </w:rPr>
        <w:t>二、工程变动情况</w:t>
      </w:r>
    </w:p>
    <w:p>
      <w:pPr>
        <w:autoSpaceDE w:val="0"/>
        <w:autoSpaceDN w:val="0"/>
        <w:adjustRightInd w:val="0"/>
        <w:spacing w:line="400" w:lineRule="exact"/>
        <w:ind w:firstLine="480" w:firstLineChars="200"/>
        <w:rPr>
          <w:rFonts w:hint="default"/>
          <w:color w:val="auto"/>
          <w:kern w:val="0"/>
          <w:sz w:val="24"/>
          <w:szCs w:val="24"/>
        </w:rPr>
      </w:pPr>
      <w:r>
        <w:rPr>
          <w:rFonts w:hint="default"/>
          <w:color w:val="auto"/>
          <w:kern w:val="0"/>
          <w:sz w:val="24"/>
          <w:szCs w:val="24"/>
        </w:rPr>
        <w:t>本项目性质、规模、地点、采用的</w:t>
      </w:r>
      <w:r>
        <w:rPr>
          <w:color w:val="auto"/>
          <w:kern w:val="0"/>
          <w:sz w:val="24"/>
          <w:szCs w:val="24"/>
        </w:rPr>
        <w:t>生产</w:t>
      </w:r>
      <w:r>
        <w:rPr>
          <w:rFonts w:hint="default"/>
          <w:color w:val="auto"/>
          <w:kern w:val="0"/>
          <w:sz w:val="24"/>
          <w:szCs w:val="24"/>
        </w:rPr>
        <w:t>工艺</w:t>
      </w:r>
      <w:r>
        <w:rPr>
          <w:color w:val="auto"/>
          <w:kern w:val="0"/>
          <w:sz w:val="24"/>
          <w:szCs w:val="24"/>
        </w:rPr>
        <w:t>，对照</w:t>
      </w:r>
      <w:r>
        <w:rPr>
          <w:rFonts w:hint="default"/>
          <w:color w:val="auto"/>
          <w:kern w:val="0"/>
          <w:sz w:val="24"/>
          <w:szCs w:val="24"/>
        </w:rPr>
        <w:t>环评建设内容及批复无重大变动。</w:t>
      </w:r>
      <w:r>
        <w:rPr>
          <w:color w:val="auto"/>
          <w:sz w:val="24"/>
          <w:szCs w:val="20"/>
          <w:lang w:bidi="ar"/>
        </w:rPr>
        <w:t>油箱切割过程中因残油受高温影响会产生有机废气，项目通过增设集气罩及活性炭处理装置，有机废气经收集处理后通过排气筒有组织排放，可大大降低有机废气无组织排放量，对环境属于正面影响，不属于重大变动。</w:t>
      </w:r>
    </w:p>
    <w:p>
      <w:pPr>
        <w:spacing w:line="400" w:lineRule="exact"/>
        <w:ind w:firstLine="482" w:firstLineChars="200"/>
        <w:outlineLvl w:val="0"/>
        <w:rPr>
          <w:rFonts w:hint="default"/>
          <w:b/>
          <w:color w:val="auto"/>
          <w:sz w:val="24"/>
          <w:szCs w:val="24"/>
        </w:rPr>
      </w:pPr>
      <w:r>
        <w:rPr>
          <w:rFonts w:hint="default"/>
          <w:b/>
          <w:color w:val="auto"/>
          <w:sz w:val="24"/>
          <w:szCs w:val="24"/>
        </w:rPr>
        <w:t>三、环境保护设施建设情况</w:t>
      </w:r>
    </w:p>
    <w:p>
      <w:pPr>
        <w:spacing w:line="400" w:lineRule="exact"/>
        <w:ind w:firstLine="480" w:firstLineChars="200"/>
        <w:rPr>
          <w:rFonts w:hint="default"/>
          <w:color w:val="auto"/>
          <w:sz w:val="24"/>
          <w:szCs w:val="24"/>
        </w:rPr>
      </w:pPr>
      <w:r>
        <w:rPr>
          <w:rFonts w:hint="default"/>
          <w:color w:val="auto"/>
          <w:sz w:val="24"/>
          <w:szCs w:val="24"/>
        </w:rPr>
        <w:t>(</w:t>
      </w:r>
      <w:r>
        <w:rPr>
          <w:color w:val="auto"/>
          <w:sz w:val="24"/>
          <w:szCs w:val="24"/>
        </w:rPr>
        <w:t>1</w:t>
      </w:r>
      <w:r>
        <w:rPr>
          <w:rFonts w:hint="default"/>
          <w:color w:val="auto"/>
          <w:sz w:val="24"/>
          <w:szCs w:val="24"/>
        </w:rPr>
        <w:t>)废气</w:t>
      </w:r>
    </w:p>
    <w:p>
      <w:pPr>
        <w:spacing w:line="400" w:lineRule="exact"/>
        <w:ind w:firstLine="480" w:firstLineChars="200"/>
        <w:rPr>
          <w:rFonts w:hint="default"/>
          <w:color w:val="auto"/>
          <w:sz w:val="24"/>
          <w:lang w:bidi="ar"/>
        </w:rPr>
      </w:pPr>
      <w:r>
        <w:rPr>
          <w:color w:val="auto"/>
          <w:sz w:val="24"/>
          <w:lang w:bidi="ar"/>
        </w:rPr>
        <w:t>项目生产过程中产生的切割烟尘经除尘集尘器处理后排放，废油液经废油真空抽取机抽取，油箱切割产生的有机废气经集气罩收集通过活性炭吸附处理装置处理后引至屋顶排放。</w:t>
      </w:r>
    </w:p>
    <w:p>
      <w:pPr>
        <w:spacing w:line="400" w:lineRule="exact"/>
        <w:ind w:firstLine="480" w:firstLineChars="200"/>
        <w:rPr>
          <w:rFonts w:hint="default"/>
          <w:color w:val="auto"/>
          <w:sz w:val="24"/>
          <w:szCs w:val="24"/>
        </w:rPr>
      </w:pPr>
      <w:r>
        <w:rPr>
          <w:rFonts w:hint="default"/>
          <w:color w:val="auto"/>
          <w:sz w:val="24"/>
          <w:szCs w:val="24"/>
        </w:rPr>
        <w:t>(</w:t>
      </w:r>
      <w:r>
        <w:rPr>
          <w:color w:val="auto"/>
          <w:sz w:val="24"/>
          <w:szCs w:val="24"/>
        </w:rPr>
        <w:t>2</w:t>
      </w:r>
      <w:r>
        <w:rPr>
          <w:rFonts w:hint="default"/>
          <w:color w:val="auto"/>
          <w:sz w:val="24"/>
          <w:szCs w:val="24"/>
        </w:rPr>
        <w:t>)</w:t>
      </w:r>
      <w:r>
        <w:rPr>
          <w:color w:val="auto"/>
          <w:sz w:val="24"/>
          <w:szCs w:val="24"/>
        </w:rPr>
        <w:t>废(污)水</w:t>
      </w:r>
    </w:p>
    <w:p>
      <w:pPr>
        <w:autoSpaceDE w:val="0"/>
        <w:autoSpaceDN w:val="0"/>
        <w:adjustRightInd w:val="0"/>
        <w:spacing w:line="400" w:lineRule="exact"/>
        <w:ind w:firstLine="480" w:firstLineChars="200"/>
        <w:rPr>
          <w:rFonts w:hint="default"/>
          <w:color w:val="auto"/>
          <w:sz w:val="24"/>
          <w:szCs w:val="20"/>
          <w:lang w:bidi="ar"/>
        </w:rPr>
      </w:pPr>
      <w:r>
        <w:rPr>
          <w:color w:val="auto"/>
          <w:kern w:val="0"/>
          <w:sz w:val="24"/>
          <w:szCs w:val="24"/>
        </w:rPr>
        <w:t>项目生活污水经厂区化粪池处理后，</w:t>
      </w:r>
      <w:r>
        <w:rPr>
          <w:color w:val="auto"/>
          <w:sz w:val="24"/>
        </w:rPr>
        <w:t>通过市政污水管网进入杏林水质净化厂处理后排入厦门西海域</w:t>
      </w:r>
      <w:r>
        <w:rPr>
          <w:color w:val="auto"/>
          <w:sz w:val="24"/>
          <w:szCs w:val="20"/>
          <w:lang w:bidi="ar"/>
        </w:rPr>
        <w:t>。</w:t>
      </w:r>
    </w:p>
    <w:p>
      <w:pPr>
        <w:autoSpaceDE w:val="0"/>
        <w:autoSpaceDN w:val="0"/>
        <w:adjustRightInd w:val="0"/>
        <w:spacing w:line="400" w:lineRule="exact"/>
        <w:ind w:firstLine="480" w:firstLineChars="200"/>
        <w:rPr>
          <w:rFonts w:hint="default"/>
          <w:color w:val="auto"/>
          <w:sz w:val="24"/>
          <w:szCs w:val="20"/>
          <w:lang w:bidi="ar"/>
        </w:rPr>
      </w:pPr>
      <w:r>
        <w:rPr>
          <w:color w:val="auto"/>
          <w:sz w:val="24"/>
          <w:szCs w:val="20"/>
          <w:lang w:bidi="ar"/>
        </w:rPr>
        <w:t>(3)噪声</w:t>
      </w:r>
    </w:p>
    <w:p>
      <w:pPr>
        <w:autoSpaceDE w:val="0"/>
        <w:autoSpaceDN w:val="0"/>
        <w:adjustRightInd w:val="0"/>
        <w:spacing w:line="400" w:lineRule="exact"/>
        <w:ind w:firstLine="480" w:firstLineChars="200"/>
        <w:rPr>
          <w:rFonts w:hint="default"/>
          <w:color w:val="auto"/>
          <w:kern w:val="0"/>
          <w:sz w:val="24"/>
          <w:szCs w:val="24"/>
        </w:rPr>
      </w:pPr>
      <w:r>
        <w:rPr>
          <w:rFonts w:hint="default"/>
          <w:color w:val="auto"/>
          <w:kern w:val="0"/>
          <w:sz w:val="24"/>
          <w:szCs w:val="24"/>
        </w:rPr>
        <w:t>项目主要噪声源为举升机、拆解机、气囊引爆装置、切割机、打包机和空压机等。公司采取从声源上进行控制、隔声、设备减震等方式进行污染防治</w:t>
      </w:r>
      <w:r>
        <w:rPr>
          <w:color w:val="auto"/>
          <w:kern w:val="0"/>
          <w:sz w:val="24"/>
          <w:szCs w:val="24"/>
        </w:rPr>
        <w:t>。</w:t>
      </w:r>
    </w:p>
    <w:p>
      <w:pPr>
        <w:spacing w:line="400" w:lineRule="exact"/>
        <w:ind w:firstLine="480" w:firstLineChars="200"/>
        <w:rPr>
          <w:rFonts w:hint="default"/>
          <w:color w:val="auto"/>
          <w:sz w:val="24"/>
          <w:szCs w:val="24"/>
        </w:rPr>
      </w:pPr>
      <w:r>
        <w:rPr>
          <w:rFonts w:hint="default"/>
          <w:color w:val="auto"/>
          <w:sz w:val="24"/>
          <w:szCs w:val="24"/>
        </w:rPr>
        <w:t>(4)固体废物</w:t>
      </w:r>
    </w:p>
    <w:p>
      <w:pPr>
        <w:spacing w:line="400" w:lineRule="exact"/>
        <w:ind w:firstLine="480" w:firstLineChars="200"/>
        <w:rPr>
          <w:rFonts w:hint="default"/>
          <w:color w:val="auto"/>
          <w:sz w:val="24"/>
        </w:rPr>
      </w:pPr>
      <w:r>
        <w:rPr>
          <w:rFonts w:hint="default"/>
          <w:color w:val="auto"/>
          <w:sz w:val="24"/>
        </w:rPr>
        <w:t>项目产生的固体废物主要为危险废物、员工生活垃圾及一般工业固废等。废油液及废燃油、废蓄电池、废制冷剂、废尾气净化装置、废电容器、废电路板、含油锯末、废活性炭等危险废物委托有危废处置资质的单位(委托江西源丰有色金属有限公司、洛南环亚源铜业有限公司、泉州飞龙宏业环保产业有限公司、尤溪县鑫辉润滑油再生利用有限公司)接收处置；可回收利用的一般固废由晋江市安海福兴物资再生利用有限公司、晋江市安海镇兴成再生资源回收站回收利用，不可回收利用的一般固废由泉州创立环境卫生服务有限公司处理；生活垃圾由当地环卫部门定期清运处理。</w:t>
      </w:r>
    </w:p>
    <w:p>
      <w:pPr>
        <w:spacing w:line="400" w:lineRule="exact"/>
        <w:ind w:firstLine="480" w:firstLineChars="200"/>
        <w:rPr>
          <w:rFonts w:hint="default"/>
          <w:color w:val="auto"/>
          <w:sz w:val="24"/>
        </w:rPr>
      </w:pPr>
      <w:r>
        <w:rPr>
          <w:rFonts w:hint="default"/>
          <w:color w:val="auto"/>
          <w:sz w:val="24"/>
        </w:rPr>
        <w:t>(5)其他环保设施建设情况</w:t>
      </w:r>
    </w:p>
    <w:p>
      <w:pPr>
        <w:spacing w:line="400" w:lineRule="exact"/>
        <w:ind w:firstLine="480" w:firstLineChars="200"/>
        <w:rPr>
          <w:rFonts w:hint="default"/>
          <w:color w:val="auto"/>
          <w:sz w:val="24"/>
        </w:rPr>
      </w:pPr>
      <w:r>
        <w:rPr>
          <w:color w:val="auto"/>
          <w:sz w:val="24"/>
        </w:rPr>
        <w:t>公司</w:t>
      </w:r>
      <w:r>
        <w:rPr>
          <w:rFonts w:hint="default"/>
          <w:color w:val="auto"/>
          <w:sz w:val="24"/>
        </w:rPr>
        <w:t>按规范配备了一定数量的消防、</w:t>
      </w:r>
      <w:r>
        <w:rPr>
          <w:color w:val="auto"/>
          <w:sz w:val="24"/>
        </w:rPr>
        <w:t>应急水袋、水泵</w:t>
      </w:r>
      <w:r>
        <w:rPr>
          <w:rFonts w:hint="default"/>
          <w:color w:val="auto"/>
          <w:sz w:val="24"/>
        </w:rPr>
        <w:t>等应急物资。</w:t>
      </w:r>
    </w:p>
    <w:p>
      <w:pPr>
        <w:spacing w:line="400" w:lineRule="exact"/>
        <w:ind w:firstLine="482" w:firstLineChars="200"/>
        <w:outlineLvl w:val="0"/>
        <w:rPr>
          <w:rFonts w:hint="default"/>
          <w:b/>
          <w:color w:val="auto"/>
          <w:sz w:val="24"/>
          <w:szCs w:val="24"/>
        </w:rPr>
      </w:pPr>
      <w:r>
        <w:rPr>
          <w:rFonts w:hint="default"/>
          <w:b/>
          <w:color w:val="auto"/>
          <w:sz w:val="24"/>
          <w:szCs w:val="24"/>
        </w:rPr>
        <w:t>四、环境保护设施调试效果</w:t>
      </w:r>
    </w:p>
    <w:p>
      <w:pPr>
        <w:spacing w:line="400" w:lineRule="exact"/>
        <w:ind w:firstLine="480" w:firstLineChars="200"/>
        <w:rPr>
          <w:rFonts w:hint="default"/>
          <w:color w:val="auto"/>
          <w:sz w:val="24"/>
          <w:szCs w:val="24"/>
        </w:rPr>
      </w:pPr>
      <w:r>
        <w:rPr>
          <w:rFonts w:hint="default"/>
          <w:color w:val="auto"/>
          <w:sz w:val="24"/>
          <w:szCs w:val="24"/>
        </w:rPr>
        <w:t>(1)环保设施处理效率</w:t>
      </w:r>
    </w:p>
    <w:p>
      <w:pPr>
        <w:autoSpaceDE w:val="0"/>
        <w:autoSpaceDN w:val="0"/>
        <w:spacing w:line="400" w:lineRule="exact"/>
        <w:ind w:firstLine="480" w:firstLineChars="200"/>
        <w:rPr>
          <w:rFonts w:hint="default"/>
          <w:color w:val="auto"/>
          <w:sz w:val="24"/>
          <w:szCs w:val="20"/>
          <w:lang w:bidi="ar"/>
        </w:rPr>
      </w:pPr>
      <w:r>
        <w:rPr>
          <w:rFonts w:hint="default"/>
          <w:color w:val="auto"/>
          <w:kern w:val="0"/>
          <w:sz w:val="24"/>
          <w:szCs w:val="24"/>
        </w:rPr>
        <w:t>根据项目验收监测报告，项目生产废气经活性炭吸附处理后，非甲烷总烃的排放浓度、排放速率均能满足《厦门市大气污染物排放标准》(DB35/323-2018)表2中的排放限值要求，非甲烷总烃平均去除率为82.56%。</w:t>
      </w:r>
    </w:p>
    <w:p>
      <w:pPr>
        <w:spacing w:line="400" w:lineRule="exact"/>
        <w:ind w:firstLine="480" w:firstLineChars="200"/>
        <w:rPr>
          <w:rFonts w:hint="default"/>
          <w:color w:val="auto"/>
          <w:sz w:val="24"/>
          <w:szCs w:val="24"/>
        </w:rPr>
      </w:pPr>
      <w:r>
        <w:rPr>
          <w:rFonts w:hint="default"/>
          <w:color w:val="auto"/>
          <w:sz w:val="24"/>
          <w:szCs w:val="24"/>
        </w:rPr>
        <w:t>(2)污染物排放情况</w:t>
      </w:r>
    </w:p>
    <w:p>
      <w:pPr>
        <w:spacing w:line="400" w:lineRule="exact"/>
        <w:ind w:firstLine="480" w:firstLineChars="200"/>
        <w:rPr>
          <w:rFonts w:hint="default"/>
          <w:color w:val="auto"/>
          <w:sz w:val="24"/>
          <w:szCs w:val="24"/>
        </w:rPr>
      </w:pPr>
      <w:r>
        <w:rPr>
          <w:rFonts w:ascii="宋体" w:hAnsi="宋体" w:cs="宋体"/>
          <w:color w:val="auto"/>
          <w:sz w:val="24"/>
          <w:szCs w:val="24"/>
        </w:rPr>
        <w:t>①</w:t>
      </w:r>
      <w:r>
        <w:rPr>
          <w:rFonts w:hint="default"/>
          <w:color w:val="auto"/>
          <w:sz w:val="24"/>
          <w:szCs w:val="24"/>
        </w:rPr>
        <w:t>废气</w:t>
      </w:r>
    </w:p>
    <w:p>
      <w:pPr>
        <w:spacing w:line="420" w:lineRule="exact"/>
        <w:ind w:firstLine="480" w:firstLineChars="200"/>
        <w:rPr>
          <w:rFonts w:hint="default"/>
          <w:color w:val="auto"/>
          <w:sz w:val="24"/>
          <w:lang w:bidi="ar"/>
        </w:rPr>
      </w:pPr>
      <w:r>
        <w:rPr>
          <w:rFonts w:hint="default"/>
          <w:color w:val="auto"/>
          <w:kern w:val="0"/>
          <w:sz w:val="24"/>
          <w:szCs w:val="24"/>
        </w:rPr>
        <w:t>根据项目验收监测报告，</w:t>
      </w:r>
      <w:r>
        <w:rPr>
          <w:color w:val="auto"/>
          <w:sz w:val="24"/>
          <w:lang w:bidi="ar"/>
        </w:rPr>
        <w:t>活性炭废气处理设施出口废气中的非甲烷总烃排放浓度范围为2.57～2.83mg/m</w:t>
      </w:r>
      <w:r>
        <w:rPr>
          <w:color w:val="auto"/>
          <w:sz w:val="24"/>
          <w:vertAlign w:val="superscript"/>
          <w:lang w:bidi="ar"/>
        </w:rPr>
        <w:t>3</w:t>
      </w:r>
      <w:r>
        <w:rPr>
          <w:color w:val="auto"/>
          <w:sz w:val="24"/>
          <w:lang w:bidi="ar"/>
        </w:rPr>
        <w:t>，排放速率为0.036～0.041kg/h，符合《厦门市大气污染物排放标准》(DB35/323-2018)表2中的排放限值要求。</w:t>
      </w:r>
    </w:p>
    <w:p>
      <w:pPr>
        <w:spacing w:line="420" w:lineRule="exact"/>
        <w:ind w:firstLine="480" w:firstLineChars="200"/>
        <w:rPr>
          <w:rFonts w:hint="default"/>
          <w:color w:val="auto"/>
          <w:sz w:val="24"/>
          <w:lang w:bidi="ar"/>
        </w:rPr>
      </w:pPr>
      <w:r>
        <w:rPr>
          <w:color w:val="auto"/>
          <w:sz w:val="24"/>
          <w:lang w:bidi="ar"/>
        </w:rPr>
        <w:t>项目厂界四周颗粒物浓度范围为0.181～0.289mg/m</w:t>
      </w:r>
      <w:r>
        <w:rPr>
          <w:color w:val="auto"/>
          <w:sz w:val="24"/>
          <w:vertAlign w:val="superscript"/>
          <w:lang w:bidi="ar"/>
        </w:rPr>
        <w:t>3</w:t>
      </w:r>
      <w:r>
        <w:rPr>
          <w:color w:val="auto"/>
          <w:sz w:val="24"/>
          <w:lang w:bidi="ar"/>
        </w:rPr>
        <w:t>，满足《厦门市大气污染物排放标准》(DB35/323-2018)表1相应排放限值，非甲烷总烃浓度范围为0.56～1.42mg/m</w:t>
      </w:r>
      <w:r>
        <w:rPr>
          <w:color w:val="auto"/>
          <w:sz w:val="24"/>
          <w:vertAlign w:val="superscript"/>
          <w:lang w:bidi="ar"/>
        </w:rPr>
        <w:t>3</w:t>
      </w:r>
      <w:r>
        <w:rPr>
          <w:color w:val="auto"/>
          <w:sz w:val="24"/>
          <w:lang w:bidi="ar"/>
        </w:rPr>
        <w:t>，满足《厦门市大气污染物排放标准》(DB35/323-2018)表3无组织排放监控浓度限值，氟化物浓度范围为未检出～1.8×10</w:t>
      </w:r>
      <w:r>
        <w:rPr>
          <w:color w:val="auto"/>
          <w:sz w:val="24"/>
          <w:vertAlign w:val="superscript"/>
          <w:lang w:bidi="ar"/>
        </w:rPr>
        <w:t>-3</w:t>
      </w:r>
      <w:r>
        <w:rPr>
          <w:color w:val="auto"/>
          <w:sz w:val="24"/>
          <w:lang w:bidi="ar"/>
        </w:rPr>
        <w:t>mg/m</w:t>
      </w:r>
      <w:r>
        <w:rPr>
          <w:color w:val="auto"/>
          <w:sz w:val="24"/>
          <w:vertAlign w:val="superscript"/>
          <w:lang w:bidi="ar"/>
        </w:rPr>
        <w:t>3</w:t>
      </w:r>
      <w:r>
        <w:rPr>
          <w:color w:val="auto"/>
          <w:sz w:val="24"/>
          <w:lang w:bidi="ar"/>
        </w:rPr>
        <w:t>，满足《厦门市大气污染物排放标准》(DB35/323-2018)表1中氟化物单位周界无组织排放监控浓度限值。</w:t>
      </w:r>
    </w:p>
    <w:p>
      <w:pPr>
        <w:spacing w:line="400" w:lineRule="exact"/>
        <w:ind w:firstLine="480" w:firstLineChars="200"/>
        <w:rPr>
          <w:rFonts w:hint="default" w:ascii="宋体" w:hAnsi="宋体" w:cs="宋体"/>
          <w:color w:val="auto"/>
          <w:sz w:val="24"/>
          <w:szCs w:val="24"/>
        </w:rPr>
      </w:pPr>
      <w:r>
        <w:rPr>
          <w:rFonts w:ascii="宋体" w:hAnsi="宋体" w:cs="宋体"/>
          <w:color w:val="auto"/>
          <w:sz w:val="24"/>
          <w:szCs w:val="24"/>
        </w:rPr>
        <w:t>②厂</w:t>
      </w:r>
      <w:r>
        <w:rPr>
          <w:rFonts w:hint="default" w:ascii="宋体" w:hAnsi="宋体" w:cs="宋体"/>
          <w:color w:val="auto"/>
          <w:sz w:val="24"/>
          <w:szCs w:val="24"/>
        </w:rPr>
        <w:t>界噪声</w:t>
      </w:r>
    </w:p>
    <w:p>
      <w:pPr>
        <w:spacing w:line="400" w:lineRule="exact"/>
        <w:ind w:firstLine="480" w:firstLineChars="200"/>
        <w:rPr>
          <w:rFonts w:hint="default"/>
          <w:color w:val="auto"/>
          <w:kern w:val="0"/>
          <w:sz w:val="24"/>
          <w:szCs w:val="24"/>
        </w:rPr>
      </w:pPr>
      <w:r>
        <w:rPr>
          <w:rFonts w:hint="default"/>
          <w:color w:val="auto"/>
          <w:kern w:val="0"/>
          <w:sz w:val="24"/>
          <w:szCs w:val="24"/>
        </w:rPr>
        <w:t>根据项目验收监测报告，</w:t>
      </w:r>
      <w:r>
        <w:rPr>
          <w:color w:val="auto"/>
          <w:sz w:val="24"/>
        </w:rPr>
        <w:t>厂界</w:t>
      </w:r>
      <w:r>
        <w:rPr>
          <w:rFonts w:hint="default"/>
          <w:color w:val="auto"/>
          <w:sz w:val="24"/>
        </w:rPr>
        <w:t>噪声监测值范围为昼间</w:t>
      </w:r>
      <w:r>
        <w:rPr>
          <w:color w:val="auto"/>
          <w:sz w:val="24"/>
        </w:rPr>
        <w:t>58</w:t>
      </w:r>
      <w:r>
        <w:rPr>
          <w:rFonts w:hint="default"/>
          <w:color w:val="auto"/>
          <w:sz w:val="24"/>
        </w:rPr>
        <w:t>～6</w:t>
      </w:r>
      <w:r>
        <w:rPr>
          <w:color w:val="auto"/>
          <w:sz w:val="24"/>
        </w:rPr>
        <w:t>2</w:t>
      </w:r>
      <w:r>
        <w:rPr>
          <w:rFonts w:hint="default"/>
          <w:color w:val="auto"/>
          <w:sz w:val="24"/>
        </w:rPr>
        <w:t>dB(A)，昼间</w:t>
      </w:r>
      <w:r>
        <w:rPr>
          <w:color w:val="auto"/>
          <w:sz w:val="24"/>
        </w:rPr>
        <w:t>厂</w:t>
      </w:r>
      <w:r>
        <w:rPr>
          <w:rFonts w:hint="default"/>
          <w:color w:val="auto"/>
          <w:sz w:val="24"/>
        </w:rPr>
        <w:t>界各噪声监测值均能达标。</w:t>
      </w:r>
    </w:p>
    <w:p>
      <w:pPr>
        <w:spacing w:line="400" w:lineRule="exact"/>
        <w:ind w:firstLine="482" w:firstLineChars="200"/>
        <w:outlineLvl w:val="0"/>
        <w:rPr>
          <w:rFonts w:hint="default"/>
          <w:b/>
          <w:color w:val="auto"/>
          <w:sz w:val="24"/>
          <w:szCs w:val="24"/>
        </w:rPr>
      </w:pPr>
      <w:r>
        <w:rPr>
          <w:rFonts w:hint="default"/>
          <w:b/>
          <w:color w:val="auto"/>
          <w:sz w:val="24"/>
          <w:szCs w:val="24"/>
        </w:rPr>
        <w:t>五、工程建设对环境影响</w:t>
      </w:r>
    </w:p>
    <w:p>
      <w:pPr>
        <w:autoSpaceDE w:val="0"/>
        <w:autoSpaceDN w:val="0"/>
        <w:spacing w:line="420" w:lineRule="exact"/>
        <w:ind w:firstLine="480" w:firstLineChars="200"/>
        <w:rPr>
          <w:rFonts w:hint="default"/>
          <w:color w:val="auto"/>
          <w:sz w:val="24"/>
          <w:szCs w:val="20"/>
        </w:rPr>
      </w:pPr>
      <w:r>
        <w:rPr>
          <w:rFonts w:hint="default"/>
          <w:color w:val="auto"/>
          <w:sz w:val="24"/>
          <w:szCs w:val="20"/>
          <w:lang w:bidi="ar"/>
        </w:rPr>
        <w:t>本项目</w:t>
      </w:r>
      <w:r>
        <w:rPr>
          <w:color w:val="auto"/>
          <w:sz w:val="24"/>
          <w:szCs w:val="20"/>
          <w:lang w:bidi="ar"/>
        </w:rPr>
        <w:t>生产</w:t>
      </w:r>
      <w:r>
        <w:rPr>
          <w:rFonts w:hint="default"/>
          <w:color w:val="auto"/>
          <w:sz w:val="24"/>
          <w:szCs w:val="20"/>
          <w:lang w:bidi="ar"/>
        </w:rPr>
        <w:t>废气经</w:t>
      </w:r>
      <w:r>
        <w:rPr>
          <w:color w:val="auto"/>
          <w:sz w:val="24"/>
          <w:szCs w:val="20"/>
          <w:lang w:bidi="ar"/>
        </w:rPr>
        <w:t>活性炭吸附处理设施、除尘集尘器等</w:t>
      </w:r>
      <w:r>
        <w:rPr>
          <w:rFonts w:hint="default"/>
          <w:color w:val="auto"/>
          <w:sz w:val="24"/>
          <w:szCs w:val="20"/>
          <w:lang w:bidi="ar"/>
        </w:rPr>
        <w:t>处理后可达标排放；生活污水经化粪池处理后排入市政污水管网；</w:t>
      </w:r>
      <w:r>
        <w:rPr>
          <w:color w:val="auto"/>
          <w:sz w:val="24"/>
          <w:szCs w:val="20"/>
          <w:lang w:bidi="ar"/>
        </w:rPr>
        <w:t>厂</w:t>
      </w:r>
      <w:r>
        <w:rPr>
          <w:rFonts w:hint="default"/>
          <w:color w:val="auto"/>
          <w:sz w:val="24"/>
          <w:szCs w:val="20"/>
          <w:lang w:bidi="ar"/>
        </w:rPr>
        <w:t>界昼间噪声达标；固体废物均进行妥善的处理处置。故本工程建设、运营对周边环境的影响较小。</w:t>
      </w:r>
    </w:p>
    <w:p>
      <w:pPr>
        <w:spacing w:line="400" w:lineRule="exact"/>
        <w:ind w:firstLine="482" w:firstLineChars="200"/>
        <w:outlineLvl w:val="0"/>
        <w:rPr>
          <w:rFonts w:hint="default"/>
          <w:b/>
          <w:color w:val="auto"/>
          <w:sz w:val="24"/>
          <w:szCs w:val="24"/>
        </w:rPr>
      </w:pPr>
      <w:r>
        <w:rPr>
          <w:rFonts w:hint="default"/>
          <w:b/>
          <w:color w:val="auto"/>
          <w:sz w:val="24"/>
          <w:szCs w:val="24"/>
        </w:rPr>
        <w:t>六、验收结论</w:t>
      </w:r>
    </w:p>
    <w:p>
      <w:pPr>
        <w:spacing w:line="400" w:lineRule="exact"/>
        <w:ind w:firstLine="480" w:firstLineChars="200"/>
        <w:rPr>
          <w:rFonts w:hint="default"/>
          <w:color w:val="auto"/>
          <w:kern w:val="0"/>
          <w:sz w:val="24"/>
          <w:szCs w:val="24"/>
        </w:rPr>
      </w:pPr>
      <w:r>
        <w:rPr>
          <w:rFonts w:hint="default"/>
          <w:color w:val="auto"/>
          <w:kern w:val="0"/>
          <w:sz w:val="24"/>
          <w:szCs w:val="24"/>
        </w:rPr>
        <w:t>经现场检查、审核有关资料和认真审议并按《建设项目竣工环境保护验收暂行办法》中所规定的验收不合格情形对项目逐一对照核查后，验收组认为该项目环境保护手续齐全，落实了环保“三同时”、环评及批复要求。环保设施正常运行，污染物排放符合相应标准，项目通过竣工环境保护验收。</w:t>
      </w:r>
    </w:p>
    <w:p>
      <w:pPr>
        <w:spacing w:line="400" w:lineRule="exact"/>
        <w:ind w:firstLine="482" w:firstLineChars="200"/>
        <w:outlineLvl w:val="0"/>
        <w:rPr>
          <w:rFonts w:hint="default"/>
          <w:b/>
          <w:color w:val="auto"/>
          <w:sz w:val="24"/>
          <w:szCs w:val="24"/>
        </w:rPr>
      </w:pPr>
      <w:r>
        <w:rPr>
          <w:rFonts w:hint="default"/>
          <w:b/>
          <w:color w:val="auto"/>
          <w:sz w:val="24"/>
          <w:szCs w:val="24"/>
        </w:rPr>
        <w:t>七、后续要求及建议</w:t>
      </w:r>
    </w:p>
    <w:p>
      <w:pPr>
        <w:spacing w:line="400" w:lineRule="exact"/>
        <w:ind w:firstLine="480" w:firstLineChars="200"/>
        <w:outlineLvl w:val="0"/>
        <w:rPr>
          <w:rFonts w:hint="default"/>
          <w:bCs/>
          <w:color w:val="auto"/>
          <w:sz w:val="24"/>
          <w:szCs w:val="24"/>
        </w:rPr>
      </w:pPr>
      <w:r>
        <w:rPr>
          <w:bCs/>
          <w:color w:val="auto"/>
          <w:sz w:val="24"/>
          <w:szCs w:val="24"/>
        </w:rPr>
        <w:t>1、加强危废台账记录及日常管理；</w:t>
      </w:r>
    </w:p>
    <w:p>
      <w:pPr>
        <w:spacing w:line="400" w:lineRule="exact"/>
        <w:ind w:firstLine="480" w:firstLineChars="200"/>
        <w:outlineLvl w:val="0"/>
        <w:rPr>
          <w:rFonts w:hint="default"/>
          <w:bCs/>
          <w:color w:val="auto"/>
          <w:sz w:val="24"/>
          <w:szCs w:val="24"/>
        </w:rPr>
      </w:pPr>
      <w:r>
        <w:rPr>
          <w:bCs/>
          <w:color w:val="auto"/>
          <w:sz w:val="24"/>
          <w:szCs w:val="24"/>
        </w:rPr>
        <w:t>2、加强环保设施日常运营维护管理，确保各类污染物稳定达标排放。</w:t>
      </w:r>
    </w:p>
    <w:p>
      <w:pPr>
        <w:spacing w:line="400" w:lineRule="exact"/>
        <w:ind w:firstLine="482" w:firstLineChars="200"/>
        <w:outlineLvl w:val="0"/>
        <w:rPr>
          <w:rFonts w:hint="default"/>
          <w:b/>
          <w:color w:val="auto"/>
          <w:sz w:val="24"/>
          <w:szCs w:val="24"/>
        </w:rPr>
      </w:pPr>
      <w:r>
        <w:rPr>
          <w:rFonts w:hint="default"/>
          <w:b/>
          <w:color w:val="auto"/>
          <w:sz w:val="24"/>
          <w:szCs w:val="24"/>
        </w:rPr>
        <w:t>八、验收人员信息</w:t>
      </w:r>
    </w:p>
    <w:p>
      <w:pPr>
        <w:spacing w:line="420" w:lineRule="exact"/>
        <w:ind w:firstLine="480" w:firstLineChars="200"/>
        <w:rPr>
          <w:rFonts w:hint="default"/>
          <w:color w:val="auto"/>
          <w:kern w:val="0"/>
          <w:sz w:val="24"/>
          <w:szCs w:val="24"/>
        </w:rPr>
      </w:pPr>
      <w:r>
        <w:rPr>
          <w:rFonts w:hint="default"/>
          <w:color w:val="auto"/>
          <w:kern w:val="0"/>
          <w:sz w:val="24"/>
          <w:szCs w:val="24"/>
        </w:rPr>
        <w:t>本次验收会议验收人员名单附后。</w:t>
      </w:r>
    </w:p>
    <w:p>
      <w:pPr>
        <w:spacing w:line="420" w:lineRule="exact"/>
        <w:ind w:firstLine="480" w:firstLineChars="200"/>
        <w:rPr>
          <w:rFonts w:hint="default"/>
          <w:color w:val="auto"/>
          <w:sz w:val="24"/>
          <w:szCs w:val="24"/>
        </w:rPr>
      </w:pPr>
    </w:p>
    <w:p>
      <w:pPr>
        <w:spacing w:line="420" w:lineRule="exact"/>
        <w:ind w:firstLine="480" w:firstLineChars="200"/>
        <w:rPr>
          <w:rFonts w:hint="default"/>
          <w:color w:val="auto"/>
          <w:sz w:val="24"/>
          <w:szCs w:val="24"/>
        </w:rPr>
      </w:pPr>
    </w:p>
    <w:p>
      <w:pPr>
        <w:spacing w:line="420" w:lineRule="exact"/>
        <w:ind w:firstLine="480" w:firstLineChars="200"/>
        <w:rPr>
          <w:rFonts w:hint="default"/>
          <w:color w:val="auto"/>
          <w:sz w:val="24"/>
          <w:szCs w:val="24"/>
        </w:rPr>
      </w:pPr>
    </w:p>
    <w:p>
      <w:pPr>
        <w:spacing w:line="420" w:lineRule="exact"/>
        <w:jc w:val="right"/>
        <w:rPr>
          <w:rFonts w:hint="default"/>
          <w:b/>
          <w:color w:val="auto"/>
          <w:sz w:val="24"/>
          <w:szCs w:val="24"/>
        </w:rPr>
      </w:pPr>
      <w:r>
        <w:rPr>
          <w:b/>
          <w:color w:val="auto"/>
          <w:sz w:val="24"/>
          <w:szCs w:val="24"/>
        </w:rPr>
        <w:t>厦门鹭泉报废汽车回收有限公司</w:t>
      </w:r>
    </w:p>
    <w:p>
      <w:pPr>
        <w:wordWrap w:val="0"/>
        <w:spacing w:line="420" w:lineRule="exact"/>
        <w:jc w:val="right"/>
        <w:rPr>
          <w:rFonts w:hint="default"/>
          <w:b/>
          <w:color w:val="auto"/>
          <w:sz w:val="24"/>
          <w:szCs w:val="24"/>
        </w:rPr>
      </w:pPr>
      <w:r>
        <w:rPr>
          <w:rFonts w:hint="default"/>
          <w:b/>
          <w:color w:val="auto"/>
          <w:sz w:val="24"/>
          <w:szCs w:val="24"/>
        </w:rPr>
        <w:t xml:space="preserve"> 202</w:t>
      </w:r>
      <w:r>
        <w:rPr>
          <w:b/>
          <w:color w:val="auto"/>
          <w:sz w:val="24"/>
          <w:szCs w:val="24"/>
        </w:rPr>
        <w:t>3</w:t>
      </w:r>
      <w:r>
        <w:rPr>
          <w:rFonts w:hint="default"/>
          <w:b/>
          <w:color w:val="auto"/>
          <w:sz w:val="24"/>
          <w:szCs w:val="24"/>
        </w:rPr>
        <w:t>年</w:t>
      </w:r>
      <w:r>
        <w:rPr>
          <w:b/>
          <w:color w:val="auto"/>
          <w:sz w:val="24"/>
          <w:szCs w:val="24"/>
        </w:rPr>
        <w:t>12</w:t>
      </w:r>
      <w:r>
        <w:rPr>
          <w:rFonts w:hint="default"/>
          <w:b/>
          <w:color w:val="auto"/>
          <w:sz w:val="24"/>
          <w:szCs w:val="24"/>
        </w:rPr>
        <w:t xml:space="preserve">月8日     </w:t>
      </w:r>
    </w:p>
    <w:sectPr>
      <w:footerReference r:id="rId3" w:type="default"/>
      <w:pgSz w:w="11906" w:h="16838"/>
      <w:pgMar w:top="1588" w:right="1474" w:bottom="1361" w:left="1474" w:header="119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rPr>
    </w:pPr>
    <w:r>
      <w:rPr>
        <w:rFonts w:hint="default"/>
      </w:rPr>
      <w:t>-</w:t>
    </w:r>
    <w:r>
      <w:rPr>
        <w:rFonts w:hint="default"/>
      </w:rPr>
      <w:fldChar w:fldCharType="begin"/>
    </w:r>
    <w:r>
      <w:rPr>
        <w:rFonts w:hint="default"/>
      </w:rPr>
      <w:instrText xml:space="preserve">PAGE   \* MERGEFORMAT</w:instrText>
    </w:r>
    <w:r>
      <w:rPr>
        <w:rFonts w:hint="default"/>
      </w:rPr>
      <w:fldChar w:fldCharType="separate"/>
    </w:r>
    <w:r>
      <w:rPr>
        <w:rFonts w:hint="default"/>
        <w:lang w:val="zh-CN"/>
      </w:rPr>
      <w:t>1</w:t>
    </w:r>
    <w:r>
      <w:rPr>
        <w:rFonts w:hint="default"/>
        <w:lang w:val="zh-CN"/>
      </w:rPr>
      <w:fldChar w:fldCharType="end"/>
    </w:r>
    <w:r>
      <w:rPr>
        <w:rFonts w:hint="default"/>
      </w:rPr>
      <w:t>-</w:t>
    </w:r>
  </w:p>
  <w:p>
    <w:pPr>
      <w:pStyle w:val="6"/>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2"/>
  <w:drawingGridVerticalSpacing w:val="2"/>
  <w:displayHorizontalDrawingGridEvery w:val="0"/>
  <w:displayVerticalDrawingGridEvery w:val="3"/>
  <w:doNotUseMarginsForDrawingGridOrigin w:val="1"/>
  <w:drawingGridHorizontalOrigin w:val="1800"/>
  <w:drawingGridVerticalOrigin w:val="1985"/>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zc2Y2Y5YjVkOWQ2OWNjMTJiNmQ4ZTZlNTZjMWMifQ=="/>
  </w:docVars>
  <w:rsids>
    <w:rsidRoot w:val="00172A27"/>
    <w:rsid w:val="00172A27"/>
    <w:rsid w:val="001E56EE"/>
    <w:rsid w:val="00275A9B"/>
    <w:rsid w:val="0037484B"/>
    <w:rsid w:val="004B70C1"/>
    <w:rsid w:val="00576218"/>
    <w:rsid w:val="00661186"/>
    <w:rsid w:val="006A5D53"/>
    <w:rsid w:val="006E6EF1"/>
    <w:rsid w:val="008E28E3"/>
    <w:rsid w:val="0090602C"/>
    <w:rsid w:val="00BC6A0B"/>
    <w:rsid w:val="00D30BD6"/>
    <w:rsid w:val="00D70213"/>
    <w:rsid w:val="00DD1D39"/>
    <w:rsid w:val="00E75E99"/>
    <w:rsid w:val="00ED1104"/>
    <w:rsid w:val="151F3B67"/>
    <w:rsid w:val="1F8B4890"/>
    <w:rsid w:val="22D60204"/>
    <w:rsid w:val="29D94384"/>
    <w:rsid w:val="2E174CE9"/>
    <w:rsid w:val="32A724E5"/>
    <w:rsid w:val="373C6644"/>
    <w:rsid w:val="3E096035"/>
    <w:rsid w:val="54441A28"/>
    <w:rsid w:val="58C329D7"/>
    <w:rsid w:val="609019FF"/>
    <w:rsid w:val="7102734C"/>
    <w:rsid w:val="732E3824"/>
    <w:rsid w:val="78A20565"/>
    <w:rsid w:val="7BD1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ocked="1"/>
    <w:lsdException w:qFormat="1" w:unhideWhenUsed="0" w:uiPriority="9" w:semiHidden="0" w:name="heading 2" w:locked="1"/>
    <w:lsdException w:qFormat="1" w:unhideWhenUsed="0" w:uiPriority="9" w:semiHidden="0" w:name="heading 3" w:locked="1"/>
    <w:lsdException w:qFormat="1" w:unhideWhenUsed="0" w:uiPriority="9" w:semiHidden="0" w:name="heading 4" w:locked="1"/>
    <w:lsdException w:qFormat="1" w:unhideWhenUsed="0" w:uiPriority="9" w:semiHidden="0" w:name="heading 5" w:locked="1"/>
    <w:lsdException w:qFormat="1" w:unhideWhenUsed="0" w:uiPriority="9" w:semiHidden="0" w:name="heading 6" w:locked="1"/>
    <w:lsdException w:qFormat="1" w:unhideWhenUsed="0" w:uiPriority="9" w:semiHidden="0" w:name="heading 7" w:locked="1"/>
    <w:lsdException w:qFormat="1" w:unhideWhenUsed="0" w:uiPriority="9" w:semiHidden="0" w:name="heading 8" w:locked="1"/>
    <w:lsdException w:qFormat="1" w:unhideWhenUsed="0" w:uiPriority="9" w:semiHidden="0" w:name="heading 9" w:locked="1"/>
    <w:lsdException w:qFormat="1" w:unhideWhenUsed="0" w:uiPriority="99" w:semiHidden="0" w:name="index 1" w:locked="1"/>
    <w:lsdException w:qFormat="1" w:unhideWhenUsed="0" w:uiPriority="99" w:semiHidden="0" w:name="index 2" w:locked="1"/>
    <w:lsdException w:qFormat="1" w:unhideWhenUsed="0" w:uiPriority="99" w:semiHidden="0" w:name="index 3" w:locked="1"/>
    <w:lsdException w:qFormat="1" w:unhideWhenUsed="0" w:uiPriority="99" w:semiHidden="0" w:name="index 4" w:locked="1"/>
    <w:lsdException w:qFormat="1" w:unhideWhenUsed="0" w:uiPriority="99" w:semiHidden="0" w:name="index 5" w:locked="1"/>
    <w:lsdException w:qFormat="1" w:unhideWhenUsed="0" w:uiPriority="99" w:semiHidden="0" w:name="index 6" w:locked="1"/>
    <w:lsdException w:qFormat="1" w:unhideWhenUsed="0" w:uiPriority="99" w:semiHidden="0" w:name="index 7" w:locked="1"/>
    <w:lsdException w:qFormat="1" w:unhideWhenUsed="0" w:uiPriority="99" w:semiHidden="0" w:name="index 8" w:locked="1"/>
    <w:lsdException w:qFormat="1" w:unhideWhenUsed="0" w:uiPriority="99" w:semiHidden="0" w:name="index 9" w:locked="1"/>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99" w:semiHidden="0" w:name="Normal Indent" w:locked="1"/>
    <w:lsdException w:qFormat="1" w:unhideWhenUsed="0" w:uiPriority="99" w:semiHidden="0" w:name="footnote text" w:locked="1"/>
    <w:lsdException w:qFormat="1" w:unhideWhenUsed="0" w:uiPriority="0" w:semiHidden="0" w:name="annotation text" w:locked="1"/>
    <w:lsdException w:qFormat="1" w:uiPriority="99" w:semiHidden="0" w:name="header" w:locked="1"/>
    <w:lsdException w:qFormat="1" w:uiPriority="99" w:semiHidden="0" w:name="footer" w:locked="1"/>
    <w:lsdException w:qFormat="1" w:unhideWhenUsed="0" w:uiPriority="99" w:semiHidden="0" w:name="index heading" w:locked="1"/>
    <w:lsdException w:qFormat="1" w:unhideWhenUsed="0" w:uiPriority="35" w:semiHidden="0" w:name="caption" w:locked="1"/>
    <w:lsdException w:qFormat="1" w:unhideWhenUsed="0" w:uiPriority="99" w:semiHidden="0" w:name="table of figures" w:locked="1"/>
    <w:lsdException w:qFormat="1" w:unhideWhenUsed="0" w:uiPriority="99" w:semiHidden="0" w:name="envelope address" w:locked="1"/>
    <w:lsdException w:qFormat="1" w:unhideWhenUsed="0" w:uiPriority="99" w:semiHidden="0" w:name="envelope return" w:locked="1"/>
    <w:lsdException w:qFormat="1" w:unhideWhenUsed="0" w:uiPriority="99" w:semiHidden="0" w:name="footnote reference" w:locked="1"/>
    <w:lsdException w:qFormat="1" w:unhideWhenUsed="0" w:uiPriority="0" w:semiHidden="0" w:name="annotation reference" w:locked="1"/>
    <w:lsdException w:qFormat="1" w:unhideWhenUsed="0" w:uiPriority="99" w:semiHidden="0" w:name="line number" w:locked="1"/>
    <w:lsdException w:qFormat="1" w:unhideWhenUsed="0" w:uiPriority="99" w:semiHidden="0" w:name="page number" w:locked="1"/>
    <w:lsdException w:qFormat="1" w:unhideWhenUsed="0" w:uiPriority="99" w:semiHidden="0" w:name="endnote reference" w:locked="1"/>
    <w:lsdException w:qFormat="1" w:unhideWhenUsed="0" w:uiPriority="99" w:semiHidden="0" w:name="endnote text" w:locked="1"/>
    <w:lsdException w:qFormat="1" w:unhideWhenUsed="0" w:uiPriority="99" w:semiHidden="0" w:name="table of authorities" w:locked="1"/>
    <w:lsdException w:qFormat="1" w:unhideWhenUsed="0" w:uiPriority="99" w:semiHidden="0" w:name="macro" w:locked="1"/>
    <w:lsdException w:qFormat="1" w:unhideWhenUsed="0" w:uiPriority="99" w:semiHidden="0" w:name="toa heading" w:locked="1"/>
    <w:lsdException w:qFormat="1" w:unhideWhenUsed="0" w:uiPriority="99" w:semiHidden="0" w:name="List" w:locked="1"/>
    <w:lsdException w:qFormat="1" w:unhideWhenUsed="0" w:uiPriority="99" w:semiHidden="0" w:name="List Bullet" w:locked="1"/>
    <w:lsdException w:qFormat="1" w:unhideWhenUsed="0" w:uiPriority="99" w:semiHidden="0" w:name="List Number" w:locked="1"/>
    <w:lsdException w:qFormat="1" w:unhideWhenUsed="0" w:uiPriority="99" w:semiHidden="0" w:name="List 2" w:locked="1"/>
    <w:lsdException w:qFormat="1" w:unhideWhenUsed="0" w:uiPriority="99" w:semiHidden="0" w:name="List 3" w:locked="1"/>
    <w:lsdException w:qFormat="1" w:unhideWhenUsed="0" w:uiPriority="99" w:semiHidden="0" w:name="List 4" w:locked="1"/>
    <w:lsdException w:qFormat="1" w:unhideWhenUsed="0" w:uiPriority="99" w:semiHidden="0" w:name="List 5" w:locked="1"/>
    <w:lsdException w:qFormat="1" w:unhideWhenUsed="0" w:uiPriority="99" w:semiHidden="0" w:name="List Bullet 2" w:locked="1"/>
    <w:lsdException w:qFormat="1" w:unhideWhenUsed="0" w:uiPriority="99" w:semiHidden="0" w:name="List Bullet 3" w:locked="1"/>
    <w:lsdException w:qFormat="1" w:unhideWhenUsed="0" w:uiPriority="99" w:semiHidden="0" w:name="List Bullet 4" w:locked="1"/>
    <w:lsdException w:qFormat="1" w:unhideWhenUsed="0" w:uiPriority="99" w:semiHidden="0" w:name="List Bullet 5" w:locked="1"/>
    <w:lsdException w:qFormat="1" w:unhideWhenUsed="0" w:uiPriority="99" w:semiHidden="0" w:name="List Number 2" w:locked="1"/>
    <w:lsdException w:qFormat="1" w:unhideWhenUsed="0" w:uiPriority="99" w:semiHidden="0" w:name="List Number 3" w:locked="1"/>
    <w:lsdException w:qFormat="1" w:unhideWhenUsed="0" w:uiPriority="99" w:semiHidden="0" w:name="List Number 4" w:locked="1"/>
    <w:lsdException w:qFormat="1" w:unhideWhenUsed="0" w:uiPriority="99" w:semiHidden="0" w:name="List Number 5" w:locked="1"/>
    <w:lsdException w:qFormat="1" w:unhideWhenUsed="0" w:uiPriority="10" w:semiHidden="0" w:name="Title" w:locked="1"/>
    <w:lsdException w:qFormat="1" w:unhideWhenUsed="0" w:uiPriority="99" w:semiHidden="0" w:name="Closing" w:locked="1"/>
    <w:lsdException w:qFormat="1" w:unhideWhenUsed="0" w:uiPriority="99" w:semiHidden="0" w:name="Signature" w:locked="1"/>
    <w:lsdException w:uiPriority="1" w:name="Default Paragraph Font"/>
    <w:lsdException w:qFormat="1" w:uiPriority="0" w:semiHidden="0" w:name="Body Text" w:locked="1"/>
    <w:lsdException w:qFormat="1" w:unhideWhenUsed="0" w:uiPriority="99" w:semiHidden="0" w:name="Body Text Indent" w:locked="1"/>
    <w:lsdException w:qFormat="1" w:unhideWhenUsed="0" w:uiPriority="99" w:semiHidden="0" w:name="List Continue" w:locked="1"/>
    <w:lsdException w:qFormat="1" w:unhideWhenUsed="0" w:uiPriority="99" w:semiHidden="0" w:name="List Continue 2" w:locked="1"/>
    <w:lsdException w:qFormat="1" w:unhideWhenUsed="0" w:uiPriority="99" w:semiHidden="0" w:name="List Continue 3" w:locked="1"/>
    <w:lsdException w:qFormat="1" w:unhideWhenUsed="0" w:uiPriority="99" w:semiHidden="0" w:name="List Continue 4" w:locked="1"/>
    <w:lsdException w:qFormat="1" w:unhideWhenUsed="0" w:uiPriority="99" w:semiHidden="0" w:name="List Continue 5" w:locked="1"/>
    <w:lsdException w:qFormat="1" w:unhideWhenUsed="0" w:uiPriority="99" w:semiHidden="0" w:name="Message Header" w:locked="1"/>
    <w:lsdException w:qFormat="1" w:unhideWhenUsed="0" w:uiPriority="11" w:semiHidden="0" w:name="Subtitle" w:locked="1"/>
    <w:lsdException w:qFormat="1" w:unhideWhenUsed="0" w:uiPriority="99" w:semiHidden="0" w:name="Salutation" w:locked="1"/>
    <w:lsdException w:qFormat="1" w:unhideWhenUsed="0" w:uiPriority="99" w:semiHidden="0" w:name="Date" w:locked="1"/>
    <w:lsdException w:qFormat="1" w:unhideWhenUsed="0" w:uiPriority="99" w:semiHidden="0" w:name="Body Text First Indent" w:locked="1"/>
    <w:lsdException w:qFormat="1" w:unhideWhenUsed="0" w:uiPriority="99" w:semiHidden="0" w:name="Body Text First Indent 2" w:locked="1"/>
    <w:lsdException w:qFormat="1" w:unhideWhenUsed="0" w:uiPriority="99" w:semiHidden="0" w:name="Note Heading" w:locked="1"/>
    <w:lsdException w:qFormat="1" w:unhideWhenUsed="0" w:uiPriority="99" w:semiHidden="0" w:name="Body Text 2" w:locked="1"/>
    <w:lsdException w:qFormat="1" w:unhideWhenUsed="0" w:uiPriority="99" w:semiHidden="0" w:name="Body Text 3" w:locked="1"/>
    <w:lsdException w:qFormat="1" w:unhideWhenUsed="0" w:uiPriority="99" w:semiHidden="0" w:name="Body Text Indent 2" w:locked="1"/>
    <w:lsdException w:qFormat="1" w:unhideWhenUsed="0" w:uiPriority="99" w:semiHidden="0" w:name="Body Text Indent 3" w:locked="1"/>
    <w:lsdException w:qFormat="1" w:unhideWhenUsed="0" w:uiPriority="99" w:semiHidden="0" w:name="Block Text" w:locked="1"/>
    <w:lsdException w:qFormat="1" w:unhideWhenUsed="0" w:uiPriority="99" w:semiHidden="0" w:name="Hyperlink" w:locked="1"/>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qFormat="1" w:uiPriority="99" w:semiHidden="0" w:name="Document Map"/>
    <w:lsdException w:qFormat="1" w:unhideWhenUsed="0" w:uiPriority="99" w:semiHidden="0" w:name="Plain Text" w:locked="1"/>
    <w:lsdException w:qFormat="1" w:unhideWhenUsed="0" w:uiPriority="99" w:semiHidden="0" w:name="E-mail Signature" w:locked="1"/>
    <w:lsdException w:qFormat="1" w:unhideWhenUsed="0" w:uiPriority="99" w:semiHidden="0" w:name="Normal (Web)" w:locked="1"/>
    <w:lsdException w:qFormat="1" w:unhideWhenUsed="0" w:uiPriority="99" w:semiHidden="0" w:name="HTML Acronym" w:locked="1"/>
    <w:lsdException w:qFormat="1" w:unhideWhenUsed="0" w:uiPriority="99" w:semiHidden="0" w:name="HTML Address" w:locked="1"/>
    <w:lsdException w:qFormat="1" w:unhideWhenUsed="0" w:uiPriority="99" w:semiHidden="0" w:name="HTML Cite" w:locked="1"/>
    <w:lsdException w:qFormat="1" w:unhideWhenUsed="0" w:uiPriority="99" w:semiHidden="0" w:name="HTML Code" w:locked="1"/>
    <w:lsdException w:qFormat="1" w:unhideWhenUsed="0" w:uiPriority="99" w:semiHidden="0" w:name="HTML Definition" w:locked="1"/>
    <w:lsdException w:qFormat="1" w:unhideWhenUsed="0" w:uiPriority="99" w:semiHidden="0" w:name="HTML Keyboard" w:locked="1"/>
    <w:lsdException w:qFormat="1" w:unhideWhenUsed="0" w:uiPriority="99" w:semiHidden="0" w:name="HTML Preformatted" w:locked="1"/>
    <w:lsdException w:qFormat="1" w:unhideWhenUsed="0" w:uiPriority="99" w:semiHidden="0" w:name="HTML Sample" w:locked="1"/>
    <w:lsdException w:qFormat="1" w:unhideWhenUsed="0" w:uiPriority="99" w:semiHidden="0" w:name="HTML Typewriter" w:locked="1"/>
    <w:lsdException w:qFormat="1" w:unhideWhenUsed="0" w:uiPriority="99" w:semiHidden="0" w:name="HTML Variable" w:locked="1"/>
    <w:lsdException w:uiPriority="99" w:name="Normal Table"/>
    <w:lsdException w:qFormat="1" w:unhideWhenUsed="0" w:uiPriority="99" w:semiHidden="0" w:name="annotation subject" w:locked="1"/>
    <w:lsdException w:qFormat="1" w:uiPriority="99" w:name="Table Simple 1" w:locked="1"/>
    <w:lsdException w:qFormat="1" w:uiPriority="99" w:name="Table Simple 2" w:locked="1"/>
    <w:lsdException w:qFormat="1" w:uiPriority="99" w:name="Table Simple 3" w:locked="1"/>
    <w:lsdException w:qFormat="1" w:uiPriority="99" w:name="Table Classic 1" w:locked="1"/>
    <w:lsdException w:qFormat="1" w:uiPriority="99" w:name="Table Classic 2" w:locked="1"/>
    <w:lsdException w:qFormat="1" w:uiPriority="99" w:name="Table Classic 3" w:locked="1"/>
    <w:lsdException w:qFormat="1" w:uiPriority="99" w:name="Table Classic 4" w:locked="1"/>
    <w:lsdException w:qFormat="1" w:uiPriority="99" w:name="Table Colorful 1" w:locked="1"/>
    <w:lsdException w:qFormat="1" w:uiPriority="99" w:name="Table Colorful 2" w:locked="1"/>
    <w:lsdException w:qFormat="1" w:uiPriority="99" w:name="Table Colorful 3" w:locked="1"/>
    <w:lsdException w:qFormat="1" w:uiPriority="99" w:name="Table Columns 1" w:locked="1"/>
    <w:lsdException w:qFormat="1" w:uiPriority="99" w:name="Table Columns 2" w:locked="1"/>
    <w:lsdException w:qFormat="1" w:uiPriority="99" w:name="Table Columns 3" w:locked="1"/>
    <w:lsdException w:qFormat="1" w:uiPriority="99" w:name="Table Columns 4" w:locked="1"/>
    <w:lsdException w:qFormat="1" w:uiPriority="99" w:name="Table Columns 5" w:locked="1"/>
    <w:lsdException w:qFormat="1" w:uiPriority="99" w:name="Table Grid 1" w:locked="1"/>
    <w:lsdException w:qFormat="1" w:uiPriority="99" w:name="Table Grid 2" w:locked="1"/>
    <w:lsdException w:qFormat="1" w:uiPriority="99" w:name="Table Grid 3" w:locked="1"/>
    <w:lsdException w:qFormat="1" w:uiPriority="99" w:name="Table Grid 4" w:locked="1"/>
    <w:lsdException w:qFormat="1" w:uiPriority="99" w:name="Table Grid 5" w:locked="1"/>
    <w:lsdException w:qFormat="1" w:uiPriority="99" w:name="Table Grid 6" w:locked="1"/>
    <w:lsdException w:qFormat="1" w:uiPriority="99" w:name="Table Grid 7" w:locked="1"/>
    <w:lsdException w:qFormat="1" w:uiPriority="99" w:name="Table Grid 8" w:locked="1"/>
    <w:lsdException w:qFormat="1" w:uiPriority="99" w:name="Table List 1" w:locked="1"/>
    <w:lsdException w:qFormat="1" w:uiPriority="99" w:name="Table List 2" w:locked="1"/>
    <w:lsdException w:qFormat="1" w:uiPriority="99" w:name="Table List 3" w:locked="1"/>
    <w:lsdException w:qFormat="1" w:uiPriority="99" w:name="Table List 4" w:locked="1"/>
    <w:lsdException w:qFormat="1" w:uiPriority="99" w:name="Table List 5" w:locked="1"/>
    <w:lsdException w:qFormat="1" w:uiPriority="99" w:name="Table List 6" w:locked="1"/>
    <w:lsdException w:qFormat="1" w:uiPriority="99" w:name="Table List 7" w:locked="1"/>
    <w:lsdException w:qFormat="1" w:uiPriority="99" w:name="Table List 8" w:locked="1"/>
    <w:lsdException w:qFormat="1" w:uiPriority="99" w:name="Table 3D effects 1" w:locked="1"/>
    <w:lsdException w:qFormat="1" w:uiPriority="99" w:name="Table 3D effects 2" w:locked="1"/>
    <w:lsdException w:qFormat="1" w:uiPriority="99" w:name="Table 3D effects 3" w:locked="1"/>
    <w:lsdException w:qFormat="1" w:uiPriority="99" w:name="Table Contemporary" w:locked="1"/>
    <w:lsdException w:qFormat="1" w:uiPriority="99" w:name="Table Elegant" w:locked="1"/>
    <w:lsdException w:qFormat="1" w:uiPriority="99" w:name="Table Professional" w:locked="1"/>
    <w:lsdException w:qFormat="1" w:uiPriority="99" w:name="Table Subtle 1" w:locked="1"/>
    <w:lsdException w:qFormat="1" w:uiPriority="99" w:name="Table Subtle 2" w:locked="1"/>
    <w:lsdException w:qFormat="1" w:uiPriority="99" w:name="Table Web 1" w:locked="1"/>
    <w:lsdException w:qFormat="1" w:uiPriority="99" w:name="Table Web 2" w:locked="1"/>
    <w:lsdException w:qFormat="1" w:uiPriority="99" w:name="Table Web 3" w:locked="1"/>
    <w:lsdException w:qFormat="1" w:unhideWhenUsed="0" w:uiPriority="99" w:semiHidden="0" w:name="Balloon Text" w:locked="1"/>
    <w:lsdException w:qFormat="1" w:unhideWhenUsed="0" w:uiPriority="39" w:semiHidden="0" w:name="Table Grid" w:locked="1"/>
    <w:lsdException w:qFormat="1"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28"/>
    <w:unhideWhenUsed/>
    <w:qFormat/>
    <w:uiPriority w:val="99"/>
    <w:pPr>
      <w:shd w:val="clear" w:color="auto" w:fill="000080"/>
    </w:pPr>
  </w:style>
  <w:style w:type="paragraph" w:styleId="3">
    <w:name w:val="annotation text"/>
    <w:basedOn w:val="1"/>
    <w:link w:val="35"/>
    <w:qFormat/>
    <w:locked/>
    <w:uiPriority w:val="0"/>
    <w:pPr>
      <w:jc w:val="left"/>
    </w:pPr>
  </w:style>
  <w:style w:type="paragraph" w:styleId="4">
    <w:name w:val="Body Text"/>
    <w:basedOn w:val="1"/>
    <w:next w:val="1"/>
    <w:link w:val="36"/>
    <w:unhideWhenUsed/>
    <w:qFormat/>
    <w:locked/>
    <w:uiPriority w:val="0"/>
    <w:pPr>
      <w:spacing w:after="120"/>
    </w:pPr>
  </w:style>
  <w:style w:type="paragraph" w:styleId="5">
    <w:name w:val="Balloon Text"/>
    <w:basedOn w:val="1"/>
    <w:link w:val="37"/>
    <w:qFormat/>
    <w:locked/>
    <w:uiPriority w:val="99"/>
    <w:rPr>
      <w:sz w:val="18"/>
      <w:szCs w:val="18"/>
    </w:rPr>
  </w:style>
  <w:style w:type="paragraph" w:styleId="6">
    <w:name w:val="footer"/>
    <w:basedOn w:val="1"/>
    <w:link w:val="32"/>
    <w:unhideWhenUsed/>
    <w:qFormat/>
    <w:locked/>
    <w:uiPriority w:val="99"/>
    <w:pPr>
      <w:tabs>
        <w:tab w:val="center" w:pos="4153"/>
        <w:tab w:val="right" w:pos="8306"/>
      </w:tabs>
      <w:snapToGrid w:val="0"/>
      <w:jc w:val="left"/>
    </w:pPr>
    <w:rPr>
      <w:sz w:val="18"/>
      <w:szCs w:val="18"/>
    </w:rPr>
  </w:style>
  <w:style w:type="paragraph" w:styleId="7">
    <w:name w:val="header"/>
    <w:basedOn w:val="1"/>
    <w:link w:val="24"/>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locked/>
    <w:uiPriority w:val="0"/>
    <w:rPr>
      <w:sz w:val="21"/>
      <w:szCs w:val="21"/>
    </w:rPr>
  </w:style>
  <w:style w:type="paragraph" w:customStyle="1" w:styleId="11">
    <w:name w:val="Char1"/>
    <w:basedOn w:val="1"/>
    <w:unhideWhenUsed/>
    <w:qFormat/>
    <w:uiPriority w:val="99"/>
    <w:rPr>
      <w:sz w:val="24"/>
      <w:szCs w:val="24"/>
    </w:rPr>
  </w:style>
  <w:style w:type="paragraph" w:customStyle="1" w:styleId="12">
    <w:name w:val="Default"/>
    <w:unhideWhenUsed/>
    <w:qFormat/>
    <w:uiPriority w:val="99"/>
    <w:pPr>
      <w:widowControl w:val="0"/>
      <w:autoSpaceDE w:val="0"/>
      <w:autoSpaceDN w:val="0"/>
      <w:adjustRightInd w:val="0"/>
    </w:pPr>
    <w:rPr>
      <w:rFonts w:hint="eastAsia" w:ascii="宋体" w:hAnsi="Times New Roman" w:eastAsia="宋体" w:cs="宋体"/>
      <w:color w:val="000000"/>
      <w:sz w:val="24"/>
      <w:szCs w:val="24"/>
      <w:lang w:val="en-US" w:eastAsia="zh-CN" w:bidi="ar-SA"/>
    </w:rPr>
  </w:style>
  <w:style w:type="paragraph" w:customStyle="1" w:styleId="13">
    <w:name w:val="CM7"/>
    <w:basedOn w:val="12"/>
    <w:next w:val="12"/>
    <w:unhideWhenUsed/>
    <w:qFormat/>
    <w:uiPriority w:val="99"/>
    <w:pPr>
      <w:spacing w:after="258"/>
    </w:pPr>
  </w:style>
  <w:style w:type="paragraph" w:customStyle="1" w:styleId="14">
    <w:name w:val="CM5"/>
    <w:basedOn w:val="12"/>
    <w:next w:val="12"/>
    <w:unhideWhenUsed/>
    <w:qFormat/>
    <w:uiPriority w:val="99"/>
    <w:pPr>
      <w:spacing w:line="506" w:lineRule="atLeast"/>
    </w:pPr>
  </w:style>
  <w:style w:type="paragraph" w:customStyle="1" w:styleId="15">
    <w:name w:val="CM1"/>
    <w:basedOn w:val="12"/>
    <w:next w:val="12"/>
    <w:unhideWhenUsed/>
    <w:qFormat/>
    <w:uiPriority w:val="99"/>
  </w:style>
  <w:style w:type="paragraph" w:customStyle="1" w:styleId="16">
    <w:name w:val="CM8"/>
    <w:basedOn w:val="12"/>
    <w:next w:val="12"/>
    <w:unhideWhenUsed/>
    <w:qFormat/>
    <w:uiPriority w:val="99"/>
    <w:pPr>
      <w:spacing w:after="123"/>
    </w:pPr>
  </w:style>
  <w:style w:type="paragraph" w:customStyle="1" w:styleId="17">
    <w:name w:val="CM3"/>
    <w:basedOn w:val="12"/>
    <w:next w:val="12"/>
    <w:unhideWhenUsed/>
    <w:qFormat/>
    <w:uiPriority w:val="99"/>
    <w:pPr>
      <w:spacing w:line="468" w:lineRule="atLeast"/>
    </w:pPr>
  </w:style>
  <w:style w:type="paragraph" w:customStyle="1" w:styleId="18">
    <w:name w:val="CM4"/>
    <w:basedOn w:val="12"/>
    <w:next w:val="12"/>
    <w:unhideWhenUsed/>
    <w:qFormat/>
    <w:uiPriority w:val="99"/>
    <w:pPr>
      <w:spacing w:line="468" w:lineRule="atLeast"/>
    </w:pPr>
  </w:style>
  <w:style w:type="paragraph" w:customStyle="1" w:styleId="19">
    <w:name w:val="CM9"/>
    <w:basedOn w:val="12"/>
    <w:next w:val="12"/>
    <w:unhideWhenUsed/>
    <w:qFormat/>
    <w:uiPriority w:val="99"/>
    <w:pPr>
      <w:spacing w:after="75"/>
    </w:pPr>
  </w:style>
  <w:style w:type="character" w:customStyle="1" w:styleId="20">
    <w:name w:val="页脚 字符3"/>
    <w:basedOn w:val="9"/>
    <w:unhideWhenUsed/>
    <w:qFormat/>
    <w:uiPriority w:val="99"/>
    <w:rPr>
      <w:rFonts w:hint="default" w:cs="Times New Roman"/>
      <w:sz w:val="18"/>
      <w:szCs w:val="18"/>
    </w:rPr>
  </w:style>
  <w:style w:type="character" w:customStyle="1" w:styleId="21">
    <w:name w:val="页眉 字符"/>
    <w:basedOn w:val="9"/>
    <w:unhideWhenUsed/>
    <w:qFormat/>
    <w:uiPriority w:val="99"/>
    <w:rPr>
      <w:rFonts w:hint="default" w:cs="Times New Roman"/>
      <w:sz w:val="18"/>
      <w:szCs w:val="18"/>
    </w:rPr>
  </w:style>
  <w:style w:type="character" w:customStyle="1" w:styleId="22">
    <w:name w:val="页眉 字符2"/>
    <w:basedOn w:val="9"/>
    <w:unhideWhenUsed/>
    <w:qFormat/>
    <w:uiPriority w:val="99"/>
    <w:rPr>
      <w:rFonts w:hint="default" w:cs="Times New Roman"/>
      <w:sz w:val="18"/>
      <w:szCs w:val="18"/>
    </w:rPr>
  </w:style>
  <w:style w:type="character" w:customStyle="1" w:styleId="23">
    <w:name w:val="Header Char"/>
    <w:basedOn w:val="9"/>
    <w:unhideWhenUsed/>
    <w:qFormat/>
    <w:uiPriority w:val="99"/>
    <w:rPr>
      <w:rFonts w:hint="default" w:cs="Times New Roman"/>
      <w:sz w:val="18"/>
      <w:szCs w:val="18"/>
      <w:lang w:bidi="ar-SA"/>
    </w:rPr>
  </w:style>
  <w:style w:type="character" w:customStyle="1" w:styleId="24">
    <w:name w:val="页眉 字符5"/>
    <w:basedOn w:val="9"/>
    <w:link w:val="7"/>
    <w:unhideWhenUsed/>
    <w:qFormat/>
    <w:locked/>
    <w:uiPriority w:val="99"/>
    <w:rPr>
      <w:rFonts w:hint="default" w:cs="Times New Roman"/>
      <w:sz w:val="18"/>
      <w:szCs w:val="18"/>
    </w:rPr>
  </w:style>
  <w:style w:type="character" w:customStyle="1" w:styleId="25">
    <w:name w:val="页脚 字符1"/>
    <w:basedOn w:val="9"/>
    <w:unhideWhenUsed/>
    <w:qFormat/>
    <w:uiPriority w:val="99"/>
    <w:rPr>
      <w:rFonts w:hint="default" w:cs="Times New Roman"/>
      <w:sz w:val="18"/>
      <w:szCs w:val="18"/>
    </w:rPr>
  </w:style>
  <w:style w:type="character" w:customStyle="1" w:styleId="26">
    <w:name w:val="页眉 字符3"/>
    <w:basedOn w:val="9"/>
    <w:unhideWhenUsed/>
    <w:qFormat/>
    <w:uiPriority w:val="99"/>
    <w:rPr>
      <w:rFonts w:hint="default" w:cs="Times New Roman"/>
      <w:sz w:val="18"/>
      <w:szCs w:val="18"/>
    </w:rPr>
  </w:style>
  <w:style w:type="character" w:customStyle="1" w:styleId="27">
    <w:name w:val="页脚 字符4"/>
    <w:basedOn w:val="9"/>
    <w:unhideWhenUsed/>
    <w:qFormat/>
    <w:uiPriority w:val="99"/>
    <w:rPr>
      <w:rFonts w:hint="default" w:cs="Times New Roman"/>
      <w:sz w:val="18"/>
      <w:szCs w:val="18"/>
    </w:rPr>
  </w:style>
  <w:style w:type="character" w:customStyle="1" w:styleId="28">
    <w:name w:val="文档结构图 字符"/>
    <w:basedOn w:val="9"/>
    <w:link w:val="2"/>
    <w:unhideWhenUsed/>
    <w:qFormat/>
    <w:locked/>
    <w:uiPriority w:val="99"/>
    <w:rPr>
      <w:rFonts w:hint="default" w:ascii="Segoe UI" w:hAnsi="Times New Roman" w:eastAsia="宋体" w:cs="Segoe UI"/>
      <w:sz w:val="16"/>
      <w:szCs w:val="16"/>
    </w:rPr>
  </w:style>
  <w:style w:type="character" w:customStyle="1" w:styleId="29">
    <w:name w:val="页眉 字符1"/>
    <w:basedOn w:val="9"/>
    <w:unhideWhenUsed/>
    <w:qFormat/>
    <w:uiPriority w:val="99"/>
    <w:rPr>
      <w:rFonts w:hint="default" w:cs="Times New Roman"/>
      <w:sz w:val="18"/>
      <w:szCs w:val="18"/>
    </w:rPr>
  </w:style>
  <w:style w:type="character" w:customStyle="1" w:styleId="30">
    <w:name w:val="页脚 字符2"/>
    <w:basedOn w:val="9"/>
    <w:unhideWhenUsed/>
    <w:qFormat/>
    <w:uiPriority w:val="99"/>
    <w:rPr>
      <w:rFonts w:hint="default" w:cs="Times New Roman"/>
      <w:sz w:val="18"/>
      <w:szCs w:val="18"/>
    </w:rPr>
  </w:style>
  <w:style w:type="character" w:customStyle="1" w:styleId="31">
    <w:name w:val="页眉 字符4"/>
    <w:basedOn w:val="9"/>
    <w:unhideWhenUsed/>
    <w:qFormat/>
    <w:uiPriority w:val="99"/>
    <w:rPr>
      <w:rFonts w:hint="default" w:cs="Times New Roman"/>
      <w:sz w:val="18"/>
      <w:szCs w:val="18"/>
    </w:rPr>
  </w:style>
  <w:style w:type="character" w:customStyle="1" w:styleId="32">
    <w:name w:val="页脚 字符5"/>
    <w:basedOn w:val="9"/>
    <w:link w:val="6"/>
    <w:unhideWhenUsed/>
    <w:qFormat/>
    <w:locked/>
    <w:uiPriority w:val="99"/>
    <w:rPr>
      <w:rFonts w:hint="default" w:cs="Times New Roman"/>
      <w:sz w:val="18"/>
      <w:szCs w:val="18"/>
    </w:rPr>
  </w:style>
  <w:style w:type="character" w:customStyle="1" w:styleId="33">
    <w:name w:val="页脚 字符"/>
    <w:basedOn w:val="9"/>
    <w:unhideWhenUsed/>
    <w:qFormat/>
    <w:uiPriority w:val="99"/>
    <w:rPr>
      <w:rFonts w:hint="default" w:cs="Times New Roman"/>
      <w:sz w:val="18"/>
      <w:szCs w:val="18"/>
    </w:rPr>
  </w:style>
  <w:style w:type="paragraph" w:customStyle="1" w:styleId="34">
    <w:name w:val="修订1"/>
    <w:hidden/>
    <w:semiHidden/>
    <w:qFormat/>
    <w:uiPriority w:val="99"/>
    <w:rPr>
      <w:rFonts w:hint="eastAsia" w:ascii="Times New Roman" w:hAnsi="Times New Roman" w:eastAsia="宋体" w:cs="Times New Roman"/>
      <w:kern w:val="2"/>
      <w:sz w:val="21"/>
      <w:szCs w:val="21"/>
      <w:lang w:val="en-US" w:eastAsia="zh-CN" w:bidi="ar-SA"/>
    </w:rPr>
  </w:style>
  <w:style w:type="character" w:customStyle="1" w:styleId="35">
    <w:name w:val="批注文字 字符"/>
    <w:basedOn w:val="9"/>
    <w:link w:val="3"/>
    <w:qFormat/>
    <w:uiPriority w:val="0"/>
    <w:rPr>
      <w:kern w:val="2"/>
      <w:sz w:val="21"/>
      <w:szCs w:val="21"/>
    </w:rPr>
  </w:style>
  <w:style w:type="character" w:customStyle="1" w:styleId="36">
    <w:name w:val="正文文本 字符"/>
    <w:basedOn w:val="9"/>
    <w:link w:val="4"/>
    <w:qFormat/>
    <w:uiPriority w:val="0"/>
    <w:rPr>
      <w:kern w:val="2"/>
      <w:sz w:val="21"/>
      <w:szCs w:val="21"/>
    </w:rPr>
  </w:style>
  <w:style w:type="character" w:customStyle="1" w:styleId="37">
    <w:name w:val="批注框文本 字符"/>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341</Words>
  <Characters>1949</Characters>
  <Lines>16</Lines>
  <Paragraphs>4</Paragraphs>
  <TotalTime>24</TotalTime>
  <ScaleCrop>false</ScaleCrop>
  <LinksUpToDate>false</LinksUpToDate>
  <CharactersWithSpaces>2286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2022-12-13T12:23:00Z</dcterms:created>
  <dc:creator>Administrator</dc:creator>
  <cp:lastModifiedBy>凌珍珍</cp:lastModifiedBy>
  <cp:lastPrinted>2023-12-08T08:52:00Z</cp:lastPrinted>
  <dcterms:modified xsi:type="dcterms:W3CDTF">2023-12-13T01:15:02Z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ED12FE06E30E4FE79FF989CD97E3CC31</vt:lpwstr>
  </property>
</Properties>
</file>