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仿宋_GB2312" w:cs="Times New Roman"/>
          <w:color w:val="auto"/>
          <w:sz w:val="36"/>
          <w:szCs w:val="36"/>
        </w:rPr>
      </w:pPr>
      <w:bookmarkStart w:id="15" w:name="_GoBack"/>
      <w:bookmarkEnd w:id="15"/>
      <w:r>
        <w:rPr>
          <w:rFonts w:hint="default" w:ascii="Times New Roman" w:hAnsi="Times New Roman" w:eastAsia="仿宋_GB2312" w:cs="Times New Roman"/>
          <w:color w:val="auto"/>
          <w:sz w:val="36"/>
          <w:szCs w:val="36"/>
          <w:lang w:val="en-US" w:eastAsia="zh-CN"/>
        </w:rPr>
        <w:t xml:space="preserve"> </w:t>
      </w: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pPr>
        <w:adjustRightInd w:val="0"/>
        <w:snapToGrid w:val="0"/>
        <w:spacing w:before="192" w:beforeLines="80"/>
        <w:jc w:val="center"/>
        <w:rPr>
          <w:rFonts w:hint="eastAsia" w:ascii="Times New Roman" w:hAnsi="Times New Roman" w:eastAsia="楷体_GB2312" w:cs="Times New Roman"/>
          <w:bCs/>
          <w:color w:val="auto"/>
          <w:sz w:val="48"/>
          <w:szCs w:val="48"/>
          <w:lang w:eastAsia="zh-CN"/>
        </w:rPr>
      </w:pPr>
      <w:r>
        <w:rPr>
          <w:rFonts w:hint="eastAsia" w:ascii="Times New Roman" w:hAnsi="Times New Roman" w:eastAsia="楷体_GB2312" w:cs="Times New Roman"/>
          <w:bCs/>
          <w:color w:val="auto"/>
          <w:sz w:val="48"/>
          <w:szCs w:val="48"/>
          <w:lang w:eastAsia="zh-CN"/>
        </w:rPr>
        <w:t>(</w:t>
      </w:r>
      <w:r>
        <w:rPr>
          <w:rFonts w:hint="default" w:ascii="Times New Roman" w:hAnsi="Times New Roman" w:eastAsia="楷体_GB2312" w:cs="Times New Roman"/>
          <w:bCs/>
          <w:color w:val="auto"/>
          <w:sz w:val="48"/>
          <w:szCs w:val="48"/>
        </w:rPr>
        <w:t>污染影响类</w:t>
      </w:r>
      <w:r>
        <w:rPr>
          <w:rFonts w:hint="eastAsia" w:ascii="Times New Roman" w:hAnsi="Times New Roman" w:eastAsia="楷体_GB2312" w:cs="Times New Roman"/>
          <w:bCs/>
          <w:color w:val="auto"/>
          <w:sz w:val="48"/>
          <w:szCs w:val="48"/>
          <w:lang w:eastAsia="zh-CN"/>
        </w:rPr>
        <w:t>)</w:t>
      </w:r>
    </w:p>
    <w:p>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pStyle w:val="31"/>
        <w:rPr>
          <w:rFonts w:hint="default" w:ascii="Times New Roman" w:hAnsi="Times New Roman" w:eastAsia="仿宋" w:cs="Times New Roman"/>
          <w:color w:val="auto"/>
          <w:sz w:val="44"/>
          <w:szCs w:val="44"/>
        </w:rPr>
      </w:pPr>
    </w:p>
    <w:p>
      <w:pPr>
        <w:rPr>
          <w:rFonts w:hint="default"/>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adjustRightInd w:val="0"/>
        <w:snapToGrid w:val="0"/>
        <w:spacing w:line="288" w:lineRule="auto"/>
        <w:ind w:left="2159" w:leftChars="171" w:hanging="1800" w:hangingChars="500"/>
        <w:jc w:val="both"/>
        <w:rPr>
          <w:rFonts w:hint="default" w:ascii="仿宋" w:hAnsi="仿宋" w:eastAsia="仿宋" w:cs="仿宋"/>
          <w:color w:val="auto"/>
          <w:spacing w:val="-17"/>
          <w:sz w:val="36"/>
          <w:szCs w:val="36"/>
          <w:u w:val="single"/>
          <w:lang w:val="en-US" w:eastAsia="zh-CN"/>
        </w:rPr>
      </w:pPr>
      <w:r>
        <w:rPr>
          <w:rFonts w:hint="eastAsia" w:ascii="仿宋" w:hAnsi="仿宋" w:eastAsia="仿宋" w:cs="仿宋"/>
          <w:color w:val="auto"/>
          <w:sz w:val="36"/>
          <w:szCs w:val="36"/>
        </w:rPr>
        <w:t>项目名称：</w:t>
      </w:r>
      <w:r>
        <w:rPr>
          <w:rFonts w:hint="eastAsia" w:ascii="仿宋" w:hAnsi="仿宋" w:eastAsia="仿宋" w:cs="仿宋"/>
          <w:color w:val="auto"/>
          <w:spacing w:val="-17"/>
          <w:sz w:val="36"/>
          <w:szCs w:val="36"/>
          <w:u w:val="single"/>
          <w:lang w:val="en-US" w:eastAsia="zh-CN"/>
        </w:rPr>
        <w:t xml:space="preserve">向兴(福建)新材料科技有限公司           </w:t>
      </w:r>
    </w:p>
    <w:p>
      <w:pPr>
        <w:adjustRightInd w:val="0"/>
        <w:snapToGrid w:val="0"/>
        <w:spacing w:line="288" w:lineRule="auto"/>
        <w:ind w:left="2155" w:leftChars="1026" w:firstLine="0" w:firstLineChars="0"/>
        <w:jc w:val="both"/>
        <w:rPr>
          <w:rFonts w:hint="default" w:ascii="仿宋" w:hAnsi="仿宋" w:eastAsia="仿宋" w:cs="仿宋"/>
          <w:color w:val="auto"/>
          <w:sz w:val="36"/>
          <w:szCs w:val="36"/>
          <w:lang w:val="en-US"/>
        </w:rPr>
      </w:pPr>
      <w:r>
        <w:rPr>
          <w:rFonts w:hint="eastAsia" w:ascii="仿宋" w:hAnsi="仿宋" w:eastAsia="仿宋" w:cs="仿宋"/>
          <w:color w:val="auto"/>
          <w:spacing w:val="-17"/>
          <w:sz w:val="36"/>
          <w:szCs w:val="36"/>
          <w:u w:val="single"/>
          <w:lang w:val="en-US" w:eastAsia="zh-CN"/>
        </w:rPr>
        <w:t xml:space="preserve">年产2万吨锦纶丝项目                    </w:t>
      </w:r>
    </w:p>
    <w:p>
      <w:pPr>
        <w:adjustRightInd w:val="0"/>
        <w:snapToGrid w:val="0"/>
        <w:spacing w:line="288" w:lineRule="auto"/>
        <w:ind w:firstLine="360" w:firstLineChars="100"/>
        <w:jc w:val="left"/>
        <w:rPr>
          <w:rFonts w:hint="eastAsia" w:ascii="仿宋" w:hAnsi="仿宋" w:eastAsia="仿宋" w:cs="仿宋"/>
          <w:color w:val="auto"/>
          <w:sz w:val="36"/>
          <w:szCs w:val="36"/>
          <w:u w:val="single"/>
          <w:lang w:val="en-US" w:eastAsia="zh-CN"/>
        </w:rPr>
      </w:pPr>
      <w:r>
        <w:rPr>
          <w:rFonts w:hint="eastAsia" w:ascii="仿宋" w:hAnsi="仿宋" w:eastAsia="仿宋" w:cs="仿宋"/>
          <w:color w:val="auto"/>
          <w:sz w:val="36"/>
          <w:szCs w:val="36"/>
        </w:rPr>
        <w:t>建设单位</w:t>
      </w:r>
      <w:r>
        <w:rPr>
          <w:rFonts w:hint="eastAsia" w:ascii="仿宋" w:hAnsi="仿宋" w:eastAsia="仿宋" w:cs="仿宋"/>
          <w:color w:val="auto"/>
          <w:sz w:val="36"/>
          <w:szCs w:val="36"/>
          <w:lang w:eastAsia="zh-CN"/>
        </w:rPr>
        <w:t>(</w:t>
      </w:r>
      <w:r>
        <w:rPr>
          <w:rFonts w:hint="eastAsia" w:ascii="仿宋" w:hAnsi="仿宋" w:eastAsia="仿宋" w:cs="仿宋"/>
          <w:color w:val="auto"/>
          <w:sz w:val="36"/>
          <w:szCs w:val="36"/>
        </w:rPr>
        <w:t>盖章</w:t>
      </w:r>
      <w:r>
        <w:rPr>
          <w:rFonts w:hint="eastAsia" w:ascii="仿宋" w:hAnsi="仿宋" w:eastAsia="仿宋" w:cs="仿宋"/>
          <w:color w:val="auto"/>
          <w:sz w:val="36"/>
          <w:szCs w:val="36"/>
          <w:lang w:eastAsia="zh-CN"/>
        </w:rPr>
        <w:t>)</w:t>
      </w:r>
      <w:r>
        <w:rPr>
          <w:rFonts w:hint="eastAsia" w:ascii="仿宋" w:hAnsi="仿宋" w:eastAsia="仿宋" w:cs="仿宋"/>
          <w:color w:val="auto"/>
          <w:sz w:val="36"/>
          <w:szCs w:val="36"/>
        </w:rPr>
        <w:t>：</w:t>
      </w:r>
      <w:r>
        <w:rPr>
          <w:rFonts w:hint="eastAsia" w:ascii="仿宋" w:hAnsi="仿宋" w:eastAsia="仿宋" w:cs="仿宋"/>
          <w:color w:val="auto"/>
          <w:spacing w:val="-17"/>
          <w:sz w:val="36"/>
          <w:szCs w:val="36"/>
          <w:u w:val="single"/>
          <w:lang w:val="en-US" w:eastAsia="zh-CN"/>
        </w:rPr>
        <w:t xml:space="preserve">向兴(福建)新材料科技有限公司 </w:t>
      </w:r>
      <w:r>
        <w:rPr>
          <w:rFonts w:hint="eastAsia" w:ascii="仿宋" w:hAnsi="仿宋" w:eastAsia="仿宋" w:cs="仿宋"/>
          <w:color w:val="auto"/>
          <w:sz w:val="36"/>
          <w:szCs w:val="36"/>
          <w:u w:val="single"/>
          <w:lang w:val="en-US" w:eastAsia="zh-CN"/>
        </w:rPr>
        <w:t xml:space="preserve">  </w:t>
      </w:r>
    </w:p>
    <w:p>
      <w:pPr>
        <w:adjustRightInd w:val="0"/>
        <w:snapToGrid w:val="0"/>
        <w:spacing w:line="288" w:lineRule="auto"/>
        <w:ind w:firstLine="360" w:firstLineChars="100"/>
        <w:rPr>
          <w:rFonts w:hint="default" w:ascii="仿宋" w:hAnsi="仿宋" w:eastAsia="仿宋" w:cs="仿宋"/>
          <w:color w:val="auto"/>
          <w:sz w:val="36"/>
          <w:szCs w:val="36"/>
          <w:u w:val="single"/>
          <w:lang w:val="en-US" w:eastAsia="zh-CN"/>
        </w:rPr>
      </w:pPr>
      <w:r>
        <w:rPr>
          <w:rFonts w:hint="eastAsia" w:ascii="仿宋" w:hAnsi="仿宋" w:eastAsia="仿宋" w:cs="仿宋"/>
          <w:color w:val="auto"/>
          <w:sz w:val="36"/>
          <w:szCs w:val="36"/>
        </w:rPr>
        <w:t>编制日期：</w:t>
      </w:r>
      <w:r>
        <w:rPr>
          <w:rFonts w:hint="eastAsia" w:ascii="仿宋" w:hAnsi="仿宋" w:eastAsia="仿宋" w:cs="仿宋"/>
          <w:color w:val="auto"/>
          <w:sz w:val="36"/>
          <w:szCs w:val="36"/>
          <w:u w:val="single"/>
        </w:rPr>
        <w:t xml:space="preserve">        </w:t>
      </w:r>
      <w:r>
        <w:rPr>
          <w:rFonts w:hint="eastAsia" w:ascii="仿宋" w:hAnsi="仿宋" w:eastAsia="仿宋" w:cs="仿宋"/>
          <w:color w:val="auto"/>
          <w:sz w:val="36"/>
          <w:szCs w:val="36"/>
          <w:u w:val="single"/>
          <w:lang w:val="en-US" w:eastAsia="zh-CN"/>
        </w:rPr>
        <w:t>2024年3月</w:t>
      </w:r>
      <w:r>
        <w:rPr>
          <w:rFonts w:hint="eastAsia" w:ascii="仿宋" w:hAnsi="仿宋" w:eastAsia="仿宋" w:cs="仿宋"/>
          <w:color w:val="auto"/>
          <w:sz w:val="36"/>
          <w:szCs w:val="36"/>
          <w:u w:val="single"/>
        </w:rPr>
        <w:t xml:space="preserve">                </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0"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bookmarkEnd w:id="0"/>
    <w:p>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3" w:type="default"/>
          <w:footerReference r:id="rId4" w:type="even"/>
          <w:pgSz w:w="11906" w:h="16838"/>
          <w:pgMar w:top="1474" w:right="1587" w:bottom="1474" w:left="158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28"/>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8"/>
        <w:gridCol w:w="1410"/>
        <w:gridCol w:w="1650"/>
        <w:gridCol w:w="2100"/>
        <w:gridCol w:w="30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18"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6752" w:type="dxa"/>
            <w:gridSpan w:val="3"/>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向兴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福建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新材料科技有限公司年产2万吨锦纶丝项目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118"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6752" w:type="dxa"/>
            <w:gridSpan w:val="3"/>
            <w:noWrap w:val="0"/>
            <w:vAlign w:val="center"/>
          </w:tcPr>
          <w:p>
            <w:pPr>
              <w:keepNext w:val="0"/>
              <w:keepLines w:val="0"/>
              <w:widowControl/>
              <w:suppressLineNumbers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2302-350582-04-03-957041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2118"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2100"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3002" w:type="dxa"/>
            <w:noWrap w:val="0"/>
            <w:vAlign w:val="center"/>
          </w:tcPr>
          <w:p>
            <w:pPr>
              <w:adjustRightInd w:val="0"/>
              <w:snapToGrid w:val="0"/>
              <w:jc w:val="center"/>
              <w:rPr>
                <w:rFonts w:hint="default" w:ascii="Times New Roman" w:hAnsi="Times New Roman" w:eastAsia="宋体" w:cs="Times New Roman"/>
                <w:color w:val="auto"/>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118" w:type="dxa"/>
            <w:gridSpan w:val="2"/>
            <w:noWrap w:val="0"/>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6752" w:type="dxa"/>
            <w:gridSpan w:val="3"/>
            <w:noWrap w:val="0"/>
            <w:vAlign w:val="center"/>
          </w:tcPr>
          <w:p>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福建省晋江市金井镇三坑村(晋江经济开发区金井园内)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118"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6752" w:type="dxa"/>
            <w:gridSpan w:val="3"/>
            <w:noWrap w:val="0"/>
            <w:vAlign w:val="center"/>
          </w:tcPr>
          <w:p>
            <w:pPr>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u w:val="none"/>
              </w:rPr>
              <w:t>东经</w:t>
            </w:r>
            <w:r>
              <w:rPr>
                <w:rFonts w:hint="default" w:ascii="Times New Roman" w:hAnsi="Times New Roman" w:eastAsia="宋体" w:cs="Times New Roman"/>
                <w:color w:val="auto"/>
                <w:sz w:val="24"/>
                <w:szCs w:val="24"/>
                <w:u w:val="single"/>
                <w:lang w:val="en-US" w:eastAsia="zh-CN"/>
              </w:rPr>
              <w:t>118</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u w:val="single"/>
                <w:lang w:val="en-US" w:eastAsia="zh-CN"/>
              </w:rPr>
              <w:t>36</w:t>
            </w:r>
            <w:r>
              <w:rPr>
                <w:rFonts w:hint="default" w:ascii="Times New Roman" w:hAnsi="Times New Roman" w:eastAsia="宋体" w:cs="Times New Roman"/>
                <w:color w:val="auto"/>
                <w:sz w:val="24"/>
                <w:szCs w:val="24"/>
              </w:rPr>
              <w:t>分</w:t>
            </w:r>
            <w:r>
              <w:rPr>
                <w:rFonts w:hint="default" w:ascii="Times New Roman" w:hAnsi="Times New Roman" w:eastAsia="宋体" w:cs="Times New Roman"/>
                <w:color w:val="auto"/>
                <w:sz w:val="24"/>
                <w:szCs w:val="24"/>
                <w:u w:val="single"/>
                <w:lang w:val="en-US" w:eastAsia="zh-CN"/>
              </w:rPr>
              <w:t>47.111</w:t>
            </w:r>
            <w:r>
              <w:rPr>
                <w:rFonts w:hint="default" w:ascii="Times New Roman" w:hAnsi="Times New Roman" w:eastAsia="宋体" w:cs="Times New Roman"/>
                <w:color w:val="auto"/>
                <w:sz w:val="24"/>
                <w:szCs w:val="24"/>
              </w:rPr>
              <w:t>秒，</w:t>
            </w:r>
            <w:r>
              <w:rPr>
                <w:rFonts w:hint="default" w:ascii="Times New Roman" w:hAnsi="Times New Roman" w:eastAsia="宋体" w:cs="Times New Roman"/>
                <w:color w:val="auto"/>
                <w:sz w:val="24"/>
                <w:szCs w:val="24"/>
                <w:lang w:eastAsia="zh-CN"/>
              </w:rPr>
              <w:t>北纬</w:t>
            </w:r>
            <w:r>
              <w:rPr>
                <w:rFonts w:hint="default" w:ascii="Times New Roman" w:hAnsi="Times New Roman" w:eastAsia="宋体" w:cs="Times New Roman"/>
                <w:color w:val="auto"/>
                <w:sz w:val="24"/>
                <w:szCs w:val="24"/>
                <w:u w:val="single"/>
                <w:lang w:val="en-US" w:eastAsia="zh-CN"/>
              </w:rPr>
              <w:t>24</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u w:val="single"/>
                <w:lang w:val="en-US" w:eastAsia="zh-CN"/>
              </w:rPr>
              <w:t>35</w:t>
            </w:r>
            <w:r>
              <w:rPr>
                <w:rFonts w:hint="default" w:ascii="Times New Roman" w:hAnsi="Times New Roman" w:eastAsia="宋体" w:cs="Times New Roman"/>
                <w:color w:val="auto"/>
                <w:sz w:val="24"/>
                <w:szCs w:val="24"/>
              </w:rPr>
              <w:t>分</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u w:val="single"/>
                <w:lang w:val="en-US" w:eastAsia="zh-CN"/>
              </w:rPr>
              <w:t>0.835</w:t>
            </w:r>
            <w:r>
              <w:rPr>
                <w:rFonts w:hint="default" w:ascii="Times New Roman" w:hAnsi="Times New Roman" w:eastAsia="宋体" w:cs="Times New Roman"/>
                <w:color w:val="auto"/>
                <w:sz w:val="24"/>
                <w:szCs w:val="24"/>
              </w:rPr>
              <w:t>秒</w:t>
            </w:r>
            <w:r>
              <w:rPr>
                <w:rFonts w:hint="eastAsia" w:ascii="Times New Roman" w:hAnsi="Times New Roman" w:eastAsia="宋体"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2118"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b w:val="0"/>
                <w:bCs/>
                <w:color w:val="auto"/>
                <w:sz w:val="24"/>
              </w:rPr>
              <w:t>C</w:t>
            </w:r>
            <w:r>
              <w:rPr>
                <w:rFonts w:hint="default" w:ascii="Times New Roman" w:hAnsi="Times New Roman" w:eastAsia="宋体" w:cs="Times New Roman"/>
                <w:b w:val="0"/>
                <w:bCs/>
                <w:color w:val="auto"/>
                <w:sz w:val="24"/>
                <w:lang w:val="en-US" w:eastAsia="zh-CN"/>
              </w:rPr>
              <w:t>2821锦纶纤维制造</w:t>
            </w:r>
          </w:p>
        </w:tc>
        <w:tc>
          <w:tcPr>
            <w:tcW w:w="2100" w:type="dxa"/>
            <w:noWrap w:val="0"/>
            <w:vAlign w:val="center"/>
          </w:tcPr>
          <w:p>
            <w:pPr>
              <w:adjustRightInd w:val="0"/>
              <w:snapToGrid w:val="0"/>
              <w:jc w:val="center"/>
              <w:rPr>
                <w:rFonts w:hint="default" w:ascii="Times New Roman" w:hAnsi="Times New Roman" w:eastAsia="宋体" w:cs="Times New Roman"/>
                <w:b w:val="0"/>
                <w:bCs/>
                <w:color w:val="auto"/>
                <w:sz w:val="24"/>
              </w:rPr>
            </w:pPr>
            <w:bookmarkStart w:id="1" w:name="_Hlk49843745"/>
            <w:r>
              <w:rPr>
                <w:rFonts w:hint="default" w:ascii="Times New Roman" w:hAnsi="Times New Roman" w:eastAsia="宋体" w:cs="Times New Roman"/>
                <w:b w:val="0"/>
                <w:bCs/>
                <w:color w:val="auto"/>
                <w:sz w:val="24"/>
              </w:rPr>
              <w:t>建设项目</w:t>
            </w:r>
          </w:p>
          <w:p>
            <w:pPr>
              <w:adjustRightInd w:val="0"/>
              <w:snapToGrid w:val="0"/>
              <w:jc w:val="center"/>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行业类别</w:t>
            </w:r>
            <w:bookmarkEnd w:id="1"/>
          </w:p>
        </w:tc>
        <w:tc>
          <w:tcPr>
            <w:tcW w:w="3002" w:type="dxa"/>
            <w:noWrap w:val="0"/>
            <w:vAlign w:val="center"/>
          </w:tcPr>
          <w:p>
            <w:pPr>
              <w:adjustRightInd w:val="0"/>
              <w:snapToGrid w:val="0"/>
              <w:jc w:val="left"/>
              <w:rPr>
                <w:rFonts w:hint="default" w:ascii="Times New Roman" w:hAnsi="Times New Roman" w:eastAsia="宋体" w:cs="Times New Roman"/>
                <w:b w:val="0"/>
                <w:bCs/>
                <w:color w:val="auto"/>
                <w:sz w:val="24"/>
                <w:lang w:val="en-US"/>
              </w:rPr>
            </w:pPr>
            <w:r>
              <w:rPr>
                <w:rFonts w:hint="default" w:ascii="Times New Roman" w:hAnsi="Times New Roman" w:eastAsia="宋体" w:cs="Times New Roman"/>
                <w:b w:val="0"/>
                <w:bCs/>
                <w:color w:val="auto"/>
                <w:sz w:val="24"/>
                <w:lang w:val="en-US" w:eastAsia="zh-CN"/>
              </w:rPr>
              <w:t xml:space="preserve">二十五、化学纤维制造业28， </w:t>
            </w:r>
            <w:r>
              <w:rPr>
                <w:rFonts w:hint="eastAsia" w:ascii="Times New Roman" w:hAnsi="Times New Roman" w:eastAsia="宋体" w:cs="Times New Roman"/>
                <w:b w:val="0"/>
                <w:bCs/>
                <w:color w:val="auto"/>
                <w:sz w:val="24"/>
                <w:lang w:val="en-US" w:eastAsia="zh-CN"/>
              </w:rPr>
              <w:t>合成纤维制造</w:t>
            </w:r>
            <w:r>
              <w:rPr>
                <w:rFonts w:hint="default" w:ascii="Times New Roman" w:hAnsi="Times New Roman" w:eastAsia="宋体" w:cs="Times New Roman"/>
                <w:b w:val="0"/>
                <w:bCs/>
                <w:color w:val="auto"/>
                <w:sz w:val="24"/>
                <w:lang w:val="en-US" w:eastAsia="zh-CN"/>
              </w:rPr>
              <w:t>28</w:t>
            </w:r>
            <w:r>
              <w:rPr>
                <w:rFonts w:hint="eastAsia" w:ascii="Times New Roman" w:hAnsi="Times New Roman" w:eastAsia="宋体" w:cs="Times New Roman"/>
                <w:b w:val="0"/>
                <w:bCs/>
                <w:color w:val="auto"/>
                <w:sz w:val="24"/>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18"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650" w:type="dxa"/>
            <w:noWrap w:val="0"/>
            <w:vAlign w:val="center"/>
          </w:tcPr>
          <w:p>
            <w:pPr>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新建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迁建</w:t>
            </w:r>
            <w:r>
              <w:rPr>
                <w:rFonts w:hint="eastAsia" w:ascii="Times New Roman" w:hAnsi="Times New Roman" w:eastAsia="宋体" w:cs="Times New Roman"/>
                <w:color w:val="auto"/>
                <w:sz w:val="24"/>
                <w:szCs w:val="24"/>
                <w:lang w:eastAsia="zh-CN"/>
              </w:rPr>
              <w:t>)</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扩建</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p>
        </w:tc>
        <w:tc>
          <w:tcPr>
            <w:tcW w:w="2100"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3002" w:type="dxa"/>
            <w:noWrap w:val="0"/>
            <w:vAlign w:val="center"/>
          </w:tcPr>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 xml:space="preserve">首次申报项目             </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□不予批准后再次申报项目</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 xml:space="preserve">超五年重新审核项目     </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3" w:hRule="atLeast"/>
          <w:jc w:val="center"/>
        </w:trPr>
        <w:tc>
          <w:tcPr>
            <w:tcW w:w="2118"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核准/</w:t>
            </w:r>
          </w:p>
          <w:p>
            <w:pPr>
              <w:adjustRightInd w:val="0"/>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备案</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部门</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选填</w:t>
            </w:r>
            <w:r>
              <w:rPr>
                <w:rFonts w:hint="eastAsia" w:ascii="Times New Roman" w:hAnsi="Times New Roman" w:eastAsia="宋体" w:cs="Times New Roman"/>
                <w:color w:val="auto"/>
                <w:sz w:val="24"/>
                <w:szCs w:val="24"/>
                <w:lang w:eastAsia="zh-CN"/>
              </w:rPr>
              <w:t>)</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晋江市发展和改革委</w:t>
            </w:r>
          </w:p>
        </w:tc>
        <w:tc>
          <w:tcPr>
            <w:tcW w:w="2100"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核准/</w:t>
            </w:r>
          </w:p>
          <w:p>
            <w:pPr>
              <w:adjustRightInd w:val="0"/>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备案</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文号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选填</w:t>
            </w:r>
            <w:r>
              <w:rPr>
                <w:rFonts w:hint="eastAsia" w:ascii="Times New Roman" w:hAnsi="Times New Roman" w:eastAsia="宋体" w:cs="Times New Roman"/>
                <w:color w:val="auto"/>
                <w:sz w:val="24"/>
                <w:szCs w:val="24"/>
                <w:lang w:eastAsia="zh-CN"/>
              </w:rPr>
              <w:t>)</w:t>
            </w:r>
          </w:p>
        </w:tc>
        <w:tc>
          <w:tcPr>
            <w:tcW w:w="3002"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闽发改外备[2023]</w:t>
            </w:r>
          </w:p>
          <w:p>
            <w:pPr>
              <w:keepNext w:val="0"/>
              <w:keepLines w:val="0"/>
              <w:widowControl/>
              <w:suppressLineNumbers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C050047号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118" w:type="dxa"/>
            <w:gridSpan w:val="2"/>
            <w:noWrap w:val="0"/>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总投资</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万元</w:t>
            </w:r>
            <w:r>
              <w:rPr>
                <w:rFonts w:hint="eastAsia" w:ascii="Times New Roman" w:hAnsi="Times New Roman" w:eastAsia="宋体" w:cs="Times New Roman"/>
                <w:color w:val="auto"/>
                <w:sz w:val="24"/>
                <w:szCs w:val="24"/>
                <w:lang w:eastAsia="zh-CN"/>
              </w:rPr>
              <w:t>)</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30000</w:t>
            </w:r>
          </w:p>
        </w:tc>
        <w:tc>
          <w:tcPr>
            <w:tcW w:w="2100" w:type="dxa"/>
            <w:noWrap w:val="0"/>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环保投资</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万元</w:t>
            </w:r>
            <w:r>
              <w:rPr>
                <w:rFonts w:hint="eastAsia" w:ascii="Times New Roman" w:hAnsi="Times New Roman" w:eastAsia="宋体" w:cs="Times New Roman"/>
                <w:color w:val="auto"/>
                <w:sz w:val="24"/>
                <w:szCs w:val="24"/>
                <w:lang w:eastAsia="zh-CN"/>
              </w:rPr>
              <w:t>)</w:t>
            </w:r>
          </w:p>
        </w:tc>
        <w:tc>
          <w:tcPr>
            <w:tcW w:w="300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118" w:type="dxa"/>
            <w:gridSpan w:val="2"/>
            <w:noWrap w:val="0"/>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环保投资占比</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1.67</w:t>
            </w:r>
          </w:p>
        </w:tc>
        <w:tc>
          <w:tcPr>
            <w:tcW w:w="210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300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8" w:hRule="atLeast"/>
          <w:jc w:val="center"/>
        </w:trPr>
        <w:tc>
          <w:tcPr>
            <w:tcW w:w="2118"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650" w:type="dxa"/>
            <w:noWrap w:val="0"/>
            <w:vAlign w:val="center"/>
          </w:tcPr>
          <w:p>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否</w:t>
            </w:r>
          </w:p>
          <w:p>
            <w:pPr>
              <w:adjustRightInd w:val="0"/>
              <w:snapToGrid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p>
        </w:tc>
        <w:tc>
          <w:tcPr>
            <w:tcW w:w="2100" w:type="dxa"/>
            <w:noWrap w:val="0"/>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6"/>
                <w:sz w:val="24"/>
                <w:szCs w:val="24"/>
              </w:rPr>
              <w:t>用地面积</w:t>
            </w:r>
            <w:r>
              <w:rPr>
                <w:rFonts w:hint="eastAsia" w:ascii="Times New Roman" w:hAnsi="Times New Roman" w:eastAsia="宋体" w:cs="Times New Roman"/>
                <w:color w:val="auto"/>
                <w:spacing w:val="-6"/>
                <w:sz w:val="24"/>
                <w:szCs w:val="24"/>
                <w:lang w:eastAsia="zh-CN"/>
              </w:rPr>
              <w:t>(</w:t>
            </w:r>
            <w:r>
              <w:rPr>
                <w:rFonts w:hint="default" w:ascii="Times New Roman" w:hAnsi="Times New Roman" w:eastAsia="宋体" w:cs="Times New Roman"/>
                <w:color w:val="auto"/>
                <w:spacing w:val="-6"/>
                <w:sz w:val="24"/>
                <w:szCs w:val="24"/>
              </w:rPr>
              <w:t>m</w:t>
            </w:r>
            <w:r>
              <w:rPr>
                <w:rFonts w:hint="default" w:ascii="Times New Roman" w:hAnsi="Times New Roman" w:eastAsia="宋体" w:cs="Times New Roman"/>
                <w:color w:val="auto"/>
                <w:spacing w:val="-6"/>
                <w:sz w:val="24"/>
                <w:szCs w:val="24"/>
                <w:vertAlign w:val="superscript"/>
              </w:rPr>
              <w:t>2</w:t>
            </w:r>
            <w:r>
              <w:rPr>
                <w:rFonts w:hint="eastAsia" w:ascii="Times New Roman" w:hAnsi="Times New Roman" w:eastAsia="宋体" w:cs="Times New Roman"/>
                <w:color w:val="auto"/>
                <w:spacing w:val="-6"/>
                <w:sz w:val="24"/>
                <w:szCs w:val="24"/>
                <w:lang w:eastAsia="zh-CN"/>
              </w:rPr>
              <w:t>)</w:t>
            </w:r>
          </w:p>
        </w:tc>
        <w:tc>
          <w:tcPr>
            <w:tcW w:w="3002"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原厂区内建设，无新增占地面积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08"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8162" w:type="dxa"/>
            <w:gridSpan w:val="4"/>
            <w:noWrap w:val="0"/>
            <w:vAlign w:val="center"/>
          </w:tcPr>
          <w:p>
            <w:pPr>
              <w:autoSpaceDE w:val="0"/>
              <w:autoSpaceDN w:val="0"/>
              <w:adjustRightInd w:val="0"/>
              <w:snapToGrid w:val="0"/>
              <w:spacing w:line="4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无。根据《建设项目环境影响报告表编制技术指南(污染影响类)(试行)》，本项目专项评价设置情况具体见表1.1。</w:t>
            </w:r>
          </w:p>
          <w:p>
            <w:pPr>
              <w:autoSpaceDE w:val="0"/>
              <w:autoSpaceDN w:val="0"/>
              <w:adjustRightInd w:val="0"/>
              <w:snapToGrid w:val="0"/>
              <w:spacing w:line="300" w:lineRule="exact"/>
              <w:jc w:val="center"/>
              <w:rPr>
                <w:rFonts w:hint="default" w:ascii="Times New Roman" w:hAnsi="Times New Roman" w:eastAsia="黑体" w:cs="Times New Roman"/>
                <w:b/>
                <w:bCs/>
                <w:color w:val="auto"/>
                <w:kern w:val="0"/>
                <w:sz w:val="24"/>
              </w:rPr>
            </w:pPr>
            <w:r>
              <w:rPr>
                <w:rFonts w:hint="default" w:ascii="Times New Roman" w:hAnsi="Times New Roman" w:eastAsia="黑体" w:cs="Times New Roman"/>
                <w:b/>
                <w:bCs/>
                <w:color w:val="auto"/>
                <w:kern w:val="0"/>
                <w:sz w:val="24"/>
              </w:rPr>
              <w:t>表1.1 项目专项评价设置一览表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00"/>
              <w:gridCol w:w="4535"/>
              <w:gridCol w:w="1791"/>
              <w:gridCol w:w="7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997"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专项类别</w:t>
                  </w:r>
                </w:p>
              </w:tc>
              <w:tc>
                <w:tcPr>
                  <w:tcW w:w="5029"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设置原则</w:t>
                  </w:r>
                </w:p>
              </w:tc>
              <w:tc>
                <w:tcPr>
                  <w:tcW w:w="1985"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项目情况</w:t>
                  </w:r>
                </w:p>
              </w:tc>
              <w:tc>
                <w:tcPr>
                  <w:tcW w:w="798"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是否设置专题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997"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大气</w:t>
                  </w:r>
                </w:p>
              </w:tc>
              <w:tc>
                <w:tcPr>
                  <w:tcW w:w="5029" w:type="dxa"/>
                  <w:noWrap w:val="0"/>
                  <w:vAlign w:val="center"/>
                </w:tcPr>
                <w:p>
                  <w:pPr>
                    <w:autoSpaceDE w:val="0"/>
                    <w:autoSpaceDN w:val="0"/>
                    <w:adjustRightInd w:val="0"/>
                    <w:snapToGrid w:val="0"/>
                    <w:spacing w:line="240" w:lineRule="exact"/>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排放废气含有毒有害污染物</w:t>
                  </w:r>
                  <w:r>
                    <w:rPr>
                      <w:rFonts w:hint="default" w:ascii="Times New Roman" w:hAnsi="Times New Roman" w:eastAsia="楷体_GB2312" w:cs="Times New Roman"/>
                      <w:color w:val="auto"/>
                      <w:kern w:val="0"/>
                      <w:szCs w:val="21"/>
                      <w:vertAlign w:val="superscript"/>
                    </w:rPr>
                    <w:t>1</w:t>
                  </w:r>
                  <w:r>
                    <w:rPr>
                      <w:rFonts w:hint="default" w:ascii="Times New Roman" w:hAnsi="Times New Roman" w:eastAsia="楷体_GB2312" w:cs="Times New Roman"/>
                      <w:color w:val="auto"/>
                      <w:kern w:val="0"/>
                      <w:szCs w:val="21"/>
                    </w:rPr>
                    <w:t>、二噁英、苯并[a]芘、氰化物、氯气且厂界外500米范围内有环境空气保护目标</w:t>
                  </w:r>
                  <w:r>
                    <w:rPr>
                      <w:rFonts w:hint="default" w:ascii="Times New Roman" w:hAnsi="Times New Roman" w:eastAsia="楷体_GB2312" w:cs="Times New Roman"/>
                      <w:color w:val="auto"/>
                      <w:kern w:val="0"/>
                      <w:szCs w:val="21"/>
                      <w:vertAlign w:val="superscript"/>
                    </w:rPr>
                    <w:t>2</w:t>
                  </w:r>
                  <w:r>
                    <w:rPr>
                      <w:rFonts w:hint="default" w:ascii="Times New Roman" w:hAnsi="Times New Roman" w:eastAsia="楷体_GB2312" w:cs="Times New Roman"/>
                      <w:color w:val="auto"/>
                      <w:kern w:val="0"/>
                      <w:szCs w:val="21"/>
                    </w:rPr>
                    <w:t>的建设项目</w:t>
                  </w:r>
                </w:p>
              </w:tc>
              <w:tc>
                <w:tcPr>
                  <w:tcW w:w="1985" w:type="dxa"/>
                  <w:noWrap w:val="0"/>
                  <w:vAlign w:val="center"/>
                </w:tcPr>
                <w:p>
                  <w:pPr>
                    <w:autoSpaceDE w:val="0"/>
                    <w:autoSpaceDN w:val="0"/>
                    <w:adjustRightInd w:val="0"/>
                    <w:snapToGrid w:val="0"/>
                    <w:spacing w:line="240" w:lineRule="exact"/>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项目排放的废气不涉及左侧有毒有害污染物</w:t>
                  </w:r>
                </w:p>
              </w:tc>
              <w:tc>
                <w:tcPr>
                  <w:tcW w:w="798" w:type="dxa"/>
                  <w:noWrap w:val="0"/>
                  <w:vAlign w:val="center"/>
                </w:tcPr>
                <w:p>
                  <w:pPr>
                    <w:autoSpaceDE w:val="0"/>
                    <w:autoSpaceDN w:val="0"/>
                    <w:adjustRightInd w:val="0"/>
                    <w:snapToGrid w:val="0"/>
                    <w:spacing w:line="240" w:lineRule="exact"/>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997"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地表水</w:t>
                  </w:r>
                </w:p>
              </w:tc>
              <w:tc>
                <w:tcPr>
                  <w:tcW w:w="5029" w:type="dxa"/>
                  <w:noWrap w:val="0"/>
                  <w:vAlign w:val="center"/>
                </w:tcPr>
                <w:p>
                  <w:pPr>
                    <w:autoSpaceDE w:val="0"/>
                    <w:autoSpaceDN w:val="0"/>
                    <w:adjustRightInd w:val="0"/>
                    <w:snapToGrid w:val="0"/>
                    <w:spacing w:line="240" w:lineRule="exact"/>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新增工业废水直排建设项目(槽罐车外送污水处理厂的除外)；新增废水直排的污水集中处理厂</w:t>
                  </w:r>
                </w:p>
              </w:tc>
              <w:tc>
                <w:tcPr>
                  <w:tcW w:w="1985" w:type="dxa"/>
                  <w:noWrap w:val="0"/>
                  <w:vAlign w:val="center"/>
                </w:tcPr>
                <w:p>
                  <w:pPr>
                    <w:autoSpaceDE w:val="0"/>
                    <w:autoSpaceDN w:val="0"/>
                    <w:adjustRightInd w:val="0"/>
                    <w:snapToGrid w:val="0"/>
                    <w:spacing w:line="240" w:lineRule="exact"/>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项目不涉及直排废污水</w:t>
                  </w:r>
                </w:p>
              </w:tc>
              <w:tc>
                <w:tcPr>
                  <w:tcW w:w="798" w:type="dxa"/>
                  <w:noWrap w:val="0"/>
                  <w:vAlign w:val="center"/>
                </w:tcPr>
                <w:p>
                  <w:pPr>
                    <w:autoSpaceDE w:val="0"/>
                    <w:autoSpaceDN w:val="0"/>
                    <w:adjustRightInd w:val="0"/>
                    <w:snapToGrid w:val="0"/>
                    <w:spacing w:line="240" w:lineRule="exact"/>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997"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环境风险</w:t>
                  </w:r>
                </w:p>
              </w:tc>
              <w:tc>
                <w:tcPr>
                  <w:tcW w:w="5029" w:type="dxa"/>
                  <w:noWrap w:val="0"/>
                  <w:vAlign w:val="center"/>
                </w:tcPr>
                <w:p>
                  <w:pPr>
                    <w:autoSpaceDE w:val="0"/>
                    <w:autoSpaceDN w:val="0"/>
                    <w:adjustRightInd w:val="0"/>
                    <w:snapToGrid w:val="0"/>
                    <w:spacing w:line="240" w:lineRule="exact"/>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有毒有害和易燃易爆危险物质存储量超过临界量</w:t>
                  </w:r>
                  <w:r>
                    <w:rPr>
                      <w:rFonts w:hint="default" w:ascii="Times New Roman" w:hAnsi="Times New Roman" w:eastAsia="楷体_GB2312" w:cs="Times New Roman"/>
                      <w:color w:val="auto"/>
                      <w:kern w:val="0"/>
                      <w:szCs w:val="21"/>
                      <w:vertAlign w:val="superscript"/>
                    </w:rPr>
                    <w:t>3</w:t>
                  </w:r>
                  <w:r>
                    <w:rPr>
                      <w:rFonts w:hint="default" w:ascii="Times New Roman" w:hAnsi="Times New Roman" w:eastAsia="楷体_GB2312" w:cs="Times New Roman"/>
                      <w:color w:val="auto"/>
                      <w:kern w:val="0"/>
                      <w:szCs w:val="21"/>
                    </w:rPr>
                    <w:t>的建设项目</w:t>
                  </w:r>
                </w:p>
              </w:tc>
              <w:tc>
                <w:tcPr>
                  <w:tcW w:w="1985" w:type="dxa"/>
                  <w:noWrap w:val="0"/>
                  <w:vAlign w:val="center"/>
                </w:tcPr>
                <w:p>
                  <w:pPr>
                    <w:autoSpaceDE w:val="0"/>
                    <w:autoSpaceDN w:val="0"/>
                    <w:adjustRightInd w:val="0"/>
                    <w:snapToGrid w:val="0"/>
                    <w:spacing w:line="240" w:lineRule="exact"/>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项目环境风险</w:t>
                  </w:r>
                </w:p>
                <w:p>
                  <w:pPr>
                    <w:autoSpaceDE w:val="0"/>
                    <w:autoSpaceDN w:val="0"/>
                    <w:adjustRightInd w:val="0"/>
                    <w:snapToGrid w:val="0"/>
                    <w:spacing w:line="240" w:lineRule="exact"/>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Q值&lt;1</w:t>
                  </w:r>
                </w:p>
              </w:tc>
              <w:tc>
                <w:tcPr>
                  <w:tcW w:w="798" w:type="dxa"/>
                  <w:noWrap w:val="0"/>
                  <w:vAlign w:val="center"/>
                </w:tcPr>
                <w:p>
                  <w:pPr>
                    <w:autoSpaceDE w:val="0"/>
                    <w:autoSpaceDN w:val="0"/>
                    <w:adjustRightInd w:val="0"/>
                    <w:snapToGrid w:val="0"/>
                    <w:spacing w:line="240" w:lineRule="exact"/>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997"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生态</w:t>
                  </w:r>
                </w:p>
              </w:tc>
              <w:tc>
                <w:tcPr>
                  <w:tcW w:w="5029" w:type="dxa"/>
                  <w:noWrap w:val="0"/>
                  <w:vAlign w:val="center"/>
                </w:tcPr>
                <w:p>
                  <w:pPr>
                    <w:autoSpaceDE w:val="0"/>
                    <w:autoSpaceDN w:val="0"/>
                    <w:adjustRightInd w:val="0"/>
                    <w:snapToGrid w:val="0"/>
                    <w:spacing w:line="240" w:lineRule="exact"/>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取水口下游500米范围内有重要水生生物的自然产卵场、索饵场、越冬场和洄游通道的新增河道取水的污染类建设项目</w:t>
                  </w:r>
                </w:p>
              </w:tc>
              <w:tc>
                <w:tcPr>
                  <w:tcW w:w="1985" w:type="dxa"/>
                  <w:noWrap w:val="0"/>
                  <w:vAlign w:val="center"/>
                </w:tcPr>
                <w:p>
                  <w:pPr>
                    <w:autoSpaceDE w:val="0"/>
                    <w:autoSpaceDN w:val="0"/>
                    <w:adjustRightInd w:val="0"/>
                    <w:snapToGrid w:val="0"/>
                    <w:spacing w:line="240" w:lineRule="exact"/>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项目不涉及新增河道取水的污染类建设项目</w:t>
                  </w:r>
                </w:p>
              </w:tc>
              <w:tc>
                <w:tcPr>
                  <w:tcW w:w="798"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997"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海洋</w:t>
                  </w:r>
                </w:p>
              </w:tc>
              <w:tc>
                <w:tcPr>
                  <w:tcW w:w="5029" w:type="dxa"/>
                  <w:noWrap w:val="0"/>
                  <w:vAlign w:val="center"/>
                </w:tcPr>
                <w:p>
                  <w:pPr>
                    <w:autoSpaceDE w:val="0"/>
                    <w:autoSpaceDN w:val="0"/>
                    <w:adjustRightInd w:val="0"/>
                    <w:snapToGrid w:val="0"/>
                    <w:spacing w:line="240" w:lineRule="exact"/>
                    <w:jc w:val="left"/>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直接向海排放污染物的海洋工程建设项目</w:t>
                  </w:r>
                </w:p>
              </w:tc>
              <w:tc>
                <w:tcPr>
                  <w:tcW w:w="1985"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项目不涉及海洋</w:t>
                  </w:r>
                </w:p>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工程</w:t>
                  </w:r>
                </w:p>
              </w:tc>
              <w:tc>
                <w:tcPr>
                  <w:tcW w:w="798"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997"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地下水</w:t>
                  </w:r>
                </w:p>
              </w:tc>
              <w:tc>
                <w:tcPr>
                  <w:tcW w:w="5029" w:type="dxa"/>
                  <w:noWrap w:val="0"/>
                  <w:vAlign w:val="center"/>
                </w:tcPr>
                <w:p>
                  <w:pPr>
                    <w:autoSpaceDE w:val="0"/>
                    <w:autoSpaceDN w:val="0"/>
                    <w:adjustRightInd w:val="0"/>
                    <w:snapToGrid w:val="0"/>
                    <w:spacing w:line="240" w:lineRule="exact"/>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地下水原则上不开展专项评价，涉及集中式饮用水水源和热水、矿泉水、温泉等特殊地下水资源保护区的开展地下水专项评价工作</w:t>
                  </w:r>
                </w:p>
              </w:tc>
              <w:tc>
                <w:tcPr>
                  <w:tcW w:w="1985" w:type="dxa"/>
                  <w:noWrap w:val="0"/>
                  <w:vAlign w:val="center"/>
                </w:tcPr>
                <w:p>
                  <w:pPr>
                    <w:autoSpaceDE w:val="0"/>
                    <w:autoSpaceDN w:val="0"/>
                    <w:adjustRightInd w:val="0"/>
                    <w:snapToGrid w:val="0"/>
                    <w:spacing w:line="240" w:lineRule="exact"/>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项目不涉及特殊地下水资源保护区</w:t>
                  </w:r>
                </w:p>
              </w:tc>
              <w:tc>
                <w:tcPr>
                  <w:tcW w:w="798"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997"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土壤</w:t>
                  </w:r>
                </w:p>
              </w:tc>
              <w:tc>
                <w:tcPr>
                  <w:tcW w:w="5029"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不开展专项评价</w:t>
                  </w:r>
                </w:p>
              </w:tc>
              <w:tc>
                <w:tcPr>
                  <w:tcW w:w="1985"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w:t>
                  </w:r>
                </w:p>
              </w:tc>
              <w:tc>
                <w:tcPr>
                  <w:tcW w:w="798"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997"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声环境</w:t>
                  </w:r>
                </w:p>
              </w:tc>
              <w:tc>
                <w:tcPr>
                  <w:tcW w:w="5029"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不开展专项评价</w:t>
                  </w:r>
                </w:p>
              </w:tc>
              <w:tc>
                <w:tcPr>
                  <w:tcW w:w="1985"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w:t>
                  </w:r>
                </w:p>
              </w:tc>
              <w:tc>
                <w:tcPr>
                  <w:tcW w:w="798" w:type="dxa"/>
                  <w:noWrap w:val="0"/>
                  <w:vAlign w:val="center"/>
                </w:tcPr>
                <w:p>
                  <w:pPr>
                    <w:autoSpaceDE w:val="0"/>
                    <w:autoSpaceDN w:val="0"/>
                    <w:adjustRightInd w:val="0"/>
                    <w:snapToGrid w:val="0"/>
                    <w:jc w:val="center"/>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否</w:t>
                  </w:r>
                </w:p>
              </w:tc>
            </w:tr>
          </w:tbl>
          <w:p>
            <w:pPr>
              <w:autoSpaceDE w:val="0"/>
              <w:autoSpaceDN w:val="0"/>
              <w:adjustRightInd w:val="0"/>
              <w:snapToGrid w:val="0"/>
              <w:spacing w:line="220" w:lineRule="exact"/>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注：1.废气中有毒有害污染物指纳入《有毒有害大气污染物名录》的污染物(不包括无排放标准的污染物)。</w:t>
            </w:r>
          </w:p>
          <w:p>
            <w:pPr>
              <w:autoSpaceDE w:val="0"/>
              <w:autoSpaceDN w:val="0"/>
              <w:adjustRightInd w:val="0"/>
              <w:snapToGrid w:val="0"/>
              <w:spacing w:line="220" w:lineRule="exact"/>
              <w:rPr>
                <w:rFonts w:hint="default" w:ascii="Times New Roman" w:hAnsi="Times New Roman" w:eastAsia="楷体_GB2312" w:cs="Times New Roman"/>
                <w:color w:val="auto"/>
                <w:kern w:val="0"/>
                <w:szCs w:val="21"/>
              </w:rPr>
            </w:pPr>
            <w:r>
              <w:rPr>
                <w:rFonts w:hint="default" w:ascii="Times New Roman" w:hAnsi="Times New Roman" w:eastAsia="楷体_GB2312" w:cs="Times New Roman"/>
                <w:color w:val="auto"/>
                <w:kern w:val="0"/>
                <w:szCs w:val="21"/>
              </w:rPr>
              <w:t>2.环境空气保护目标指自然保护区、风景名胜区、居住区、文化区和农村地区中人群较集中的区域。</w:t>
            </w:r>
          </w:p>
          <w:p>
            <w:pPr>
              <w:autoSpaceDE w:val="0"/>
              <w:autoSpaceDN w:val="0"/>
              <w:adjustRightInd w:val="0"/>
              <w:snapToGrid w:val="0"/>
              <w:jc w:val="both"/>
              <w:rPr>
                <w:rFonts w:hint="default" w:ascii="Times New Roman" w:hAnsi="Times New Roman" w:eastAsia="宋体" w:cs="Times New Roman"/>
                <w:color w:val="auto"/>
                <w:kern w:val="0"/>
                <w:sz w:val="24"/>
                <w:szCs w:val="24"/>
                <w:lang w:eastAsia="zh-CN"/>
              </w:rPr>
            </w:pPr>
            <w:r>
              <w:rPr>
                <w:rFonts w:hint="default" w:ascii="Times New Roman" w:hAnsi="Times New Roman" w:eastAsia="楷体_GB2312" w:cs="Times New Roman"/>
                <w:color w:val="auto"/>
                <w:spacing w:val="-6"/>
                <w:kern w:val="0"/>
                <w:sz w:val="21"/>
                <w:szCs w:val="21"/>
              </w:rPr>
              <w:t>3.临界量及其计算方法可参考《建设项目环境风险评价技术导则》</w:t>
            </w:r>
            <w:r>
              <w:rPr>
                <w:rFonts w:hint="default" w:ascii="Times New Roman" w:hAnsi="Times New Roman" w:eastAsia="楷体_GB2312" w:cs="Times New Roman"/>
                <w:color w:val="auto"/>
                <w:spacing w:val="-6"/>
                <w:kern w:val="0"/>
                <w:sz w:val="21"/>
                <w:szCs w:val="21"/>
                <w:lang w:val="en-US" w:eastAsia="zh-CN"/>
              </w:rPr>
              <w:t>(</w:t>
            </w:r>
            <w:r>
              <w:rPr>
                <w:rFonts w:hint="default" w:ascii="Times New Roman" w:hAnsi="Times New Roman" w:eastAsia="楷体_GB2312" w:cs="Times New Roman"/>
                <w:color w:val="auto"/>
                <w:spacing w:val="-6"/>
                <w:kern w:val="0"/>
                <w:sz w:val="21"/>
                <w:szCs w:val="21"/>
              </w:rPr>
              <w:t>HJ169)附录B、附录C。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708"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0"/>
                <w:sz w:val="24"/>
                <w:szCs w:val="24"/>
              </w:rPr>
              <w:t>规划情况</w:t>
            </w:r>
          </w:p>
        </w:tc>
        <w:tc>
          <w:tcPr>
            <w:tcW w:w="8162" w:type="dxa"/>
            <w:gridSpan w:val="4"/>
            <w:noWrap w:val="0"/>
            <w:vAlign w:val="center"/>
          </w:tcPr>
          <w:p>
            <w:pPr>
              <w:keepNext w:val="0"/>
              <w:keepLines w:val="0"/>
              <w:pageBreakBefore w:val="0"/>
              <w:kinsoku/>
              <w:wordWrap/>
              <w:overflowPunct/>
              <w:topLinePunct w:val="0"/>
              <w:autoSpaceDE/>
              <w:autoSpaceDN/>
              <w:bidi w:val="0"/>
              <w:adjustRightInd w:val="0"/>
              <w:snapToGrid w:val="0"/>
              <w:spacing w:line="420" w:lineRule="exact"/>
              <w:jc w:val="left"/>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val="en-US" w:eastAsia="zh-CN"/>
              </w:rPr>
              <w:t>1、规划名称：《晋江市城市总体规划</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2010～2030</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 xml:space="preserve">》； </w:t>
            </w:r>
          </w:p>
          <w:p>
            <w:pPr>
              <w:keepNext w:val="0"/>
              <w:keepLines w:val="0"/>
              <w:pageBreakBefore w:val="0"/>
              <w:kinsoku/>
              <w:wordWrap/>
              <w:overflowPunct/>
              <w:topLinePunct w:val="0"/>
              <w:autoSpaceDE/>
              <w:autoSpaceDN/>
              <w:bidi w:val="0"/>
              <w:adjustRightInd w:val="0"/>
              <w:snapToGrid w:val="0"/>
              <w:spacing w:line="420" w:lineRule="exact"/>
              <w:jc w:val="left"/>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val="en-US" w:eastAsia="zh-CN"/>
              </w:rPr>
              <w:t xml:space="preserve">审批机关：福建省人民政府； </w:t>
            </w:r>
          </w:p>
          <w:p>
            <w:pPr>
              <w:keepNext w:val="0"/>
              <w:keepLines w:val="0"/>
              <w:pageBreakBefore w:val="0"/>
              <w:kinsoku/>
              <w:wordWrap/>
              <w:overflowPunct/>
              <w:topLinePunct w:val="0"/>
              <w:autoSpaceDE/>
              <w:autoSpaceDN/>
              <w:bidi w:val="0"/>
              <w:adjustRightInd w:val="0"/>
              <w:snapToGrid w:val="0"/>
              <w:spacing w:line="420" w:lineRule="exact"/>
              <w:jc w:val="left"/>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val="en-US" w:eastAsia="zh-CN"/>
              </w:rPr>
              <w:t>审批文件名称及文号：《福建省人民政府关于晋江市城市总体规划</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2010～2030</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修编的批复》</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闽政文[2014]162号</w:t>
            </w:r>
            <w:r>
              <w:rPr>
                <w:rFonts w:hint="eastAsia" w:ascii="Times New Roman" w:hAnsi="Times New Roman" w:eastAsia="宋体" w:cs="Times New Roman"/>
                <w:b w:val="0"/>
                <w:bCs w:val="0"/>
                <w:color w:val="auto"/>
                <w:sz w:val="24"/>
                <w:szCs w:val="24"/>
                <w:lang w:val="en-US" w:eastAsia="zh-CN"/>
              </w:rPr>
              <w:t>)</w:t>
            </w:r>
          </w:p>
          <w:p>
            <w:pPr>
              <w:keepNext w:val="0"/>
              <w:keepLines w:val="0"/>
              <w:pageBreakBefore w:val="0"/>
              <w:kinsoku/>
              <w:wordWrap/>
              <w:overflowPunct/>
              <w:topLinePunct w:val="0"/>
              <w:autoSpaceDE/>
              <w:autoSpaceDN/>
              <w:bidi w:val="0"/>
              <w:adjustRightInd w:val="0"/>
              <w:snapToGrid w:val="0"/>
              <w:spacing w:line="420" w:lineRule="exact"/>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2、规划名称：《晋江市金井综合改革建设试点镇总体规划</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2010―2030</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kinsoku/>
              <w:wordWrap/>
              <w:overflowPunct/>
              <w:topLinePunct w:val="0"/>
              <w:autoSpaceDE/>
              <w:autoSpaceDN/>
              <w:bidi w:val="0"/>
              <w:adjustRightInd w:val="0"/>
              <w:snapToGrid w:val="0"/>
              <w:spacing w:line="420" w:lineRule="exact"/>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印发机关：金井镇人民政府</w:t>
            </w:r>
          </w:p>
          <w:p>
            <w:pPr>
              <w:keepNext w:val="0"/>
              <w:keepLines w:val="0"/>
              <w:pageBreakBefore w:val="0"/>
              <w:kinsoku/>
              <w:wordWrap/>
              <w:overflowPunct/>
              <w:topLinePunct w:val="0"/>
              <w:autoSpaceDE/>
              <w:autoSpaceDN/>
              <w:bidi w:val="0"/>
              <w:adjustRightInd w:val="0"/>
              <w:snapToGrid w:val="0"/>
              <w:spacing w:line="420" w:lineRule="exact"/>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b w:val="0"/>
                <w:bCs w:val="0"/>
                <w:color w:val="auto"/>
                <w:sz w:val="24"/>
                <w:szCs w:val="24"/>
                <w:lang w:eastAsia="zh-CN"/>
              </w:rPr>
              <w:t>审批文件名称及文号：《</w:t>
            </w:r>
            <w:r>
              <w:rPr>
                <w:rFonts w:hint="default" w:ascii="Times New Roman" w:hAnsi="Times New Roman" w:eastAsia="宋体" w:cs="Times New Roman"/>
                <w:color w:val="auto"/>
                <w:kern w:val="2"/>
                <w:sz w:val="24"/>
                <w:szCs w:val="24"/>
                <w:lang w:val="en-US" w:eastAsia="zh-CN" w:bidi="ar-SA"/>
              </w:rPr>
              <w:t>泉州市人民政府关于晋江市金井综合改革建设试点镇总体规划</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2010―2030</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的批复</w:t>
            </w:r>
            <w:r>
              <w:rPr>
                <w:rFonts w:hint="default"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晋政文</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20</w:t>
            </w:r>
            <w:r>
              <w:rPr>
                <w:rFonts w:hint="default" w:ascii="Times New Roman" w:hAnsi="Times New Roman" w:eastAsia="宋体" w:cs="Times New Roman"/>
                <w:b w:val="0"/>
                <w:bCs w:val="0"/>
                <w:color w:val="auto"/>
                <w:sz w:val="24"/>
                <w:szCs w:val="24"/>
                <w:lang w:val="en-US" w:eastAsia="zh-CN"/>
              </w:rPr>
              <w:t>10</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eastAsia="zh-CN"/>
              </w:rPr>
              <w:t>6</w:t>
            </w:r>
            <w:r>
              <w:rPr>
                <w:rFonts w:hint="default" w:ascii="Times New Roman" w:hAnsi="Times New Roman" w:eastAsia="宋体" w:cs="Times New Roman"/>
                <w:b w:val="0"/>
                <w:bCs w:val="0"/>
                <w:color w:val="auto"/>
                <w:sz w:val="24"/>
                <w:szCs w:val="24"/>
                <w:lang w:val="en-US" w:eastAsia="zh-CN"/>
              </w:rPr>
              <w:t>250</w:t>
            </w:r>
            <w:r>
              <w:rPr>
                <w:rFonts w:hint="default" w:ascii="Times New Roman" w:hAnsi="Times New Roman" w:eastAsia="宋体" w:cs="Times New Roman"/>
                <w:b w:val="0"/>
                <w:bCs w:val="0"/>
                <w:color w:val="auto"/>
                <w:sz w:val="24"/>
                <w:szCs w:val="24"/>
                <w:lang w:eastAsia="zh-CN"/>
              </w:rPr>
              <w:t>号</w:t>
            </w:r>
            <w:r>
              <w:rPr>
                <w:rFonts w:hint="eastAsia" w:ascii="Times New Roman" w:hAnsi="Times New Roman" w:eastAsia="宋体" w:cs="Times New Roman"/>
                <w:b w:val="0"/>
                <w:bCs w:val="0"/>
                <w:color w:val="auto"/>
                <w:sz w:val="24"/>
                <w:szCs w:val="24"/>
                <w:lang w:eastAsia="zh-CN"/>
              </w:rPr>
              <w:t>)</w:t>
            </w:r>
          </w:p>
          <w:p>
            <w:pPr>
              <w:keepNext w:val="0"/>
              <w:keepLines w:val="0"/>
              <w:pageBreakBefore w:val="0"/>
              <w:kinsoku/>
              <w:wordWrap/>
              <w:overflowPunct/>
              <w:topLinePunct w:val="0"/>
              <w:autoSpaceDE/>
              <w:autoSpaceDN/>
              <w:bidi w:val="0"/>
              <w:adjustRightInd w:val="0"/>
              <w:snapToGrid w:val="0"/>
              <w:spacing w:line="420" w:lineRule="exact"/>
              <w:jc w:val="left"/>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规划名称：</w:t>
            </w:r>
            <w:r>
              <w:rPr>
                <w:rFonts w:hint="default" w:ascii="Times New Roman" w:hAnsi="Times New Roman" w:eastAsia="宋体" w:cs="Times New Roman"/>
                <w:i w:val="0"/>
                <w:iCs w:val="0"/>
                <w:caps w:val="0"/>
                <w:color w:val="auto"/>
                <w:spacing w:val="0"/>
                <w:sz w:val="24"/>
                <w:szCs w:val="24"/>
                <w:shd w:val="clear" w:color="auto" w:fill="FFFFFF"/>
              </w:rPr>
              <w:t>《</w:t>
            </w:r>
            <w:r>
              <w:rPr>
                <w:rFonts w:hint="default" w:ascii="Times New Roman" w:hAnsi="Times New Roman" w:eastAsia="宋体" w:cs="Times New Roman"/>
                <w:b w:val="0"/>
                <w:bCs w:val="0"/>
                <w:color w:val="auto"/>
                <w:sz w:val="24"/>
                <w:szCs w:val="24"/>
                <w:lang w:eastAsia="zh-CN"/>
              </w:rPr>
              <w:t>福建省装备制造业</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晋江</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重点基地金井园一期控制性详细规划》；</w:t>
            </w:r>
          </w:p>
          <w:p>
            <w:pPr>
              <w:keepNext w:val="0"/>
              <w:keepLines w:val="0"/>
              <w:pageBreakBefore w:val="0"/>
              <w:kinsoku/>
              <w:wordWrap/>
              <w:overflowPunct/>
              <w:topLinePunct w:val="0"/>
              <w:autoSpaceDE/>
              <w:autoSpaceDN/>
              <w:bidi w:val="0"/>
              <w:adjustRightInd w:val="0"/>
              <w:snapToGrid w:val="0"/>
              <w:spacing w:line="420" w:lineRule="exact"/>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印发机关：</w:t>
            </w:r>
            <w:r>
              <w:rPr>
                <w:rFonts w:hint="default" w:ascii="Times New Roman" w:hAnsi="Times New Roman" w:cs="Times New Roman"/>
                <w:color w:val="auto"/>
                <w:sz w:val="24"/>
                <w:szCs w:val="24"/>
                <w:lang w:val="en-US" w:eastAsia="zh-CN"/>
              </w:rPr>
              <w:t>金井镇</w:t>
            </w:r>
            <w:r>
              <w:rPr>
                <w:rFonts w:hint="default" w:ascii="Times New Roman" w:hAnsi="Times New Roman" w:cs="Times New Roman"/>
                <w:color w:val="auto"/>
                <w:sz w:val="24"/>
                <w:szCs w:val="24"/>
                <w:lang w:eastAsia="zh-CN"/>
              </w:rPr>
              <w:t>人民政府</w:t>
            </w:r>
          </w:p>
          <w:p>
            <w:pPr>
              <w:keepNext w:val="0"/>
              <w:keepLines w:val="0"/>
              <w:pageBreakBefore w:val="0"/>
              <w:kinsoku/>
              <w:wordWrap/>
              <w:overflowPunct/>
              <w:topLinePunct w:val="0"/>
              <w:autoSpaceDE/>
              <w:autoSpaceDN/>
              <w:bidi w:val="0"/>
              <w:adjustRightInd w:val="0"/>
              <w:snapToGrid w:val="0"/>
              <w:spacing w:line="420" w:lineRule="exact"/>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b w:val="0"/>
                <w:bCs w:val="0"/>
                <w:color w:val="auto"/>
                <w:sz w:val="24"/>
                <w:szCs w:val="24"/>
                <w:lang w:eastAsia="zh-CN"/>
              </w:rPr>
              <w:t>审批文件名称及文号：《晋江市人民政府关于福建省装备制造业</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晋江</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重点基地金井园一期控制性详细规划设计方案的批复》</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晋政文</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2021</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eastAsia="zh-CN"/>
              </w:rPr>
              <w:t>68号</w:t>
            </w:r>
            <w:r>
              <w:rPr>
                <w:rFonts w:hint="eastAsia" w:ascii="Times New Roman" w:hAnsi="Times New Roman" w:eastAsia="宋体" w:cs="Times New Roman"/>
                <w:b w:val="0"/>
                <w:bCs w:val="0"/>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0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0"/>
                <w:sz w:val="24"/>
                <w:szCs w:val="24"/>
              </w:rPr>
              <w:t>规划环境影响评价情况</w:t>
            </w:r>
          </w:p>
        </w:tc>
        <w:tc>
          <w:tcPr>
            <w:tcW w:w="8162" w:type="dxa"/>
            <w:gridSpan w:val="4"/>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08" w:type="dxa"/>
            <w:noWrap w:val="0"/>
            <w:vAlign w:val="center"/>
          </w:tcPr>
          <w:p>
            <w:pPr>
              <w:autoSpaceDE w:val="0"/>
              <w:autoSpaceDN w:val="0"/>
              <w:adjustRightInd w:val="0"/>
              <w:snapToGrid w:val="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8162" w:type="dxa"/>
            <w:gridSpan w:val="4"/>
            <w:noWrap w:val="0"/>
            <w:vAlign w:val="center"/>
          </w:tcPr>
          <w:p>
            <w:pPr>
              <w:pStyle w:val="17"/>
              <w:keepNext w:val="0"/>
              <w:keepLines w:val="0"/>
              <w:pageBreakBefore w:val="0"/>
              <w:widowControl w:val="0"/>
              <w:tabs>
                <w:tab w:val="left" w:pos="6952"/>
              </w:tabs>
              <w:kinsoku/>
              <w:wordWrap/>
              <w:overflowPunct/>
              <w:topLinePunct w:val="0"/>
              <w:autoSpaceDE/>
              <w:autoSpaceDN/>
              <w:bidi w:val="0"/>
              <w:adjustRightInd w:val="0"/>
              <w:snapToGrid w:val="0"/>
              <w:spacing w:after="0" w:line="420" w:lineRule="exact"/>
              <w:ind w:left="0"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val="en-US" w:eastAsia="zh-CN"/>
              </w:rPr>
              <w:t>与市镇相关规划的符合性分析</w:t>
            </w:r>
          </w:p>
          <w:p>
            <w:pPr>
              <w:pStyle w:val="17"/>
              <w:keepNext w:val="0"/>
              <w:keepLines w:val="0"/>
              <w:pageBreakBefore w:val="0"/>
              <w:widowControl w:val="0"/>
              <w:tabs>
                <w:tab w:val="left" w:pos="6952"/>
              </w:tabs>
              <w:kinsoku/>
              <w:wordWrap/>
              <w:overflowPunct/>
              <w:topLinePunct w:val="0"/>
              <w:autoSpaceDE/>
              <w:autoSpaceDN/>
              <w:bidi w:val="0"/>
              <w:adjustRightInd w:val="0"/>
              <w:snapToGrid w:val="0"/>
              <w:spacing w:after="0" w:line="420" w:lineRule="exact"/>
              <w:ind w:left="0" w:leftChars="0" w:firstLine="480" w:firstLineChars="200"/>
              <w:jc w:val="both"/>
              <w:textAlignment w:val="auto"/>
              <w:rPr>
                <w:rFonts w:hint="default" w:ascii="Times New Roman" w:hAnsi="Times New Roman" w:eastAsia="宋体" w:cs="Times New Roman"/>
                <w:color w:val="auto"/>
                <w:spacing w:val="0"/>
                <w:position w:val="0"/>
                <w:szCs w:val="24"/>
                <w:lang w:val="en-US" w:eastAsia="zh-CN"/>
              </w:rPr>
            </w:pPr>
            <w:r>
              <w:rPr>
                <w:rFonts w:hint="default" w:ascii="Times New Roman" w:hAnsi="Times New Roman" w:eastAsia="宋体" w:cs="Times New Roman"/>
                <w:color w:val="auto"/>
                <w:spacing w:val="0"/>
                <w:position w:val="0"/>
                <w:szCs w:val="24"/>
                <w:lang w:val="en-US" w:eastAsia="zh-CN"/>
              </w:rPr>
              <w:t>本项目属于扩建项目，不新增占地，项目用地利用</w:t>
            </w:r>
            <w:r>
              <w:rPr>
                <w:rFonts w:hint="default" w:ascii="Times New Roman" w:hAnsi="Times New Roman" w:eastAsia="宋体" w:cs="Times New Roman"/>
                <w:color w:val="auto"/>
                <w:sz w:val="24"/>
                <w:szCs w:val="24"/>
                <w:lang w:val="en-US" w:eastAsia="zh-CN"/>
              </w:rPr>
              <w:t>向兴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福建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新材料科技有限公司</w:t>
            </w:r>
            <w:r>
              <w:rPr>
                <w:rFonts w:hint="default" w:ascii="Times New Roman" w:hAnsi="Times New Roman" w:eastAsia="宋体" w:cs="Times New Roman"/>
                <w:color w:val="auto"/>
                <w:sz w:val="24"/>
                <w:szCs w:val="24"/>
                <w:lang w:eastAsia="zh-CN"/>
              </w:rPr>
              <w:t>位于</w:t>
            </w:r>
            <w:r>
              <w:rPr>
                <w:rFonts w:hint="default" w:ascii="Times New Roman" w:hAnsi="Times New Roman" w:cs="Times New Roman"/>
                <w:color w:val="auto"/>
                <w:sz w:val="24"/>
                <w:szCs w:val="24"/>
                <w:u w:val="none"/>
                <w:lang w:eastAsia="zh-CN"/>
              </w:rPr>
              <w:t>晋江市</w:t>
            </w:r>
            <w:r>
              <w:rPr>
                <w:rFonts w:hint="default" w:ascii="Times New Roman" w:hAnsi="Times New Roman" w:cs="Times New Roman"/>
                <w:color w:val="auto"/>
                <w:sz w:val="24"/>
                <w:szCs w:val="24"/>
                <w:u w:val="none"/>
                <w:lang w:val="en-US" w:eastAsia="zh-CN"/>
              </w:rPr>
              <w:t>经济开发区金井园内</w:t>
            </w:r>
            <w:r>
              <w:rPr>
                <w:rFonts w:hint="default" w:ascii="Times New Roman" w:hAnsi="Times New Roman" w:eastAsia="宋体" w:cs="Times New Roman"/>
                <w:color w:val="auto"/>
                <w:sz w:val="24"/>
                <w:szCs w:val="24"/>
                <w:lang w:val="en-US" w:eastAsia="zh-CN"/>
              </w:rPr>
              <w:t>的现有用地。</w:t>
            </w:r>
            <w:r>
              <w:rPr>
                <w:rFonts w:hint="default" w:ascii="Times New Roman" w:hAnsi="Times New Roman" w:eastAsia="宋体" w:cs="Times New Roman"/>
                <w:color w:val="auto"/>
                <w:sz w:val="24"/>
                <w:szCs w:val="24"/>
                <w:lang w:eastAsia="zh-CN"/>
              </w:rPr>
              <w:t>根据</w:t>
            </w:r>
            <w:r>
              <w:rPr>
                <w:rFonts w:hint="default" w:ascii="Times New Roman" w:hAnsi="Times New Roman" w:eastAsia="宋体" w:cs="Times New Roman"/>
                <w:color w:val="auto"/>
                <w:sz w:val="24"/>
                <w:szCs w:val="24"/>
                <w:lang w:val="en-US" w:eastAsia="zh-CN"/>
              </w:rPr>
              <w:t>向兴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福建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新材料科技有限公司</w:t>
            </w:r>
            <w:r>
              <w:rPr>
                <w:rFonts w:hint="default" w:ascii="Times New Roman" w:hAnsi="Times New Roman" w:eastAsia="宋体" w:cs="Times New Roman"/>
                <w:color w:val="auto"/>
                <w:sz w:val="24"/>
                <w:szCs w:val="24"/>
                <w:lang w:val="en-US" w:eastAsia="zh-CN"/>
              </w:rPr>
              <w:t>不动产权</w:t>
            </w:r>
            <w:r>
              <w:rPr>
                <w:rFonts w:hint="default" w:ascii="Times New Roman" w:hAnsi="Times New Roman" w:eastAsia="宋体" w:cs="Times New Roman"/>
                <w:color w:val="auto"/>
                <w:sz w:val="24"/>
                <w:szCs w:val="24"/>
                <w:lang w:eastAsia="zh-CN"/>
              </w:rPr>
              <w:t>证</w:t>
            </w:r>
            <w:r>
              <w:rPr>
                <w:rFonts w:hint="default" w:ascii="Times New Roman" w:hAnsi="Times New Roman" w:eastAsia="宋体" w:cs="Times New Roman"/>
                <w:color w:val="auto"/>
                <w:sz w:val="24"/>
                <w:szCs w:val="24"/>
                <w:lang w:val="en-US" w:eastAsia="zh-CN"/>
              </w:rPr>
              <w:t>(闽</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color w:val="auto"/>
                <w:sz w:val="24"/>
                <w:szCs w:val="24"/>
                <w:lang w:eastAsia="zh-CN"/>
              </w:rPr>
              <w:t>2</w:t>
            </w:r>
            <w:r>
              <w:rPr>
                <w:rFonts w:hint="default" w:ascii="Times New Roman" w:hAnsi="Times New Roman" w:eastAsia="宋体" w:cs="Times New Roman"/>
                <w:color w:val="auto"/>
                <w:sz w:val="24"/>
                <w:szCs w:val="24"/>
                <w:lang w:val="en-US" w:eastAsia="zh-CN"/>
              </w:rPr>
              <w:t>023</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color w:val="auto"/>
                <w:sz w:val="24"/>
                <w:szCs w:val="24"/>
                <w:lang w:val="en-US" w:eastAsia="zh-CN"/>
              </w:rPr>
              <w:t>晋江市不动产权</w:t>
            </w:r>
            <w:r>
              <w:rPr>
                <w:rFonts w:hint="default" w:ascii="Times New Roman" w:hAnsi="Times New Roman" w:eastAsia="宋体" w:cs="Times New Roman"/>
                <w:color w:val="auto"/>
                <w:sz w:val="24"/>
                <w:szCs w:val="24"/>
                <w:lang w:eastAsia="zh-CN"/>
              </w:rPr>
              <w:t>第00</w:t>
            </w:r>
            <w:r>
              <w:rPr>
                <w:rFonts w:hint="default" w:ascii="Times New Roman" w:hAnsi="Times New Roman" w:eastAsia="宋体" w:cs="Times New Roman"/>
                <w:color w:val="auto"/>
                <w:sz w:val="24"/>
                <w:szCs w:val="24"/>
                <w:lang w:val="en-US" w:eastAsia="zh-CN"/>
              </w:rPr>
              <w:t>64138</w:t>
            </w:r>
            <w:r>
              <w:rPr>
                <w:rFonts w:hint="default" w:ascii="Times New Roman" w:hAnsi="Times New Roman" w:eastAsia="宋体" w:cs="Times New Roman"/>
                <w:color w:val="auto"/>
                <w:sz w:val="24"/>
                <w:szCs w:val="24"/>
                <w:lang w:eastAsia="zh-CN"/>
              </w:rPr>
              <w:t>号，详见附件</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val="en-US" w:eastAsia="zh-CN"/>
              </w:rPr>
              <w:t>地块</w:t>
            </w:r>
            <w:r>
              <w:rPr>
                <w:rFonts w:hint="default" w:ascii="Times New Roman" w:hAnsi="Times New Roman" w:eastAsia="宋体" w:cs="Times New Roman"/>
                <w:color w:val="auto"/>
                <w:sz w:val="24"/>
                <w:szCs w:val="24"/>
                <w:lang w:eastAsia="zh-CN"/>
              </w:rPr>
              <w:t>用途为工业用地。</w:t>
            </w:r>
            <w:r>
              <w:rPr>
                <w:rFonts w:hint="default" w:ascii="Times New Roman" w:hAnsi="Times New Roman" w:eastAsia="宋体" w:cs="Times New Roman"/>
                <w:color w:val="auto"/>
                <w:spacing w:val="0"/>
                <w:position w:val="0"/>
                <w:szCs w:val="24"/>
              </w:rPr>
              <w:t>根据《晋江市城市总体规划</w:t>
            </w:r>
            <w:r>
              <w:rPr>
                <w:rFonts w:hint="default" w:ascii="Times New Roman" w:hAnsi="Times New Roman" w:eastAsia="宋体" w:cs="Times New Roman"/>
                <w:color w:val="auto"/>
                <w:spacing w:val="0"/>
                <w:position w:val="0"/>
                <w:szCs w:val="24"/>
                <w:lang w:val="en-US" w:eastAsia="zh-CN"/>
              </w:rPr>
              <w:t>(</w:t>
            </w:r>
            <w:r>
              <w:rPr>
                <w:rFonts w:hint="default" w:ascii="Times New Roman" w:hAnsi="Times New Roman" w:eastAsia="宋体" w:cs="Times New Roman"/>
                <w:color w:val="auto"/>
                <w:spacing w:val="0"/>
                <w:position w:val="0"/>
                <w:szCs w:val="24"/>
              </w:rPr>
              <w:t>2010-2030</w:t>
            </w:r>
            <w:r>
              <w:rPr>
                <w:rFonts w:hint="default" w:ascii="Times New Roman" w:hAnsi="Times New Roman" w:eastAsia="宋体" w:cs="Times New Roman"/>
                <w:color w:val="auto"/>
                <w:spacing w:val="0"/>
                <w:position w:val="0"/>
                <w:szCs w:val="24"/>
                <w:lang w:val="en-US" w:eastAsia="zh-CN"/>
              </w:rPr>
              <w:t>)</w:t>
            </w:r>
            <w:r>
              <w:rPr>
                <w:rFonts w:hint="default" w:ascii="Times New Roman" w:hAnsi="Times New Roman" w:eastAsia="宋体" w:cs="Times New Roman"/>
                <w:color w:val="auto"/>
                <w:spacing w:val="0"/>
                <w:position w:val="0"/>
                <w:szCs w:val="24"/>
                <w:highlight w:val="none"/>
              </w:rPr>
              <w:t>》</w:t>
            </w:r>
            <w:r>
              <w:rPr>
                <w:rFonts w:hint="default" w:ascii="Times New Roman" w:hAnsi="Times New Roman" w:eastAsia="宋体" w:cs="Times New Roman"/>
                <w:color w:val="auto"/>
                <w:spacing w:val="0"/>
                <w:position w:val="0"/>
                <w:szCs w:val="24"/>
                <w:highlight w:val="none"/>
                <w:lang w:eastAsia="zh-CN"/>
              </w:rPr>
              <w:t>市域城乡用地规划图</w:t>
            </w:r>
            <w:r>
              <w:rPr>
                <w:rFonts w:hint="default" w:ascii="Times New Roman" w:hAnsi="Times New Roman" w:eastAsia="宋体" w:cs="Times New Roman"/>
                <w:color w:val="auto"/>
                <w:spacing w:val="0"/>
                <w:position w:val="0"/>
                <w:szCs w:val="24"/>
                <w:lang w:val="en-US" w:eastAsia="zh-CN"/>
              </w:rPr>
              <w:t>(</w:t>
            </w:r>
            <w:r>
              <w:rPr>
                <w:rFonts w:hint="default" w:ascii="Times New Roman" w:hAnsi="Times New Roman" w:eastAsia="宋体" w:cs="Times New Roman"/>
                <w:color w:val="auto"/>
                <w:spacing w:val="0"/>
                <w:position w:val="0"/>
                <w:szCs w:val="24"/>
              </w:rPr>
              <w:t>详见附图</w:t>
            </w:r>
            <w:r>
              <w:rPr>
                <w:rFonts w:hint="eastAsia" w:ascii="Times New Roman" w:hAnsi="Times New Roman" w:eastAsia="宋体" w:cs="Times New Roman"/>
                <w:color w:val="auto"/>
                <w:spacing w:val="0"/>
                <w:position w:val="0"/>
                <w:szCs w:val="24"/>
                <w:lang w:val="en-US" w:eastAsia="zh-CN"/>
              </w:rPr>
              <w:t>8</w:t>
            </w:r>
            <w:r>
              <w:rPr>
                <w:rFonts w:hint="default" w:ascii="Times New Roman" w:hAnsi="Times New Roman" w:eastAsia="宋体" w:cs="Times New Roman"/>
                <w:color w:val="auto"/>
                <w:spacing w:val="0"/>
                <w:position w:val="0"/>
                <w:szCs w:val="24"/>
                <w:lang w:val="en-US" w:eastAsia="zh-CN"/>
              </w:rPr>
              <w:t>)</w:t>
            </w:r>
            <w:r>
              <w:rPr>
                <w:rFonts w:hint="default" w:ascii="Times New Roman" w:hAnsi="Times New Roman" w:eastAsia="宋体" w:cs="Times New Roman"/>
                <w:color w:val="auto"/>
                <w:spacing w:val="0"/>
                <w:position w:val="0"/>
                <w:szCs w:val="24"/>
              </w:rPr>
              <w:t>，项目地块规划为工业用地</w:t>
            </w:r>
            <w:r>
              <w:rPr>
                <w:rFonts w:hint="default" w:ascii="Times New Roman" w:hAnsi="Times New Roman" w:eastAsia="宋体" w:cs="Times New Roman"/>
                <w:color w:val="auto"/>
                <w:spacing w:val="0"/>
                <w:position w:val="0"/>
                <w:szCs w:val="24"/>
                <w:lang w:eastAsia="zh-CN"/>
              </w:rPr>
              <w:t>；</w:t>
            </w:r>
            <w:r>
              <w:rPr>
                <w:rFonts w:hint="default" w:ascii="Times New Roman" w:hAnsi="Times New Roman" w:eastAsia="宋体" w:cs="Times New Roman"/>
                <w:color w:val="auto"/>
                <w:spacing w:val="0"/>
                <w:position w:val="0"/>
                <w:szCs w:val="24"/>
                <w:lang w:val="en-US" w:eastAsia="zh-CN"/>
              </w:rPr>
              <w:t>根据</w:t>
            </w:r>
            <w:r>
              <w:rPr>
                <w:rFonts w:hint="default" w:ascii="Times New Roman" w:hAnsi="Times New Roman" w:eastAsia="F4" w:cs="Times New Roman"/>
                <w:color w:val="auto"/>
                <w:kern w:val="0"/>
                <w:sz w:val="24"/>
                <w:szCs w:val="24"/>
                <w:lang w:val="en-US" w:eastAsia="zh-CN" w:bidi="ar"/>
              </w:rPr>
              <w:t>《</w:t>
            </w:r>
            <w:r>
              <w:rPr>
                <w:rFonts w:hint="default" w:ascii="Times New Roman" w:hAnsi="Times New Roman" w:eastAsia="宋体" w:cs="Times New Roman"/>
                <w:color w:val="auto"/>
                <w:sz w:val="24"/>
                <w:szCs w:val="24"/>
                <w:lang w:val="en-US" w:eastAsia="zh-CN"/>
              </w:rPr>
              <w:t>晋江市金井综合改革建设试点镇总体规划(2010―2030)》土地利用规划图</w:t>
            </w:r>
            <w:r>
              <w:rPr>
                <w:rFonts w:hint="eastAsia" w:ascii="Times New Roman" w:hAnsi="Times New Roman" w:eastAsia="宋体" w:cs="Times New Roman"/>
                <w:color w:val="auto"/>
                <w:spacing w:val="0"/>
                <w:position w:val="0"/>
                <w:szCs w:val="24"/>
                <w:lang w:eastAsia="zh-CN"/>
              </w:rPr>
              <w:t>(</w:t>
            </w:r>
            <w:r>
              <w:rPr>
                <w:rFonts w:hint="default" w:ascii="Times New Roman" w:hAnsi="Times New Roman" w:eastAsia="宋体" w:cs="Times New Roman"/>
                <w:color w:val="auto"/>
                <w:spacing w:val="0"/>
                <w:position w:val="0"/>
                <w:szCs w:val="24"/>
              </w:rPr>
              <w:t>详见附图</w:t>
            </w:r>
            <w:r>
              <w:rPr>
                <w:rFonts w:hint="eastAsia" w:ascii="Times New Roman" w:hAnsi="Times New Roman" w:eastAsia="宋体" w:cs="Times New Roman"/>
                <w:color w:val="auto"/>
                <w:spacing w:val="0"/>
                <w:position w:val="0"/>
                <w:szCs w:val="24"/>
                <w:lang w:val="en-US" w:eastAsia="zh-CN"/>
              </w:rPr>
              <w:t>9</w:t>
            </w:r>
            <w:r>
              <w:rPr>
                <w:rFonts w:hint="eastAsia" w:ascii="Times New Roman" w:hAnsi="Times New Roman" w:eastAsia="宋体" w:cs="Times New Roman"/>
                <w:color w:val="auto"/>
                <w:spacing w:val="0"/>
                <w:position w:val="0"/>
                <w:szCs w:val="24"/>
                <w:lang w:eastAsia="zh-CN"/>
              </w:rPr>
              <w:t>)</w:t>
            </w:r>
            <w:r>
              <w:rPr>
                <w:rFonts w:hint="default" w:ascii="Times New Roman" w:hAnsi="Times New Roman" w:eastAsia="宋体" w:cs="Times New Roman"/>
                <w:color w:val="auto"/>
                <w:spacing w:val="0"/>
                <w:position w:val="0"/>
                <w:szCs w:val="24"/>
                <w:lang w:eastAsia="zh-CN"/>
              </w:rPr>
              <w:t>，</w:t>
            </w:r>
            <w:r>
              <w:rPr>
                <w:rFonts w:hint="default" w:ascii="Times New Roman" w:hAnsi="Times New Roman" w:eastAsia="宋体" w:cs="Times New Roman"/>
                <w:color w:val="auto"/>
                <w:spacing w:val="0"/>
                <w:position w:val="0"/>
                <w:szCs w:val="24"/>
                <w:lang w:val="en-US" w:eastAsia="zh-CN"/>
              </w:rPr>
              <w:t>项目</w:t>
            </w:r>
            <w:r>
              <w:rPr>
                <w:rFonts w:hint="default" w:ascii="Times New Roman" w:hAnsi="Times New Roman" w:eastAsia="宋体" w:cs="Times New Roman"/>
                <w:color w:val="auto"/>
                <w:spacing w:val="0"/>
                <w:position w:val="0"/>
                <w:szCs w:val="24"/>
              </w:rPr>
              <w:t>地块规划为工业用地，项目</w:t>
            </w:r>
            <w:r>
              <w:rPr>
                <w:rFonts w:hint="default" w:ascii="Times New Roman" w:hAnsi="Times New Roman" w:eastAsia="宋体" w:cs="Times New Roman"/>
                <w:color w:val="auto"/>
                <w:spacing w:val="0"/>
                <w:position w:val="0"/>
                <w:szCs w:val="24"/>
                <w:lang w:val="en-US" w:eastAsia="zh-CN"/>
              </w:rPr>
              <w:t>用地</w:t>
            </w:r>
            <w:r>
              <w:rPr>
                <w:rFonts w:hint="default" w:ascii="Times New Roman" w:hAnsi="Times New Roman" w:eastAsia="宋体" w:cs="Times New Roman"/>
                <w:color w:val="auto"/>
                <w:spacing w:val="0"/>
                <w:position w:val="0"/>
                <w:szCs w:val="24"/>
              </w:rPr>
              <w:t>符合</w:t>
            </w:r>
            <w:r>
              <w:rPr>
                <w:rFonts w:hint="default" w:ascii="Times New Roman" w:hAnsi="Times New Roman" w:eastAsia="宋体" w:cs="Times New Roman"/>
                <w:color w:val="auto"/>
                <w:spacing w:val="0"/>
                <w:position w:val="0"/>
                <w:szCs w:val="24"/>
                <w:lang w:val="en-US" w:eastAsia="zh-CN"/>
              </w:rPr>
              <w:t>晋江市和金井镇用地</w:t>
            </w:r>
            <w:r>
              <w:rPr>
                <w:rFonts w:hint="default" w:ascii="Times New Roman" w:hAnsi="Times New Roman" w:eastAsia="宋体" w:cs="Times New Roman"/>
                <w:color w:val="auto"/>
                <w:spacing w:val="0"/>
                <w:position w:val="0"/>
                <w:szCs w:val="24"/>
              </w:rPr>
              <w:t>规划要求</w:t>
            </w:r>
            <w:r>
              <w:rPr>
                <w:rFonts w:hint="default" w:ascii="Times New Roman" w:hAnsi="Times New Roman" w:eastAsia="宋体" w:cs="Times New Roman"/>
                <w:color w:val="auto"/>
                <w:spacing w:val="0"/>
                <w:position w:val="0"/>
                <w:szCs w:val="24"/>
              </w:rPr>
              <w:t>。</w:t>
            </w:r>
          </w:p>
          <w:p>
            <w:pPr>
              <w:pStyle w:val="17"/>
              <w:keepNext w:val="0"/>
              <w:keepLines w:val="0"/>
              <w:pageBreakBefore w:val="0"/>
              <w:widowControl w:val="0"/>
              <w:tabs>
                <w:tab w:val="left" w:pos="6952"/>
              </w:tabs>
              <w:kinsoku/>
              <w:wordWrap/>
              <w:overflowPunct/>
              <w:topLinePunct w:val="0"/>
              <w:autoSpaceDE/>
              <w:autoSpaceDN/>
              <w:bidi w:val="0"/>
              <w:adjustRightInd w:val="0"/>
              <w:snapToGrid w:val="0"/>
              <w:spacing w:after="0" w:line="420" w:lineRule="exact"/>
              <w:ind w:left="0" w:leftChars="0" w:firstLine="482" w:firstLineChars="200"/>
              <w:jc w:val="both"/>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(2)与金井园规划的</w:t>
            </w:r>
            <w:r>
              <w:rPr>
                <w:rFonts w:hint="default" w:ascii="Times New Roman" w:hAnsi="Times New Roman" w:cs="Times New Roman"/>
                <w:b/>
                <w:bCs/>
                <w:color w:val="auto"/>
                <w:sz w:val="24"/>
                <w:lang w:val="en-US" w:eastAsia="zh-CN"/>
              </w:rPr>
              <w:t>符合性分析</w:t>
            </w:r>
          </w:p>
          <w:p>
            <w:pPr>
              <w:pStyle w:val="17"/>
              <w:keepNext w:val="0"/>
              <w:keepLines w:val="0"/>
              <w:pageBreakBefore w:val="0"/>
              <w:widowControl w:val="0"/>
              <w:tabs>
                <w:tab w:val="left" w:pos="6952"/>
              </w:tabs>
              <w:kinsoku/>
              <w:wordWrap/>
              <w:overflowPunct/>
              <w:topLinePunct w:val="0"/>
              <w:autoSpaceDE/>
              <w:autoSpaceDN/>
              <w:bidi w:val="0"/>
              <w:adjustRightInd w:val="0"/>
              <w:snapToGrid w:val="0"/>
              <w:spacing w:after="0" w:line="420" w:lineRule="exact"/>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①用地规划符合性分析 </w:t>
            </w:r>
          </w:p>
          <w:p>
            <w:pPr>
              <w:pStyle w:val="17"/>
              <w:keepNext w:val="0"/>
              <w:keepLines w:val="0"/>
              <w:pageBreakBefore w:val="0"/>
              <w:widowControl w:val="0"/>
              <w:tabs>
                <w:tab w:val="left" w:pos="6952"/>
              </w:tabs>
              <w:kinsoku/>
              <w:wordWrap/>
              <w:overflowPunct/>
              <w:topLinePunct w:val="0"/>
              <w:autoSpaceDE/>
              <w:autoSpaceDN/>
              <w:bidi w:val="0"/>
              <w:adjustRightInd w:val="0"/>
              <w:snapToGrid w:val="0"/>
              <w:spacing w:after="0" w:line="420" w:lineRule="exact"/>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根据《福建省装备制造业</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晋江</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重点基地金井园一期控制性详细规划》土地利用规划图</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见附图</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，项目用地规划为二类工业用地。本项目为化学纤维制造业，属于二类工业，根据已取得的不动产权证(详见附件4)，项目地块用途为工业用地。项目用地符合福建省装备制造业</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晋江</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 xml:space="preserve">重点基地金井园土地利用规划。 </w:t>
            </w:r>
          </w:p>
          <w:p>
            <w:pPr>
              <w:pStyle w:val="17"/>
              <w:keepNext w:val="0"/>
              <w:keepLines w:val="0"/>
              <w:pageBreakBefore w:val="0"/>
              <w:widowControl w:val="0"/>
              <w:tabs>
                <w:tab w:val="left" w:pos="6952"/>
              </w:tabs>
              <w:kinsoku/>
              <w:wordWrap/>
              <w:overflowPunct/>
              <w:topLinePunct w:val="0"/>
              <w:autoSpaceDE/>
              <w:autoSpaceDN/>
              <w:bidi w:val="0"/>
              <w:adjustRightInd w:val="0"/>
              <w:snapToGrid w:val="0"/>
              <w:spacing w:after="0" w:line="420" w:lineRule="exact"/>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②产业定位符合性分析 </w:t>
            </w:r>
          </w:p>
          <w:p>
            <w:pPr>
              <w:pStyle w:val="17"/>
              <w:keepNext w:val="0"/>
              <w:keepLines w:val="0"/>
              <w:pageBreakBefore w:val="0"/>
              <w:widowControl w:val="0"/>
              <w:tabs>
                <w:tab w:val="left" w:pos="6952"/>
              </w:tabs>
              <w:kinsoku/>
              <w:wordWrap/>
              <w:overflowPunct/>
              <w:topLinePunct w:val="0"/>
              <w:autoSpaceDE/>
              <w:autoSpaceDN/>
              <w:bidi w:val="0"/>
              <w:adjustRightInd w:val="0"/>
              <w:snapToGrid w:val="0"/>
              <w:spacing w:after="0" w:line="420" w:lineRule="exact"/>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根据《福建省装备制造业</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晋江</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重点基地金井园一期控制性详细规划》，福建省装备制造业</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晋江</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重点基地金井园的功能定位是：主要以一类和二类工业用地为主，主要为装备制造、工程机械和纺织、制鞋机械、电子等专业机械制造企业。项目主要从事纺织用的锦纶丝生产，属于纺织的上游产品，符合福建省装备制造业</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晋江</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 xml:space="preserve">重点基地金井园的产业发展定位要求。 </w:t>
            </w:r>
          </w:p>
          <w:p>
            <w:pPr>
              <w:pStyle w:val="17"/>
              <w:keepNext w:val="0"/>
              <w:keepLines w:val="0"/>
              <w:pageBreakBefore w:val="0"/>
              <w:widowControl w:val="0"/>
              <w:tabs>
                <w:tab w:val="left" w:pos="6952"/>
              </w:tabs>
              <w:kinsoku/>
              <w:wordWrap/>
              <w:overflowPunct/>
              <w:topLinePunct w:val="0"/>
              <w:autoSpaceDE/>
              <w:autoSpaceDN/>
              <w:bidi w:val="0"/>
              <w:adjustRightInd w:val="0"/>
              <w:snapToGrid w:val="0"/>
              <w:spacing w:after="0" w:line="420" w:lineRule="exact"/>
              <w:ind w:left="0" w:leftChars="0" w:firstLine="480" w:firstLineChars="200"/>
              <w:jc w:val="both"/>
              <w:textAlignment w:val="auto"/>
              <w:rPr>
                <w:rFonts w:hint="default" w:ascii="Times New Roman" w:hAnsi="Times New Roman" w:eastAsia="宋体" w:cs="Times New Roman"/>
                <w:color w:val="auto"/>
                <w:spacing w:val="0"/>
                <w:position w:val="0"/>
                <w:szCs w:val="24"/>
                <w:lang w:val="en-US" w:eastAsia="zh-CN"/>
              </w:rPr>
            </w:pPr>
            <w:r>
              <w:rPr>
                <w:rFonts w:hint="default" w:ascii="Times New Roman" w:hAnsi="Times New Roman" w:eastAsia="宋体" w:cs="Times New Roman"/>
                <w:color w:val="auto"/>
                <w:sz w:val="24"/>
                <w:szCs w:val="24"/>
                <w:lang w:val="en-US" w:eastAsia="zh-CN"/>
              </w:rPr>
              <w:t>综上所述，项目建设符合《福建省装备制造业</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晋江</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 xml:space="preserve">重点基地金井园一期控制性详细规划》用地和产业规划要求。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708"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其他符合性分析</w:t>
            </w:r>
          </w:p>
        </w:tc>
        <w:tc>
          <w:tcPr>
            <w:tcW w:w="8162" w:type="dxa"/>
            <w:gridSpan w:val="4"/>
            <w:noWrap w:val="0"/>
            <w:vAlign w:val="center"/>
          </w:tcPr>
          <w:p>
            <w:pPr>
              <w:pStyle w:val="81"/>
              <w:pageBreakBefore w:val="0"/>
              <w:widowControl w:val="0"/>
              <w:kinsoku/>
              <w:wordWrap/>
              <w:overflowPunct/>
              <w:topLinePunct w:val="0"/>
              <w:autoSpaceDE/>
              <w:autoSpaceDN/>
              <w:bidi w:val="0"/>
              <w:adjustRightInd/>
              <w:snapToGrid/>
              <w:spacing w:line="420" w:lineRule="exact"/>
              <w:ind w:firstLine="482" w:firstLineChars="200"/>
              <w:textAlignment w:val="auto"/>
              <w:outlineLvl w:val="1"/>
              <w:rPr>
                <w:rFonts w:hint="default" w:ascii="Times New Roman" w:hAnsi="Times New Roman" w:cs="Times New Roman"/>
                <w:bCs w:val="0"/>
                <w:color w:val="auto"/>
                <w:sz w:val="24"/>
                <w:szCs w:val="24"/>
              </w:rPr>
            </w:pP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val="en-US" w:eastAsia="zh-CN"/>
              </w:rPr>
              <w:t>)</w:t>
            </w:r>
            <w:r>
              <w:rPr>
                <w:rFonts w:hint="default" w:ascii="Times New Roman" w:hAnsi="Times New Roman" w:cs="Times New Roman"/>
                <w:bCs w:val="0"/>
                <w:color w:val="auto"/>
                <w:sz w:val="24"/>
                <w:szCs w:val="24"/>
              </w:rPr>
              <w:t>产业政策分析</w:t>
            </w:r>
          </w:p>
          <w:p>
            <w:pPr>
              <w:pageBreakBefore w:val="0"/>
              <w:kinsoku/>
              <w:wordWrap/>
              <w:topLinePunct w:val="0"/>
              <w:autoSpaceDE/>
              <w:autoSpaceDN/>
              <w:bidi w:val="0"/>
              <w:spacing w:line="42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val="en-US" w:eastAsia="zh-CN"/>
              </w:rPr>
              <w:t>属于锦纶纤维制造</w:t>
            </w:r>
            <w:r>
              <w:rPr>
                <w:rFonts w:hint="default" w:ascii="Times New Roman" w:hAnsi="Times New Roman" w:cs="Times New Roman"/>
                <w:color w:val="auto"/>
                <w:sz w:val="24"/>
                <w:szCs w:val="24"/>
              </w:rPr>
              <w:t>，对照《产业结构调整指导目录</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年本</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》、《国务院关于进一步加强淘汰落后产能工作的通知》</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国发</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2010</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7号</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、《部分工业行业淘汰落后生产工艺装备和产品指导目录(2010年本)》、《部分工业行业淘汰落后生产工艺装备和产品指导目录</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2010年本</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》等相关产业政策规定，本项目生产的产品、规模、生产设备、生产工艺等不属于鼓励类、限制类和淘汰类项目，</w:t>
            </w:r>
            <w:r>
              <w:rPr>
                <w:rFonts w:hint="default" w:ascii="Times New Roman" w:hAnsi="Times New Roman" w:cs="Times New Roman"/>
                <w:bCs/>
                <w:color w:val="auto"/>
                <w:sz w:val="24"/>
                <w:szCs w:val="24"/>
              </w:rPr>
              <w:t>属允许类。同时</w:t>
            </w:r>
            <w:r>
              <w:rPr>
                <w:rFonts w:hint="default" w:ascii="Times New Roman" w:hAnsi="Times New Roman" w:cs="Times New Roman"/>
                <w:color w:val="auto"/>
                <w:sz w:val="24"/>
                <w:szCs w:val="24"/>
              </w:rPr>
              <w:t>对照《限制用地项目目录》</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2年本</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和《禁止用地项目目录》</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2年本</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，本项目不属于限制和禁止用地项目。</w:t>
            </w:r>
          </w:p>
          <w:p>
            <w:pPr>
              <w:pageBreakBefore w:val="0"/>
              <w:kinsoku/>
              <w:wordWrap/>
              <w:topLinePunct w:val="0"/>
              <w:autoSpaceDE/>
              <w:autoSpaceDN/>
              <w:bidi w:val="0"/>
              <w:spacing w:line="42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本项目已于</w:t>
            </w:r>
            <w:r>
              <w:rPr>
                <w:rFonts w:hint="default" w:ascii="Times New Roman" w:hAnsi="Times New Roman" w:cs="Times New Roman"/>
                <w:color w:val="auto"/>
                <w:sz w:val="24"/>
                <w:szCs w:val="24"/>
              </w:rPr>
              <w:t>202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27</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lang w:val="en-US" w:eastAsia="zh-CN"/>
              </w:rPr>
              <w:t>通过了</w:t>
            </w:r>
            <w:r>
              <w:rPr>
                <w:rFonts w:hint="default" w:ascii="Times New Roman" w:hAnsi="Times New Roman" w:cs="Times New Roman"/>
                <w:color w:val="auto"/>
                <w:sz w:val="24"/>
                <w:szCs w:val="24"/>
              </w:rPr>
              <w:t>晋江市发展和改革局</w:t>
            </w:r>
            <w:r>
              <w:rPr>
                <w:rFonts w:hint="default" w:ascii="Times New Roman" w:hAnsi="Times New Roman" w:cs="Times New Roman"/>
                <w:color w:val="auto"/>
                <w:sz w:val="24"/>
                <w:szCs w:val="24"/>
                <w:lang w:val="en-US" w:eastAsia="zh-CN"/>
              </w:rPr>
              <w:t>的</w:t>
            </w:r>
            <w:r>
              <w:rPr>
                <w:rFonts w:hint="default" w:ascii="Times New Roman" w:hAnsi="Times New Roman" w:cs="Times New Roman"/>
                <w:color w:val="auto"/>
                <w:sz w:val="24"/>
                <w:szCs w:val="24"/>
              </w:rPr>
              <w:t>备案</w:t>
            </w:r>
            <w:r>
              <w:rPr>
                <w:rFonts w:hint="default" w:ascii="Times New Roman" w:hAnsi="Times New Roman" w:cs="Times New Roman"/>
                <w:color w:val="auto"/>
                <w:sz w:val="24"/>
                <w:szCs w:val="24"/>
                <w:lang w:val="en-US" w:eastAsia="zh-CN"/>
              </w:rPr>
              <w:t>(见附件3)</w:t>
            </w:r>
            <w:r>
              <w:rPr>
                <w:rFonts w:hint="default" w:ascii="Times New Roman" w:hAnsi="Times New Roman" w:cs="Times New Roman"/>
                <w:color w:val="auto"/>
                <w:sz w:val="24"/>
                <w:szCs w:val="24"/>
              </w:rPr>
              <w:t>，因此，本项目的建设符合国家和地方的当前产业政策。</w:t>
            </w:r>
          </w:p>
          <w:p>
            <w:pPr>
              <w:pStyle w:val="10"/>
              <w:pageBreakBefore w:val="0"/>
              <w:widowControl w:val="0"/>
              <w:kinsoku/>
              <w:wordWrap/>
              <w:overflowPunct/>
              <w:topLinePunct w:val="0"/>
              <w:autoSpaceDE/>
              <w:autoSpaceDN/>
              <w:bidi w:val="0"/>
              <w:adjustRightInd/>
              <w:snapToGrid/>
              <w:spacing w:line="420" w:lineRule="exact"/>
              <w:ind w:left="0" w:leftChars="0" w:firstLine="482"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外环境相容性分析</w:t>
            </w:r>
          </w:p>
          <w:p>
            <w:pPr>
              <w:pStyle w:val="17"/>
              <w:pageBreakBefore w:val="0"/>
              <w:widowControl w:val="0"/>
              <w:tabs>
                <w:tab w:val="left" w:pos="6952"/>
              </w:tabs>
              <w:kinsoku/>
              <w:wordWrap/>
              <w:topLinePunct w:val="0"/>
              <w:autoSpaceDE/>
              <w:autoSpaceDN/>
              <w:bidi w:val="0"/>
              <w:adjustRightInd w:val="0"/>
              <w:snapToGrid w:val="0"/>
              <w:spacing w:after="0" w:line="420" w:lineRule="exact"/>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1 \* GB3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cs="Times New Roman"/>
                <w:color w:val="auto"/>
              </w:rPr>
              <w:t>①</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与周边环境相符性分析</w:t>
            </w:r>
          </w:p>
          <w:p>
            <w:pPr>
              <w:pStyle w:val="17"/>
              <w:pageBreakBefore w:val="0"/>
              <w:widowControl w:val="0"/>
              <w:tabs>
                <w:tab w:val="left" w:pos="6952"/>
              </w:tabs>
              <w:kinsoku/>
              <w:wordWrap/>
              <w:topLinePunct w:val="0"/>
              <w:autoSpaceDE/>
              <w:autoSpaceDN/>
              <w:bidi w:val="0"/>
              <w:adjustRightInd w:val="0"/>
              <w:snapToGrid w:val="0"/>
              <w:spacing w:after="0" w:line="420" w:lineRule="exact"/>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w:t>
            </w:r>
            <w:r>
              <w:rPr>
                <w:rFonts w:hint="default" w:ascii="Times New Roman" w:hAnsi="Times New Roman" w:cs="Times New Roman"/>
                <w:color w:val="auto"/>
                <w:sz w:val="24"/>
                <w:szCs w:val="24"/>
                <w:u w:val="none"/>
                <w:lang w:eastAsia="zh-CN"/>
              </w:rPr>
              <w:t>晋江市</w:t>
            </w:r>
            <w:r>
              <w:rPr>
                <w:rFonts w:hint="default" w:ascii="Times New Roman" w:hAnsi="Times New Roman" w:cs="Times New Roman"/>
                <w:color w:val="auto"/>
                <w:sz w:val="24"/>
                <w:szCs w:val="24"/>
                <w:u w:val="none"/>
                <w:lang w:val="en-US" w:eastAsia="zh-CN"/>
              </w:rPr>
              <w:t>经济开发区金井园</w:t>
            </w:r>
            <w:r>
              <w:rPr>
                <w:rFonts w:hint="default" w:ascii="Times New Roman" w:hAnsi="Times New Roman" w:eastAsia="宋体" w:cs="Times New Roman"/>
                <w:color w:val="auto"/>
                <w:sz w:val="24"/>
                <w:szCs w:val="24"/>
                <w:lang w:val="en-US" w:eastAsia="zh-CN"/>
              </w:rPr>
              <w:t>向兴(福建)新材料科技有限公司现有厂区内</w:t>
            </w:r>
            <w:r>
              <w:rPr>
                <w:rFonts w:hint="default" w:ascii="Times New Roman" w:hAnsi="Times New Roman" w:eastAsia="宋体" w:cs="Times New Roman"/>
                <w:color w:val="auto"/>
                <w:sz w:val="24"/>
                <w:szCs w:val="24"/>
                <w:highlight w:val="none"/>
              </w:rPr>
              <w:t>，根据现场踏勘，</w:t>
            </w:r>
            <w:r>
              <w:rPr>
                <w:rFonts w:hint="default" w:ascii="Times New Roman" w:hAnsi="Times New Roman" w:eastAsia="宋体" w:cs="Times New Roman"/>
                <w:color w:val="auto"/>
                <w:sz w:val="24"/>
                <w:szCs w:val="24"/>
                <w:highlight w:val="none"/>
                <w:lang w:val="en-US" w:eastAsia="zh-CN"/>
              </w:rPr>
              <w:t>向兴</w:t>
            </w:r>
            <w:r>
              <w:rPr>
                <w:rFonts w:hint="default" w:ascii="Times New Roman" w:hAnsi="Times New Roman" w:eastAsia="宋体" w:cs="Times New Roman"/>
                <w:color w:val="auto"/>
                <w:sz w:val="24"/>
                <w:szCs w:val="24"/>
                <w:lang w:val="en-US" w:eastAsia="zh-CN"/>
              </w:rPr>
              <w:t>(福建)新材料科技有限</w:t>
            </w:r>
            <w:r>
              <w:rPr>
                <w:rFonts w:hint="default" w:ascii="Times New Roman" w:hAnsi="Times New Roman" w:eastAsia="宋体" w:cs="Times New Roman"/>
                <w:color w:val="auto"/>
                <w:sz w:val="24"/>
                <w:szCs w:val="24"/>
                <w:highlight w:val="none"/>
                <w:lang w:val="en-US" w:eastAsia="zh-CN"/>
              </w:rPr>
              <w:t>公司厂界北侧和东侧均为空地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西侧紧邻东环路，南侧紧邻曾坑村。本</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位于向兴</w:t>
            </w:r>
            <w:r>
              <w:rPr>
                <w:rFonts w:hint="default" w:ascii="Times New Roman" w:hAnsi="Times New Roman" w:eastAsia="宋体" w:cs="Times New Roman"/>
                <w:color w:val="auto"/>
                <w:sz w:val="24"/>
                <w:szCs w:val="24"/>
                <w:lang w:val="en-US" w:eastAsia="zh-CN"/>
              </w:rPr>
              <w:t>(福建)新材料科技有限</w:t>
            </w:r>
            <w:r>
              <w:rPr>
                <w:rFonts w:hint="default" w:ascii="Times New Roman" w:hAnsi="Times New Roman" w:eastAsia="宋体" w:cs="Times New Roman"/>
                <w:color w:val="auto"/>
                <w:sz w:val="24"/>
                <w:szCs w:val="24"/>
                <w:highlight w:val="none"/>
                <w:lang w:val="en-US" w:eastAsia="zh-CN"/>
              </w:rPr>
              <w:t>公司厂区内东北部，</w:t>
            </w:r>
            <w:r>
              <w:rPr>
                <w:rFonts w:hint="eastAsia" w:ascii="Times New Roman" w:hAnsi="Times New Roman" w:eastAsia="宋体" w:cs="Times New Roman"/>
                <w:color w:val="auto"/>
                <w:sz w:val="24"/>
                <w:szCs w:val="24"/>
                <w:highlight w:val="none"/>
                <w:lang w:val="en-US" w:eastAsia="zh-CN"/>
              </w:rPr>
              <w:t>南侧</w:t>
            </w:r>
            <w:r>
              <w:rPr>
                <w:rFonts w:hint="default" w:ascii="Times New Roman" w:hAnsi="Times New Roman" w:eastAsia="宋体" w:cs="Times New Roman"/>
                <w:color w:val="auto"/>
                <w:sz w:val="24"/>
                <w:szCs w:val="24"/>
                <w:highlight w:val="none"/>
                <w:lang w:val="en-US" w:eastAsia="zh-CN"/>
              </w:rPr>
              <w:t>为向兴公司</w:t>
            </w:r>
            <w:r>
              <w:rPr>
                <w:rFonts w:hint="eastAsia" w:ascii="Times New Roman" w:hAnsi="Times New Roman" w:eastAsia="宋体" w:cs="Times New Roman"/>
                <w:color w:val="auto"/>
                <w:sz w:val="24"/>
                <w:szCs w:val="24"/>
                <w:highlight w:val="none"/>
                <w:lang w:val="en-US" w:eastAsia="zh-CN"/>
              </w:rPr>
              <w:t>规划预留生产车间用地</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西侧和北侧为规划工业用地(现状为空地)，东侧为园区道路</w:t>
            </w:r>
            <w:r>
              <w:rPr>
                <w:rFonts w:hint="default" w:ascii="Times New Roman" w:hAnsi="Times New Roman" w:eastAsia="宋体" w:cs="Times New Roman"/>
                <w:color w:val="0000FF"/>
                <w:sz w:val="24"/>
                <w:szCs w:val="24"/>
                <w:highlight w:val="none"/>
                <w:lang w:val="en-US" w:eastAsia="zh-CN"/>
              </w:rPr>
              <w:t>。</w:t>
            </w:r>
            <w:r>
              <w:rPr>
                <w:rFonts w:hint="default" w:ascii="Times New Roman" w:hAnsi="Times New Roman" w:eastAsia="宋体" w:cs="Times New Roman"/>
                <w:color w:val="auto"/>
                <w:sz w:val="24"/>
                <w:szCs w:val="24"/>
                <w:highlight w:val="none"/>
              </w:rPr>
              <w:t>评价范围内无自然保护区、风景名胜区、饮用水源保护区等环境敏感区</w:t>
            </w:r>
            <w:r>
              <w:rPr>
                <w:rFonts w:hint="default" w:ascii="Times New Roman" w:hAnsi="Times New Roman" w:eastAsia="宋体" w:cs="Times New Roman"/>
                <w:color w:val="auto"/>
                <w:sz w:val="24"/>
                <w:szCs w:val="24"/>
              </w:rPr>
              <w:t>。项目主要从事</w:t>
            </w:r>
            <w:r>
              <w:rPr>
                <w:rFonts w:hint="default" w:ascii="Times New Roman" w:hAnsi="Times New Roman" w:eastAsia="宋体" w:cs="Times New Roman"/>
                <w:color w:val="auto"/>
                <w:sz w:val="24"/>
                <w:szCs w:val="24"/>
                <w:lang w:val="en-US" w:eastAsia="zh-CN"/>
              </w:rPr>
              <w:t>锦纶丝的生产加</w:t>
            </w:r>
            <w:r>
              <w:rPr>
                <w:rFonts w:hint="default" w:ascii="Times New Roman" w:hAnsi="Times New Roman" w:eastAsia="宋体" w:cs="Times New Roman"/>
                <w:color w:val="auto"/>
                <w:sz w:val="24"/>
                <w:szCs w:val="24"/>
              </w:rPr>
              <w:t>工，</w:t>
            </w:r>
            <w:r>
              <w:rPr>
                <w:rFonts w:hint="default" w:ascii="Times New Roman" w:hAnsi="Times New Roman" w:eastAsia="宋体" w:cs="Times New Roman"/>
                <w:color w:val="auto"/>
                <w:sz w:val="24"/>
                <w:szCs w:val="24"/>
                <w:highlight w:val="none"/>
                <w:lang w:val="en-US" w:eastAsia="zh-CN"/>
              </w:rPr>
              <w:t>生产废水经厂区内现有工程污水处理站处理后排放</w:t>
            </w:r>
            <w:r>
              <w:rPr>
                <w:rFonts w:hint="default"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lang w:val="en-US" w:eastAsia="zh-CN"/>
              </w:rPr>
              <w:t>主要为</w:t>
            </w:r>
            <w:r>
              <w:rPr>
                <w:rFonts w:hint="eastAsia" w:ascii="Times New Roman" w:hAnsi="Times New Roman" w:eastAsia="宋体" w:cs="Times New Roman"/>
                <w:color w:val="auto"/>
                <w:sz w:val="24"/>
                <w:szCs w:val="24"/>
                <w:highlight w:val="none"/>
                <w:lang w:val="en-US" w:eastAsia="zh-CN"/>
              </w:rPr>
              <w:t>单体吸收废气和油烟废气等</w:t>
            </w:r>
            <w:r>
              <w:rPr>
                <w:rFonts w:hint="default" w:ascii="Times New Roman" w:hAnsi="Times New Roman" w:eastAsia="宋体" w:cs="Times New Roman"/>
                <w:color w:val="auto"/>
                <w:sz w:val="24"/>
                <w:szCs w:val="24"/>
                <w:highlight w:val="none"/>
                <w:lang w:val="en-US" w:eastAsia="zh-CN"/>
              </w:rPr>
              <w:t>，分别经收集处理后可以</w:t>
            </w:r>
            <w:r>
              <w:rPr>
                <w:rFonts w:hint="default" w:ascii="Times New Roman" w:hAnsi="Times New Roman" w:eastAsia="宋体" w:cs="Times New Roman"/>
                <w:color w:val="auto"/>
                <w:sz w:val="24"/>
                <w:szCs w:val="24"/>
                <w:highlight w:val="none"/>
              </w:rPr>
              <w:t>实现达标排放，</w:t>
            </w:r>
            <w:r>
              <w:rPr>
                <w:rFonts w:hint="default" w:ascii="Times New Roman" w:hAnsi="Times New Roman" w:eastAsia="宋体" w:cs="Times New Roman"/>
                <w:color w:val="auto"/>
                <w:sz w:val="24"/>
                <w:szCs w:val="24"/>
                <w:highlight w:val="none"/>
                <w:lang w:val="en-US" w:eastAsia="zh-CN"/>
              </w:rPr>
              <w:t>项目无组织排放废气的大气防护距离为</w:t>
            </w:r>
            <w:r>
              <w:rPr>
                <w:rFonts w:hint="eastAsia" w:ascii="Times New Roman" w:hAnsi="Times New Roman" w:eastAsia="宋体" w:cs="Times New Roman"/>
                <w:color w:val="auto"/>
                <w:sz w:val="24"/>
                <w:szCs w:val="24"/>
                <w:highlight w:val="none"/>
                <w:lang w:val="en-US" w:eastAsia="zh-CN"/>
              </w:rPr>
              <w:t>纺丝车间和加弹车间边界</w:t>
            </w:r>
            <w:r>
              <w:rPr>
                <w:rFonts w:hint="default" w:ascii="Times New Roman" w:hAnsi="Times New Roman" w:eastAsia="宋体" w:cs="Times New Roman"/>
                <w:color w:val="auto"/>
                <w:sz w:val="24"/>
                <w:szCs w:val="24"/>
                <w:highlight w:val="none"/>
                <w:lang w:val="en-US" w:eastAsia="zh-CN"/>
              </w:rPr>
              <w:t>外</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0m区域，大气</w:t>
            </w:r>
            <w:r>
              <w:rPr>
                <w:rFonts w:hint="default" w:ascii="Times New Roman" w:hAnsi="Times New Roman" w:cs="Times New Roman"/>
                <w:color w:val="auto"/>
                <w:sz w:val="24"/>
                <w:szCs w:val="24"/>
                <w:highlight w:val="none"/>
              </w:rPr>
              <w:t>防护距离</w:t>
            </w:r>
            <w:r>
              <w:rPr>
                <w:rFonts w:hint="default" w:ascii="Times New Roman" w:hAnsi="Times New Roman" w:cs="Times New Roman"/>
                <w:color w:val="auto"/>
                <w:sz w:val="24"/>
                <w:szCs w:val="24"/>
                <w:highlight w:val="none"/>
                <w:lang w:val="en-US" w:eastAsia="zh-CN"/>
              </w:rPr>
              <w:t>范围</w:t>
            </w:r>
            <w:r>
              <w:rPr>
                <w:rFonts w:hint="default" w:ascii="Times New Roman" w:hAnsi="Times New Roman" w:cs="Times New Roman"/>
                <w:color w:val="auto"/>
                <w:sz w:val="24"/>
                <w:szCs w:val="24"/>
                <w:highlight w:val="none"/>
              </w:rPr>
              <w:t>内</w:t>
            </w:r>
            <w:r>
              <w:rPr>
                <w:rFonts w:hint="default" w:ascii="Times New Roman" w:hAnsi="Times New Roman" w:eastAsia="宋体" w:cs="Times New Roman"/>
                <w:color w:val="auto"/>
                <w:sz w:val="24"/>
                <w:szCs w:val="24"/>
                <w:highlight w:val="none"/>
                <w:lang w:val="en-US" w:eastAsia="zh-CN"/>
              </w:rPr>
              <w:t>为本项目厂区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空地</w:t>
            </w:r>
            <w:r>
              <w:rPr>
                <w:rFonts w:hint="eastAsia" w:ascii="Times New Roman" w:hAnsi="Times New Roman" w:eastAsia="宋体" w:cs="Times New Roman"/>
                <w:color w:val="auto"/>
                <w:sz w:val="24"/>
                <w:szCs w:val="24"/>
                <w:highlight w:val="none"/>
                <w:lang w:val="en-US" w:eastAsia="zh-CN"/>
              </w:rPr>
              <w:t>和其它公司厂房</w:t>
            </w:r>
            <w:r>
              <w:rPr>
                <w:rFonts w:hint="default" w:ascii="Times New Roman" w:hAnsi="Times New Roman" w:eastAsia="宋体" w:cs="Times New Roman"/>
                <w:color w:val="auto"/>
                <w:sz w:val="24"/>
                <w:szCs w:val="24"/>
                <w:highlight w:val="none"/>
                <w:lang w:val="en-US" w:eastAsia="zh-CN"/>
              </w:rPr>
              <w:t>，无环境敏感目标分布；</w:t>
            </w:r>
            <w:r>
              <w:rPr>
                <w:rFonts w:hint="default" w:ascii="Times New Roman" w:hAnsi="Times New Roman" w:eastAsia="宋体" w:cs="Times New Roman"/>
                <w:color w:val="auto"/>
                <w:sz w:val="24"/>
                <w:szCs w:val="24"/>
                <w:highlight w:val="none"/>
                <w:lang w:val="en-US" w:eastAsia="zh-CN"/>
              </w:rPr>
              <w:t>项目生产设备</w:t>
            </w:r>
            <w:r>
              <w:rPr>
                <w:rFonts w:hint="default" w:ascii="Times New Roman" w:hAnsi="Times New Roman" w:eastAsia="宋体" w:cs="Times New Roman"/>
                <w:color w:val="auto"/>
                <w:sz w:val="24"/>
                <w:szCs w:val="24"/>
                <w:highlight w:val="none"/>
              </w:rPr>
              <w:t>噪声和固体废物在采取相应的环保措施后均能得到有效的控制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综上，本项目生产过程产生的废水、废气、噪声和固废</w:t>
            </w:r>
            <w:r>
              <w:rPr>
                <w:rFonts w:hint="default" w:ascii="Times New Roman" w:hAnsi="Times New Roman" w:eastAsia="宋体" w:cs="Times New Roman"/>
                <w:color w:val="auto"/>
                <w:sz w:val="24"/>
                <w:szCs w:val="24"/>
                <w:highlight w:val="none"/>
              </w:rPr>
              <w:t>对周围环境影响</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lang w:eastAsia="zh-CN"/>
              </w:rPr>
              <w:t>较</w:t>
            </w:r>
            <w:r>
              <w:rPr>
                <w:rFonts w:hint="default" w:ascii="Times New Roman" w:hAnsi="Times New Roman" w:eastAsia="宋体" w:cs="Times New Roman"/>
                <w:color w:val="auto"/>
                <w:sz w:val="24"/>
                <w:szCs w:val="24"/>
                <w:highlight w:val="none"/>
              </w:rPr>
              <w:t>小</w:t>
            </w:r>
            <w:r>
              <w:rPr>
                <w:rFonts w:hint="default" w:ascii="Times New Roman" w:hAnsi="Times New Roman" w:eastAsia="宋体" w:cs="Times New Roman"/>
                <w:color w:val="auto"/>
                <w:sz w:val="24"/>
                <w:szCs w:val="24"/>
                <w:highlight w:val="none"/>
                <w:lang w:val="en-US" w:eastAsia="zh-CN"/>
              </w:rPr>
              <w:t>。因此，本项目的建设</w:t>
            </w:r>
            <w:r>
              <w:rPr>
                <w:rFonts w:hint="default" w:ascii="Times New Roman" w:hAnsi="Times New Roman" w:eastAsia="宋体" w:cs="Times New Roman"/>
                <w:color w:val="auto"/>
                <w:sz w:val="24"/>
                <w:szCs w:val="24"/>
                <w:highlight w:val="none"/>
              </w:rPr>
              <w:t>与外环境相容。</w:t>
            </w:r>
          </w:p>
          <w:p>
            <w:pPr>
              <w:pStyle w:val="81"/>
              <w:pageBreakBefore w:val="0"/>
              <w:kinsoku/>
              <w:wordWrap/>
              <w:topLinePunct w:val="0"/>
              <w:autoSpaceDE/>
              <w:autoSpaceDN/>
              <w:bidi w:val="0"/>
              <w:spacing w:line="420" w:lineRule="exact"/>
              <w:ind w:firstLine="480" w:firstLineChars="200"/>
              <w:jc w:val="both"/>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 2 \* GB3 \* MERGEFORMAT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②</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与晋江引水管线保护符合性分析</w:t>
            </w:r>
          </w:p>
          <w:p>
            <w:pPr>
              <w:pStyle w:val="81"/>
              <w:pageBreakBefore w:val="0"/>
              <w:kinsoku/>
              <w:wordWrap/>
              <w:topLinePunct w:val="0"/>
              <w:autoSpaceDE/>
              <w:autoSpaceDN/>
              <w:bidi w:val="0"/>
              <w:spacing w:line="420" w:lineRule="exact"/>
              <w:ind w:firstLine="480" w:firstLineChars="200"/>
              <w:jc w:val="both"/>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晋江供水工程供水主通道供水管线总长28.573km，在南高干渠15km处的田洋取水口取水输送至东山水库、溪边水库、龙湖，并由溪边分水枢纽连通草洪塘水库。在南高干渠和各调蓄湖库建泵站和输水管道与各镇水厂接轨。晋江市引水管线管理范围为其周边外延5m，保护范围为管理区外延30m。晋江引水二通道，自金鸡水闸取水，沿途流经泉州鲤城、清濛开发区，最终进入晋江市供水公司位于池店镇的田洋取水口，再输送到晋江的3个水库，设计输水规模为21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/s，全长17km。晋江市引水管线管理范围为其周边外延5m，保护范围为管理区外延30m。</w:t>
            </w:r>
          </w:p>
          <w:p>
            <w:pPr>
              <w:pStyle w:val="81"/>
              <w:pageBreakBefore w:val="0"/>
              <w:kinsoku/>
              <w:wordWrap/>
              <w:topLinePunct w:val="0"/>
              <w:autoSpaceDE/>
              <w:autoSpaceDN/>
              <w:bidi w:val="0"/>
              <w:spacing w:line="420" w:lineRule="exact"/>
              <w:ind w:firstLine="480" w:firstLineChars="2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b w:val="0"/>
                <w:bCs w:val="0"/>
                <w:color w:val="auto"/>
                <w:sz w:val="24"/>
                <w:szCs w:val="24"/>
                <w:highlight w:val="none"/>
              </w:rPr>
              <w:t>本项目位于</w:t>
            </w:r>
            <w:r>
              <w:rPr>
                <w:rFonts w:hint="default" w:ascii="Times New Roman" w:hAnsi="Times New Roman" w:eastAsia="宋体" w:cs="Times New Roman"/>
                <w:b w:val="0"/>
                <w:bCs w:val="0"/>
                <w:color w:val="auto"/>
                <w:sz w:val="24"/>
                <w:szCs w:val="24"/>
                <w:highlight w:val="none"/>
                <w:lang w:eastAsia="zh-CN"/>
              </w:rPr>
              <w:t>晋江市</w:t>
            </w:r>
            <w:r>
              <w:rPr>
                <w:rFonts w:hint="default" w:ascii="Times New Roman" w:hAnsi="Times New Roman" w:eastAsia="宋体" w:cs="Times New Roman"/>
                <w:b w:val="0"/>
                <w:bCs w:val="0"/>
                <w:color w:val="auto"/>
                <w:sz w:val="24"/>
                <w:szCs w:val="24"/>
                <w:highlight w:val="none"/>
                <w:lang w:val="en-US" w:eastAsia="zh-CN"/>
              </w:rPr>
              <w:t>经济开发区金井园</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rPr>
              <w:t>不在晋江引水管线的保护范围内。因此项目选址符合晋江引水管线保护的相关要求。</w:t>
            </w:r>
          </w:p>
          <w:p>
            <w:pPr>
              <w:pStyle w:val="9"/>
              <w:pageBreakBefore w:val="0"/>
              <w:widowControl w:val="0"/>
              <w:kinsoku/>
              <w:wordWrap/>
              <w:overflowPunct/>
              <w:topLinePunct w:val="0"/>
              <w:autoSpaceDE/>
              <w:autoSpaceDN/>
              <w:bidi w:val="0"/>
              <w:adjustRightInd/>
              <w:snapToGrid/>
              <w:spacing w:line="420" w:lineRule="exact"/>
              <w:ind w:firstLine="482"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“三线一单”控制要求的符合性分析</w:t>
            </w:r>
          </w:p>
          <w:p>
            <w:pPr>
              <w:pageBreakBefore w:val="0"/>
              <w:widowControl/>
              <w:kinsoku/>
              <w:wordWrap/>
              <w:topLinePunct w:val="0"/>
              <w:autoSpaceDE/>
              <w:autoSpaceDN/>
              <w:bidi w:val="0"/>
              <w:spacing w:line="420" w:lineRule="exact"/>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kern w:val="0"/>
                <w:sz w:val="24"/>
                <w:szCs w:val="24"/>
              </w:rPr>
              <w:instrText xml:space="preserve"> = 1 \* GB3 \* MERGEFORMAT </w:instrText>
            </w:r>
            <w:r>
              <w:rPr>
                <w:rFonts w:hint="default" w:ascii="Times New Roman" w:hAnsi="Times New Roman" w:cs="Times New Roman"/>
                <w:color w:val="auto"/>
                <w:kern w:val="0"/>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color w:val="auto"/>
                <w:kern w:val="0"/>
                <w:sz w:val="24"/>
                <w:szCs w:val="24"/>
              </w:rPr>
              <w:fldChar w:fldCharType="end"/>
            </w:r>
            <w:r>
              <w:rPr>
                <w:rFonts w:hint="default" w:ascii="Times New Roman" w:hAnsi="Times New Roman" w:cs="Times New Roman"/>
                <w:color w:val="auto"/>
                <w:kern w:val="0"/>
                <w:sz w:val="24"/>
                <w:szCs w:val="24"/>
              </w:rPr>
              <w:t>与生态红线的相符性分析</w:t>
            </w:r>
          </w:p>
          <w:p>
            <w:pPr>
              <w:pageBreakBefore w:val="0"/>
              <w:kinsoku/>
              <w:wordWrap/>
              <w:overflowPunct w:val="0"/>
              <w:topLinePunct w:val="0"/>
              <w:autoSpaceDE/>
              <w:autoSpaceDN/>
              <w:bidi w:val="0"/>
              <w:spacing w:line="42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根据《福建省环保厅关于印发福建省生态功能红线规定工作方案的通知》</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闽环发[2014]23号</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陆域生态功能红线分为：生物多样性保护红线、重要湿地保护红线、水源涵养区保护红线、陆域重要水体及生态岸线保护红线、水土流失敏感区保护红线、自然与人文景观保护红线、生态公益林保护红线、沿海基干林带保护红线和集中式引用水水源地保护红线。</w:t>
            </w:r>
          </w:p>
          <w:p>
            <w:pPr>
              <w:pageBreakBefore w:val="0"/>
              <w:kinsoku/>
              <w:wordWrap/>
              <w:overflowPunct w:val="0"/>
              <w:topLinePunct w:val="0"/>
              <w:autoSpaceDE/>
              <w:autoSpaceDN/>
              <w:bidi w:val="0"/>
              <w:spacing w:line="42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项目选址于</w:t>
            </w:r>
            <w:r>
              <w:rPr>
                <w:rFonts w:hint="default" w:ascii="Times New Roman" w:hAnsi="Times New Roman" w:eastAsia="宋体" w:cs="Times New Roman"/>
                <w:b w:val="0"/>
                <w:bCs w:val="0"/>
                <w:color w:val="auto"/>
                <w:sz w:val="24"/>
                <w:szCs w:val="24"/>
                <w:highlight w:val="none"/>
                <w:lang w:eastAsia="zh-CN"/>
              </w:rPr>
              <w:t>晋江市</w:t>
            </w:r>
            <w:r>
              <w:rPr>
                <w:rFonts w:hint="default" w:ascii="Times New Roman" w:hAnsi="Times New Roman" w:eastAsia="宋体" w:cs="Times New Roman"/>
                <w:b w:val="0"/>
                <w:bCs w:val="0"/>
                <w:color w:val="auto"/>
                <w:sz w:val="24"/>
                <w:szCs w:val="24"/>
                <w:highlight w:val="none"/>
                <w:lang w:val="en-US" w:eastAsia="zh-CN"/>
              </w:rPr>
              <w:t>经济开发区金井园</w:t>
            </w:r>
            <w:r>
              <w:rPr>
                <w:rFonts w:hint="default" w:ascii="Times New Roman" w:hAnsi="Times New Roman" w:cs="Times New Roman"/>
                <w:color w:val="auto"/>
                <w:sz w:val="24"/>
                <w:szCs w:val="24"/>
              </w:rPr>
              <w:t>，不</w:t>
            </w:r>
            <w:r>
              <w:rPr>
                <w:rFonts w:hint="default" w:ascii="Times New Roman" w:hAnsi="Times New Roman" w:cs="Times New Roman"/>
                <w:color w:val="auto"/>
                <w:sz w:val="24"/>
                <w:szCs w:val="24"/>
                <w:lang w:val="en-US" w:eastAsia="zh-CN"/>
              </w:rPr>
              <w:t>涉及</w:t>
            </w:r>
            <w:r>
              <w:rPr>
                <w:rFonts w:hint="default" w:ascii="Times New Roman" w:hAnsi="Times New Roman" w:cs="Times New Roman"/>
                <w:color w:val="auto"/>
                <w:sz w:val="24"/>
                <w:szCs w:val="24"/>
              </w:rPr>
              <w:t>自然保护区、风景名胜区和其他需要特别保护等法律法规禁止开发建设的区域。因此，项目建设符合生态红线控制要求。</w:t>
            </w:r>
          </w:p>
          <w:p>
            <w:pPr>
              <w:pageBreakBefore w:val="0"/>
              <w:widowControl/>
              <w:kinsoku/>
              <w:wordWrap/>
              <w:topLinePunct w:val="0"/>
              <w:autoSpaceDE/>
              <w:autoSpaceDN/>
              <w:bidi w:val="0"/>
              <w:spacing w:line="420" w:lineRule="exact"/>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kern w:val="0"/>
                <w:sz w:val="24"/>
                <w:szCs w:val="24"/>
              </w:rPr>
              <w:instrText xml:space="preserve"> = 2 \* GB3 \* MERGEFORMAT </w:instrText>
            </w:r>
            <w:r>
              <w:rPr>
                <w:rFonts w:hint="default" w:ascii="Times New Roman" w:hAnsi="Times New Roman" w:cs="Times New Roman"/>
                <w:color w:val="auto"/>
                <w:kern w:val="0"/>
                <w:sz w:val="24"/>
                <w:szCs w:val="24"/>
              </w:rPr>
              <w:fldChar w:fldCharType="separate"/>
            </w:r>
            <w:r>
              <w:rPr>
                <w:rFonts w:hint="default" w:ascii="Times New Roman" w:hAnsi="Times New Roman" w:cs="Times New Roman"/>
                <w:color w:val="auto"/>
                <w:sz w:val="24"/>
                <w:szCs w:val="24"/>
              </w:rPr>
              <w:t>②</w:t>
            </w:r>
            <w:r>
              <w:rPr>
                <w:rFonts w:hint="default" w:ascii="Times New Roman" w:hAnsi="Times New Roman" w:cs="Times New Roman"/>
                <w:color w:val="auto"/>
                <w:kern w:val="0"/>
                <w:sz w:val="24"/>
                <w:szCs w:val="24"/>
              </w:rPr>
              <w:fldChar w:fldCharType="end"/>
            </w:r>
            <w:r>
              <w:rPr>
                <w:rFonts w:hint="default" w:ascii="Times New Roman" w:hAnsi="Times New Roman" w:cs="Times New Roman"/>
                <w:color w:val="auto"/>
                <w:kern w:val="0"/>
                <w:sz w:val="24"/>
                <w:szCs w:val="24"/>
              </w:rPr>
              <w:t>与环境质量底线相符性分析</w:t>
            </w:r>
          </w:p>
          <w:p>
            <w:pPr>
              <w:pageBreakBefore w:val="0"/>
              <w:widowControl/>
              <w:kinsoku/>
              <w:wordWrap/>
              <w:topLinePunct w:val="0"/>
              <w:autoSpaceDE/>
              <w:autoSpaceDN/>
              <w:bidi w:val="0"/>
              <w:adjustRightInd w:val="0"/>
              <w:snapToGrid w:val="0"/>
              <w:spacing w:line="420" w:lineRule="exact"/>
              <w:ind w:firstLine="480" w:firstLineChars="200"/>
              <w:textAlignment w:val="auto"/>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项目所在区域的环境质量底线为：环境空气质量目标为《环境空气质量标准》</w:t>
            </w:r>
            <w:r>
              <w:rPr>
                <w:rFonts w:hint="eastAsia"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rPr>
              <w:t>GB3095-2012</w:t>
            </w:r>
            <w:r>
              <w:rPr>
                <w:rFonts w:hint="eastAsia"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rPr>
              <w:t>二级标准，</w:t>
            </w:r>
            <w:r>
              <w:rPr>
                <w:rFonts w:hint="default" w:ascii="Times New Roman" w:hAnsi="Times New Roman" w:cs="Times New Roman"/>
                <w:bCs/>
                <w:color w:val="auto"/>
                <w:kern w:val="0"/>
                <w:sz w:val="24"/>
                <w:szCs w:val="24"/>
                <w:lang w:val="en-US" w:eastAsia="zh-CN"/>
              </w:rPr>
              <w:t>海域</w:t>
            </w:r>
            <w:r>
              <w:rPr>
                <w:rFonts w:hint="default" w:ascii="Times New Roman" w:hAnsi="Times New Roman" w:cs="Times New Roman"/>
                <w:color w:val="auto"/>
                <w:sz w:val="24"/>
                <w:szCs w:val="24"/>
              </w:rPr>
              <w:t>水质现状符合</w:t>
            </w:r>
            <w:r>
              <w:rPr>
                <w:rFonts w:hint="default" w:ascii="Times New Roman" w:hAnsi="Times New Roman" w:cs="Times New Roman"/>
                <w:bCs/>
                <w:color w:val="auto"/>
                <w:kern w:val="0"/>
                <w:sz w:val="24"/>
                <w:szCs w:val="24"/>
              </w:rPr>
              <w:t>《海水水质标准》</w:t>
            </w:r>
            <w:r>
              <w:rPr>
                <w:rFonts w:hint="eastAsia"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rPr>
              <w:t>GB3097-1997</w:t>
            </w:r>
            <w:r>
              <w:rPr>
                <w:rFonts w:hint="eastAsia"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rPr>
              <w:t>中第二类水质标准，声环境质量符合《声环境质量标准》</w:t>
            </w:r>
            <w:r>
              <w:rPr>
                <w:rFonts w:hint="eastAsia"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rPr>
              <w:t>GB3096-2008</w:t>
            </w:r>
            <w:r>
              <w:rPr>
                <w:rFonts w:hint="eastAsia"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highlight w:val="none"/>
                <w:lang w:val="en-US" w:eastAsia="zh-CN"/>
              </w:rPr>
              <w:t>2</w:t>
            </w:r>
            <w:r>
              <w:rPr>
                <w:rFonts w:hint="default" w:ascii="Times New Roman" w:hAnsi="Times New Roman" w:cs="Times New Roman"/>
                <w:bCs/>
                <w:color w:val="auto"/>
                <w:kern w:val="0"/>
                <w:sz w:val="24"/>
                <w:szCs w:val="24"/>
                <w:highlight w:val="none"/>
              </w:rPr>
              <w:t>类</w:t>
            </w:r>
            <w:r>
              <w:rPr>
                <w:rFonts w:hint="default" w:ascii="Times New Roman" w:hAnsi="Times New Roman" w:cs="Times New Roman"/>
                <w:bCs/>
                <w:color w:val="auto"/>
                <w:kern w:val="0"/>
                <w:sz w:val="24"/>
                <w:szCs w:val="24"/>
              </w:rPr>
              <w:t>标准。本项目污水经处理后</w:t>
            </w:r>
            <w:r>
              <w:rPr>
                <w:rFonts w:hint="default" w:ascii="Times New Roman" w:hAnsi="Times New Roman" w:cs="Times New Roman"/>
                <w:color w:val="auto"/>
                <w:kern w:val="0"/>
                <w:sz w:val="24"/>
                <w:szCs w:val="24"/>
              </w:rPr>
              <w:t>纳入</w:t>
            </w:r>
            <w:r>
              <w:rPr>
                <w:rFonts w:hint="default" w:ascii="Times New Roman" w:hAnsi="Times New Roman" w:eastAsia="宋体" w:cs="Times New Roman"/>
                <w:color w:val="auto"/>
                <w:sz w:val="24"/>
                <w:szCs w:val="24"/>
                <w:lang w:val="en-US" w:eastAsia="zh-CN"/>
              </w:rPr>
              <w:t>晋南</w:t>
            </w:r>
            <w:r>
              <w:rPr>
                <w:rFonts w:hint="default" w:ascii="Times New Roman" w:hAnsi="Times New Roman" w:eastAsia="宋体" w:cs="Times New Roman"/>
                <w:color w:val="auto"/>
                <w:sz w:val="24"/>
                <w:szCs w:val="24"/>
                <w:lang w:eastAsia="zh-CN"/>
              </w:rPr>
              <w:t>污水处理厂</w:t>
            </w:r>
            <w:r>
              <w:rPr>
                <w:rFonts w:hint="default" w:ascii="Times New Roman" w:hAnsi="Times New Roman" w:cs="Times New Roman"/>
                <w:color w:val="auto"/>
                <w:kern w:val="0"/>
                <w:sz w:val="24"/>
                <w:szCs w:val="24"/>
              </w:rPr>
              <w:t>处理</w:t>
            </w:r>
            <w:r>
              <w:rPr>
                <w:rFonts w:hint="default" w:ascii="Times New Roman" w:hAnsi="Times New Roman" w:cs="Times New Roman"/>
                <w:bCs/>
                <w:color w:val="auto"/>
                <w:kern w:val="0"/>
                <w:sz w:val="24"/>
                <w:szCs w:val="24"/>
              </w:rPr>
              <w:t>，废气经处理后可做到达标排放，固废可做到无害化处置。通过采取各项污染防治措施后，项目污染物排放对周围环境影响不大，不会对区域环境质量底线造成冲击。</w:t>
            </w:r>
          </w:p>
          <w:p>
            <w:pPr>
              <w:pageBreakBefore w:val="0"/>
              <w:widowControl/>
              <w:kinsoku/>
              <w:wordWrap/>
              <w:topLinePunct w:val="0"/>
              <w:autoSpaceDE/>
              <w:autoSpaceDN/>
              <w:bidi w:val="0"/>
              <w:spacing w:line="420" w:lineRule="exact"/>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kern w:val="0"/>
                <w:sz w:val="24"/>
                <w:szCs w:val="24"/>
              </w:rPr>
              <w:instrText xml:space="preserve"> = 3 \* GB3 \* MERGEFORMAT </w:instrText>
            </w:r>
            <w:r>
              <w:rPr>
                <w:rFonts w:hint="default" w:ascii="Times New Roman" w:hAnsi="Times New Roman" w:cs="Times New Roman"/>
                <w:color w:val="auto"/>
                <w:kern w:val="0"/>
                <w:sz w:val="24"/>
                <w:szCs w:val="24"/>
              </w:rPr>
              <w:fldChar w:fldCharType="separate"/>
            </w:r>
            <w:r>
              <w:rPr>
                <w:rFonts w:hint="default" w:ascii="Times New Roman" w:hAnsi="Times New Roman" w:cs="Times New Roman"/>
                <w:color w:val="auto"/>
                <w:sz w:val="24"/>
                <w:szCs w:val="24"/>
              </w:rPr>
              <w:t>③</w:t>
            </w:r>
            <w:r>
              <w:rPr>
                <w:rFonts w:hint="default" w:ascii="Times New Roman" w:hAnsi="Times New Roman" w:cs="Times New Roman"/>
                <w:color w:val="auto"/>
                <w:kern w:val="0"/>
                <w:sz w:val="24"/>
                <w:szCs w:val="24"/>
              </w:rPr>
              <w:fldChar w:fldCharType="end"/>
            </w:r>
            <w:r>
              <w:rPr>
                <w:rFonts w:hint="default" w:ascii="Times New Roman" w:hAnsi="Times New Roman" w:cs="Times New Roman"/>
                <w:color w:val="auto"/>
                <w:kern w:val="0"/>
                <w:sz w:val="24"/>
                <w:szCs w:val="24"/>
              </w:rPr>
              <w:t>与资源利用上线的相符性分析</w:t>
            </w:r>
          </w:p>
          <w:p>
            <w:pPr>
              <w:pageBreakBefore w:val="0"/>
              <w:widowControl/>
              <w:kinsoku/>
              <w:wordWrap/>
              <w:topLinePunct w:val="0"/>
              <w:autoSpaceDE/>
              <w:autoSpaceDN/>
              <w:bidi w:val="0"/>
              <w:spacing w:line="420" w:lineRule="exact"/>
              <w:ind w:firstLine="480" w:firstLineChars="200"/>
              <w:textAlignment w:val="auto"/>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项目</w:t>
            </w:r>
            <w:r>
              <w:rPr>
                <w:rFonts w:hint="default" w:ascii="Times New Roman" w:hAnsi="Times New Roman" w:cs="Times New Roman"/>
                <w:bCs/>
                <w:color w:val="auto"/>
                <w:kern w:val="0"/>
                <w:sz w:val="24"/>
                <w:szCs w:val="24"/>
                <w:lang w:val="en-US" w:eastAsia="zh-CN"/>
              </w:rPr>
              <w:t>生产</w:t>
            </w:r>
            <w:r>
              <w:rPr>
                <w:rFonts w:hint="default" w:ascii="Times New Roman" w:hAnsi="Times New Roman" w:cs="Times New Roman"/>
                <w:bCs/>
                <w:color w:val="auto"/>
                <w:kern w:val="0"/>
                <w:sz w:val="24"/>
                <w:szCs w:val="24"/>
              </w:rPr>
              <w:t>过程中所利用的资源主要为水和电，</w:t>
            </w:r>
            <w:r>
              <w:rPr>
                <w:rFonts w:hint="default" w:ascii="Times New Roman" w:hAnsi="Times New Roman" w:cs="Times New Roman"/>
                <w:bCs/>
                <w:color w:val="auto"/>
                <w:kern w:val="0"/>
                <w:sz w:val="24"/>
                <w:szCs w:val="24"/>
                <w:lang w:val="en-US" w:eastAsia="zh-CN"/>
              </w:rPr>
              <w:t>均</w:t>
            </w:r>
            <w:r>
              <w:rPr>
                <w:rFonts w:hint="default" w:ascii="Times New Roman" w:hAnsi="Times New Roman" w:cs="Times New Roman"/>
                <w:bCs/>
                <w:color w:val="auto"/>
                <w:kern w:val="0"/>
                <w:sz w:val="24"/>
                <w:szCs w:val="24"/>
              </w:rPr>
              <w:t>为清洁能源，项目建成运行后通过内部管理、设备选择、原辅材料的选用管理和污染治理等多方面采取合理可行的防治措施，以“节能、降耗、减污”为目标，有效的控制污染。项目水、电等资源利用不会突破区域的资源利用上线。</w:t>
            </w:r>
          </w:p>
          <w:p>
            <w:pPr>
              <w:pageBreakBefore w:val="0"/>
              <w:widowControl/>
              <w:kinsoku/>
              <w:wordWrap/>
              <w:topLinePunct w:val="0"/>
              <w:autoSpaceDE/>
              <w:autoSpaceDN/>
              <w:bidi w:val="0"/>
              <w:spacing w:line="420" w:lineRule="exact"/>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kern w:val="0"/>
                <w:sz w:val="24"/>
                <w:szCs w:val="24"/>
              </w:rPr>
              <w:instrText xml:space="preserve"> = 4 \* GB3 \* MERGEFORMAT </w:instrText>
            </w:r>
            <w:r>
              <w:rPr>
                <w:rFonts w:hint="default" w:ascii="Times New Roman" w:hAnsi="Times New Roman" w:cs="Times New Roman"/>
                <w:color w:val="auto"/>
                <w:kern w:val="0"/>
                <w:sz w:val="24"/>
                <w:szCs w:val="24"/>
              </w:rPr>
              <w:fldChar w:fldCharType="separate"/>
            </w:r>
            <w:r>
              <w:rPr>
                <w:rFonts w:hint="default" w:ascii="Times New Roman" w:hAnsi="Times New Roman" w:cs="Times New Roman"/>
                <w:color w:val="auto"/>
                <w:sz w:val="24"/>
                <w:szCs w:val="24"/>
              </w:rPr>
              <w:t>④</w:t>
            </w:r>
            <w:r>
              <w:rPr>
                <w:rFonts w:hint="default" w:ascii="Times New Roman" w:hAnsi="Times New Roman" w:cs="Times New Roman"/>
                <w:color w:val="auto"/>
                <w:kern w:val="0"/>
                <w:sz w:val="24"/>
                <w:szCs w:val="24"/>
              </w:rPr>
              <w:fldChar w:fldCharType="end"/>
            </w:r>
            <w:r>
              <w:rPr>
                <w:rFonts w:hint="default" w:ascii="Times New Roman" w:hAnsi="Times New Roman" w:cs="Times New Roman"/>
                <w:color w:val="auto"/>
                <w:kern w:val="0"/>
                <w:sz w:val="24"/>
                <w:szCs w:val="24"/>
              </w:rPr>
              <w:t>与环境准入负面清单的对照</w:t>
            </w:r>
          </w:p>
          <w:p>
            <w:pPr>
              <w:pageBreakBefore w:val="0"/>
              <w:kinsoku/>
              <w:wordWrap/>
              <w:topLinePunct w:val="0"/>
              <w:autoSpaceDE/>
              <w:autoSpaceDN/>
              <w:bidi w:val="0"/>
              <w:spacing w:line="42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通过检索《市场准入负面清单》</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2019版</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和《泉州市人民政府关于公布泉州市内资投资准入特别管理措施</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负面清单</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试行</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的通知》</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泉政文[2015]97号</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，项目不在上述清单的禁止准入类和限制准入类。因此，项目建设符合国家和地方产业政策相关要求。</w:t>
            </w:r>
          </w:p>
          <w:p>
            <w:pPr>
              <w:pageBreakBefore w:val="0"/>
              <w:widowControl/>
              <w:kinsoku/>
              <w:wordWrap/>
              <w:topLinePunct w:val="0"/>
              <w:autoSpaceDE/>
              <w:autoSpaceDN/>
              <w:bidi w:val="0"/>
              <w:spacing w:line="420" w:lineRule="exact"/>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综上所述，项目建设符合生态红线控制要求；不会触及区域环境质量底线；资源占用率小，不突破区域资源利用上线；符合国家产业政策和《市场准入负面清单》</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2019版</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及《泉州市内资投资准入特别管理措施</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负面清单</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试行</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》相关要求。</w:t>
            </w:r>
          </w:p>
          <w:p>
            <w:pPr>
              <w:pageBreakBefore w:val="0"/>
              <w:widowControl/>
              <w:kinsoku/>
              <w:wordWrap/>
              <w:topLinePunct w:val="0"/>
              <w:autoSpaceDE/>
              <w:autoSpaceDN/>
              <w:bidi w:val="0"/>
              <w:spacing w:line="420" w:lineRule="exact"/>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⑤</w:t>
            </w:r>
            <w:r>
              <w:rPr>
                <w:rFonts w:hint="default" w:ascii="Times New Roman" w:hAnsi="Times New Roman" w:eastAsia="宋体" w:cs="Times New Roman"/>
                <w:color w:val="auto"/>
                <w:kern w:val="0"/>
                <w:sz w:val="24"/>
                <w:szCs w:val="24"/>
                <w:lang w:eastAsia="zh-CN"/>
              </w:rPr>
              <w:t>与生态环境分区管控相符性分析</w:t>
            </w:r>
          </w:p>
          <w:p>
            <w:pPr>
              <w:pageBreakBefore w:val="0"/>
              <w:widowControl/>
              <w:kinsoku/>
              <w:wordWrap/>
              <w:topLinePunct w:val="0"/>
              <w:autoSpaceDE/>
              <w:autoSpaceDN/>
              <w:bidi w:val="0"/>
              <w:spacing w:line="420" w:lineRule="exact"/>
              <w:ind w:firstLine="480" w:firstLineChars="200"/>
              <w:textAlignment w:val="auto"/>
              <w:rPr>
                <w:rFonts w:hint="default" w:ascii="Times New Roman" w:hAnsi="Times New Roman" w:eastAsia="宋体" w:cs="Times New Roman"/>
                <w:color w:val="auto"/>
                <w:kern w:val="0"/>
                <w:sz w:val="24"/>
                <w:szCs w:val="24"/>
                <w:lang w:val="en-US"/>
              </w:rPr>
            </w:pPr>
            <w:r>
              <w:rPr>
                <w:rFonts w:hint="default" w:ascii="Times New Roman" w:hAnsi="Times New Roman" w:eastAsia="宋体" w:cs="Times New Roman"/>
                <w:color w:val="auto"/>
                <w:kern w:val="0"/>
                <w:sz w:val="24"/>
                <w:szCs w:val="24"/>
                <w:lang w:val="en-US" w:eastAsia="zh-CN"/>
              </w:rPr>
              <w:t xml:space="preserve">项目选址于晋江市经济开发区的金井镇装备制造园。根据《福建省人民政府关于实施“三线一单”生态环境分区管控的通知》 </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闽政</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2020〕12号</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和《泉州市人民政府关于实施“三线一单”生态环境分区管控的通知》</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泉政文[2021〕50号</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，晋江经济开发区属于晋江市重点管控单元6，见附</w:t>
            </w:r>
            <w:r>
              <w:rPr>
                <w:rFonts w:hint="eastAsia" w:ascii="Times New Roman" w:hAnsi="Times New Roman" w:eastAsia="宋体" w:cs="Times New Roman"/>
                <w:color w:val="auto"/>
                <w:kern w:val="0"/>
                <w:sz w:val="24"/>
                <w:szCs w:val="24"/>
                <w:lang w:val="en-US" w:eastAsia="zh-CN"/>
              </w:rPr>
              <w:t>件6</w:t>
            </w:r>
            <w:r>
              <w:rPr>
                <w:rFonts w:hint="default" w:ascii="Times New Roman" w:hAnsi="Times New Roman" w:eastAsia="宋体" w:cs="Times New Roman"/>
                <w:color w:val="auto"/>
                <w:kern w:val="0"/>
                <w:sz w:val="24"/>
                <w:szCs w:val="24"/>
                <w:lang w:val="en-US" w:eastAsia="zh-CN"/>
              </w:rPr>
              <w:t>，本项目与福建省、泉州市生态环境分区和晋江市重点管控单元要求的相符性分析见表1.2。</w:t>
            </w:r>
          </w:p>
          <w:p>
            <w:pPr>
              <w:pageBreakBefore w:val="0"/>
              <w:kinsoku/>
              <w:wordWrap/>
              <w:topLinePunct w:val="0"/>
              <w:autoSpaceDE w:val="0"/>
              <w:autoSpaceDN w:val="0"/>
              <w:bidi w:val="0"/>
              <w:adjustRightInd w:val="0"/>
              <w:snapToGrid w:val="0"/>
              <w:spacing w:line="420" w:lineRule="exact"/>
              <w:jc w:val="center"/>
              <w:textAlignment w:val="auto"/>
              <w:rPr>
                <w:rFonts w:hint="default" w:ascii="Times New Roman" w:hAnsi="Times New Roman" w:eastAsia="黑体" w:cs="Times New Roman"/>
                <w:b/>
                <w:bCs/>
                <w:color w:val="auto"/>
                <w:kern w:val="0"/>
                <w:sz w:val="24"/>
                <w:lang w:val="en-US" w:eastAsia="zh-CN"/>
              </w:rPr>
            </w:pPr>
            <w:r>
              <w:rPr>
                <w:rFonts w:hint="default" w:ascii="Times New Roman" w:hAnsi="Times New Roman" w:eastAsia="黑体" w:cs="Times New Roman"/>
                <w:b/>
                <w:bCs/>
                <w:color w:val="auto"/>
                <w:kern w:val="0"/>
                <w:sz w:val="24"/>
                <w:lang w:val="en-US" w:eastAsia="zh-CN"/>
              </w:rPr>
              <w:t>表1.2 与生态环境准入清单符合性分析一览表</w:t>
            </w:r>
          </w:p>
          <w:tbl>
            <w:tblPr>
              <w:tblStyle w:val="33"/>
              <w:tblW w:w="49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9"/>
              <w:gridCol w:w="742"/>
              <w:gridCol w:w="4760"/>
              <w:gridCol w:w="1255"/>
              <w:gridCol w:w="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7" w:hRule="atLeast"/>
                <w:jc w:val="center"/>
              </w:trPr>
              <w:tc>
                <w:tcPr>
                  <w:tcW w:w="435" w:type="pct"/>
                  <w:tcBorders>
                    <w:top w:val="single" w:color="auto" w:sz="12"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适用范围</w:t>
                  </w:r>
                </w:p>
              </w:tc>
              <w:tc>
                <w:tcPr>
                  <w:tcW w:w="3530" w:type="pct"/>
                  <w:gridSpan w:val="2"/>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准入要求</w:t>
                  </w:r>
                </w:p>
              </w:tc>
              <w:tc>
                <w:tcPr>
                  <w:tcW w:w="805"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本项目</w:t>
                  </w:r>
                </w:p>
              </w:tc>
              <w:tc>
                <w:tcPr>
                  <w:tcW w:w="227" w:type="pct"/>
                  <w:tcBorders>
                    <w:top w:val="single" w:color="auto" w:sz="12"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35"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全省陆域</w:t>
                  </w: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kern w:val="2"/>
                      <w:sz w:val="21"/>
                      <w:szCs w:val="21"/>
                      <w:highlight w:val="none"/>
                      <w:lang w:val="en-US" w:eastAsia="zh-CN" w:bidi="ar-SA"/>
                    </w:rPr>
                    <w:t>空间布局约束</w:t>
                  </w:r>
                </w:p>
              </w:tc>
              <w:tc>
                <w:tcPr>
                  <w:tcW w:w="30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1.石化、汽车、船舶、冶金、水泥、制浆造纸、印染等重点产业，要符合全省规划布局要求。</w:t>
                  </w:r>
                </w:p>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2.严控钢铁、水泥、平板玻璃等产能过剩行业新增产能，新增产能应实施产能等量或减量置换。</w:t>
                  </w:r>
                </w:p>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3.除列入国家规划的大型煤电和符合相关要求的等容量替代项目，以及以供热为主的热电联产项目外，原则上不再建设新的煤电项目。</w:t>
                  </w:r>
                </w:p>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4.氟化工产业应集中布局在《关于促进我省氟化工产业绿色高效发展的若干意见》中确定的园区，在上述园区之外不再新建氟化工项目，园区之外现有氟化工项目不再扩大规模。</w:t>
                  </w:r>
                </w:p>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5.禁止在水环境质量不能稳定达标的区域内，建设新增相应不达标污染物指标排放量的工业项目。</w:t>
                  </w:r>
                </w:p>
              </w:tc>
              <w:tc>
                <w:tcPr>
                  <w:tcW w:w="8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项目不涉及以上情况</w:t>
                  </w:r>
                </w:p>
              </w:tc>
              <w:tc>
                <w:tcPr>
                  <w:tcW w:w="227"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35"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kern w:val="2"/>
                      <w:sz w:val="21"/>
                      <w:szCs w:val="21"/>
                      <w:highlight w:val="none"/>
                      <w:lang w:val="en-US" w:eastAsia="zh-CN" w:bidi="ar-SA"/>
                    </w:rPr>
                    <w:t>污染物排放管控</w:t>
                  </w:r>
                </w:p>
              </w:tc>
              <w:tc>
                <w:tcPr>
                  <w:tcW w:w="30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1.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涉新增VOCs排放项目，VOCs排放实行区域内等量替代，福州、厦门、漳州、泉州、莆田、宁德等6个重点控制区可实施倍量替代。</w:t>
                  </w:r>
                </w:p>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2.新建水泥、有色金属项目应执行大气污染物特别排放限值，钢铁项目应执行超低排放指标要求，火电项目应达到超低排放限值。</w:t>
                  </w:r>
                </w:p>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3.尾水排入近岸海域汇水区域、“六江两溪”流域以及湖泊、水库等封闭、半封闭水域的城镇污水处理设施执行不低于一级A排放标准。</w:t>
                  </w:r>
                </w:p>
              </w:tc>
              <w:tc>
                <w:tcPr>
                  <w:tcW w:w="8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color w:val="auto"/>
                      <w:kern w:val="0"/>
                      <w:sz w:val="21"/>
                      <w:szCs w:val="21"/>
                      <w:highlight w:val="none"/>
                      <w:lang w:val="en-US" w:eastAsia="zh-CN"/>
                    </w:rPr>
                    <w:t>项目</w:t>
                  </w:r>
                  <w:r>
                    <w:rPr>
                      <w:rFonts w:hint="default" w:ascii="Times New Roman" w:hAnsi="Times New Roman" w:eastAsia="楷体_GB2312" w:cs="Times New Roman"/>
                      <w:b w:val="0"/>
                      <w:bCs w:val="0"/>
                      <w:color w:val="auto"/>
                      <w:kern w:val="0"/>
                      <w:sz w:val="21"/>
                      <w:szCs w:val="21"/>
                      <w:highlight w:val="none"/>
                      <w:vertAlign w:val="baseline"/>
                      <w:lang w:val="en-US" w:eastAsia="zh-CN" w:bidi="ar-SA"/>
                    </w:rPr>
                    <w:t>涉及新增</w:t>
                  </w:r>
                  <w:r>
                    <w:rPr>
                      <w:rFonts w:hint="default" w:ascii="Times New Roman" w:hAnsi="Times New Roman" w:eastAsia="楷体_GB2312" w:cs="Times New Roman"/>
                      <w:b w:val="0"/>
                      <w:bCs w:val="0"/>
                      <w:color w:val="auto"/>
                      <w:kern w:val="2"/>
                      <w:sz w:val="21"/>
                      <w:szCs w:val="21"/>
                      <w:highlight w:val="none"/>
                      <w:vertAlign w:val="baseline"/>
                      <w:lang w:val="en-US" w:eastAsia="zh-CN" w:bidi="ar-SA"/>
                    </w:rPr>
                    <w:t>VOCs排放，</w:t>
                  </w:r>
                  <w:r>
                    <w:rPr>
                      <w:rFonts w:hint="default" w:ascii="Times New Roman" w:hAnsi="Times New Roman" w:eastAsia="楷体_GB2312" w:cs="Times New Roman"/>
                      <w:b w:val="0"/>
                      <w:bCs w:val="0"/>
                      <w:color w:val="auto"/>
                      <w:kern w:val="0"/>
                      <w:sz w:val="21"/>
                      <w:szCs w:val="21"/>
                      <w:highlight w:val="none"/>
                      <w:vertAlign w:val="baseline"/>
                      <w:lang w:val="en-US" w:eastAsia="zh-CN" w:bidi="ar-SA"/>
                    </w:rPr>
                    <w:t>需进行区域替代</w:t>
                  </w:r>
                  <w:r>
                    <w:rPr>
                      <w:rFonts w:hint="default" w:ascii="Times New Roman" w:hAnsi="Times New Roman" w:eastAsia="楷体_GB2312" w:cs="Times New Roman"/>
                      <w:color w:val="auto"/>
                      <w:kern w:val="0"/>
                      <w:sz w:val="21"/>
                      <w:szCs w:val="21"/>
                      <w:highlight w:val="none"/>
                      <w:lang w:val="en-US" w:eastAsia="zh-CN"/>
                    </w:rPr>
                    <w:t>，承诺函见附件</w:t>
                  </w:r>
                  <w:r>
                    <w:rPr>
                      <w:rFonts w:hint="eastAsia" w:ascii="Times New Roman" w:hAnsi="Times New Roman" w:eastAsia="楷体_GB2312" w:cs="Times New Roman"/>
                      <w:color w:val="auto"/>
                      <w:kern w:val="0"/>
                      <w:sz w:val="21"/>
                      <w:szCs w:val="21"/>
                      <w:highlight w:val="none"/>
                      <w:lang w:val="en-US" w:eastAsia="zh-CN"/>
                    </w:rPr>
                    <w:t>7</w:t>
                  </w:r>
                </w:p>
              </w:tc>
              <w:tc>
                <w:tcPr>
                  <w:tcW w:w="227"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35"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泉州陆域</w:t>
                  </w: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kern w:val="2"/>
                      <w:sz w:val="21"/>
                      <w:szCs w:val="21"/>
                      <w:highlight w:val="none"/>
                      <w:lang w:val="en-US" w:eastAsia="zh-CN" w:bidi="ar-SA"/>
                    </w:rPr>
                    <w:t>空间布局约束</w:t>
                  </w:r>
                </w:p>
              </w:tc>
              <w:tc>
                <w:tcPr>
                  <w:tcW w:w="30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1.除湄洲湾石化基地外，其他地方不再布局新的石化中上游项目。</w:t>
                  </w:r>
                </w:p>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2.泉州高新技术产业开发区</w:t>
                  </w:r>
                  <w:r>
                    <w:rPr>
                      <w:rFonts w:hint="eastAsia" w:ascii="Times New Roman" w:hAnsi="Times New Roman" w:eastAsia="楷体_GB2312" w:cs="Times New Roman"/>
                      <w:b w:val="0"/>
                      <w:bCs w:val="0"/>
                      <w:color w:val="auto"/>
                      <w:kern w:val="2"/>
                      <w:sz w:val="21"/>
                      <w:szCs w:val="21"/>
                      <w:highlight w:val="none"/>
                      <w:vertAlign w:val="baseline"/>
                      <w:lang w:val="en-US" w:eastAsia="zh-CN" w:bidi="ar-SA"/>
                    </w:rPr>
                    <w:t>(</w:t>
                  </w:r>
                  <w:r>
                    <w:rPr>
                      <w:rFonts w:hint="default" w:ascii="Times New Roman" w:hAnsi="Times New Roman" w:eastAsia="楷体_GB2312" w:cs="Times New Roman"/>
                      <w:b w:val="0"/>
                      <w:bCs w:val="0"/>
                      <w:color w:val="auto"/>
                      <w:kern w:val="2"/>
                      <w:sz w:val="21"/>
                      <w:szCs w:val="21"/>
                      <w:highlight w:val="none"/>
                      <w:vertAlign w:val="baseline"/>
                      <w:lang w:val="en-US" w:eastAsia="zh-CN" w:bidi="ar-SA"/>
                    </w:rPr>
                    <w:t>鲤城园</w:t>
                  </w:r>
                  <w:r>
                    <w:rPr>
                      <w:rFonts w:hint="eastAsia" w:ascii="Times New Roman" w:hAnsi="Times New Roman" w:eastAsia="楷体_GB2312" w:cs="Times New Roman"/>
                      <w:b w:val="0"/>
                      <w:bCs w:val="0"/>
                      <w:color w:val="auto"/>
                      <w:kern w:val="2"/>
                      <w:sz w:val="21"/>
                      <w:szCs w:val="21"/>
                      <w:highlight w:val="none"/>
                      <w:vertAlign w:val="baseline"/>
                      <w:lang w:val="en-US" w:eastAsia="zh-CN" w:bidi="ar-SA"/>
                    </w:rPr>
                    <w:t>)</w:t>
                  </w:r>
                  <w:r>
                    <w:rPr>
                      <w:rFonts w:hint="default" w:ascii="Times New Roman" w:hAnsi="Times New Roman" w:eastAsia="楷体_GB2312" w:cs="Times New Roman"/>
                      <w:b w:val="0"/>
                      <w:bCs w:val="0"/>
                      <w:color w:val="auto"/>
                      <w:kern w:val="2"/>
                      <w:sz w:val="21"/>
                      <w:szCs w:val="21"/>
                      <w:highlight w:val="none"/>
                      <w:vertAlign w:val="baseline"/>
                      <w:lang w:val="en-US" w:eastAsia="zh-CN" w:bidi="ar-SA"/>
                    </w:rPr>
                    <w:t>、泉州经济技术开发区、福建晋江经济开发区五里园、泉州台商投资区禁止引进耗水量大、重污染等三类企业。</w:t>
                  </w:r>
                </w:p>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3.福建洛江经济开发区禁止引入新增铅、汞、镉、铬和砷等重点重金属污染物排放的建设项目，现有化工</w:t>
                  </w:r>
                  <w:r>
                    <w:rPr>
                      <w:rFonts w:hint="eastAsia" w:ascii="Times New Roman" w:hAnsi="Times New Roman" w:eastAsia="楷体_GB2312" w:cs="Times New Roman"/>
                      <w:b w:val="0"/>
                      <w:bCs w:val="0"/>
                      <w:color w:val="auto"/>
                      <w:kern w:val="2"/>
                      <w:sz w:val="21"/>
                      <w:szCs w:val="21"/>
                      <w:highlight w:val="none"/>
                      <w:vertAlign w:val="baseline"/>
                      <w:lang w:val="en-US" w:eastAsia="zh-CN" w:bidi="ar-SA"/>
                    </w:rPr>
                    <w:t>(</w:t>
                  </w:r>
                  <w:r>
                    <w:rPr>
                      <w:rFonts w:hint="default" w:ascii="Times New Roman" w:hAnsi="Times New Roman" w:eastAsia="楷体_GB2312" w:cs="Times New Roman"/>
                      <w:b w:val="0"/>
                      <w:bCs w:val="0"/>
                      <w:color w:val="auto"/>
                      <w:kern w:val="2"/>
                      <w:sz w:val="21"/>
                      <w:szCs w:val="21"/>
                      <w:highlight w:val="none"/>
                      <w:vertAlign w:val="baseline"/>
                      <w:lang w:val="en-US" w:eastAsia="zh-CN" w:bidi="ar-SA"/>
                    </w:rPr>
                    <w:t>单纯混合或者分装除外</w:t>
                  </w:r>
                  <w:r>
                    <w:rPr>
                      <w:rFonts w:hint="eastAsia" w:ascii="Times New Roman" w:hAnsi="Times New Roman" w:eastAsia="楷体_GB2312" w:cs="Times New Roman"/>
                      <w:b w:val="0"/>
                      <w:bCs w:val="0"/>
                      <w:color w:val="auto"/>
                      <w:kern w:val="2"/>
                      <w:sz w:val="21"/>
                      <w:szCs w:val="21"/>
                      <w:highlight w:val="none"/>
                      <w:vertAlign w:val="baseline"/>
                      <w:lang w:val="en-US" w:eastAsia="zh-CN" w:bidi="ar-SA"/>
                    </w:rPr>
                    <w:t>)</w:t>
                  </w:r>
                  <w:r>
                    <w:rPr>
                      <w:rFonts w:hint="default" w:ascii="Times New Roman" w:hAnsi="Times New Roman" w:eastAsia="楷体_GB2312" w:cs="Times New Roman"/>
                      <w:b w:val="0"/>
                      <w:bCs w:val="0"/>
                      <w:color w:val="auto"/>
                      <w:kern w:val="2"/>
                      <w:sz w:val="21"/>
                      <w:szCs w:val="21"/>
                      <w:highlight w:val="none"/>
                      <w:vertAlign w:val="baseline"/>
                      <w:lang w:val="en-US" w:eastAsia="zh-CN" w:bidi="ar-SA"/>
                    </w:rPr>
                    <w:t>、蓄电池企业应限制规模，有条件时逐步退出；福建南安经济开发区禁止新建制浆造纸和以排放氨氮、总磷等主要污染物的工业项目；福建永春工业园区严禁引入不符合园区规划的三类工业，禁止引入排放重金属、持久性污染物的工业项目。</w:t>
                  </w:r>
                </w:p>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4.泉州高新技术产业开发区</w:t>
                  </w:r>
                  <w:r>
                    <w:rPr>
                      <w:rFonts w:hint="eastAsia" w:ascii="Times New Roman" w:hAnsi="Times New Roman" w:eastAsia="楷体_GB2312" w:cs="Times New Roman"/>
                      <w:b w:val="0"/>
                      <w:bCs w:val="0"/>
                      <w:color w:val="auto"/>
                      <w:kern w:val="2"/>
                      <w:sz w:val="21"/>
                      <w:szCs w:val="21"/>
                      <w:highlight w:val="none"/>
                      <w:vertAlign w:val="baseline"/>
                      <w:lang w:val="en-US" w:eastAsia="zh-CN" w:bidi="ar-SA"/>
                    </w:rPr>
                    <w:t>(</w:t>
                  </w:r>
                  <w:r>
                    <w:rPr>
                      <w:rFonts w:hint="default" w:ascii="Times New Roman" w:hAnsi="Times New Roman" w:eastAsia="楷体_GB2312" w:cs="Times New Roman"/>
                      <w:b w:val="0"/>
                      <w:bCs w:val="0"/>
                      <w:color w:val="auto"/>
                      <w:kern w:val="2"/>
                      <w:sz w:val="21"/>
                      <w:szCs w:val="21"/>
                      <w:highlight w:val="none"/>
                      <w:vertAlign w:val="baseline"/>
                      <w:lang w:val="en-US" w:eastAsia="zh-CN" w:bidi="ar-SA"/>
                    </w:rPr>
                    <w:t>石狮园</w:t>
                  </w:r>
                  <w:r>
                    <w:rPr>
                      <w:rFonts w:hint="eastAsia" w:ascii="Times New Roman" w:hAnsi="Times New Roman" w:eastAsia="楷体_GB2312" w:cs="Times New Roman"/>
                      <w:b w:val="0"/>
                      <w:bCs w:val="0"/>
                      <w:color w:val="auto"/>
                      <w:kern w:val="2"/>
                      <w:sz w:val="21"/>
                      <w:szCs w:val="21"/>
                      <w:highlight w:val="none"/>
                      <w:vertAlign w:val="baseline"/>
                      <w:lang w:val="en-US" w:eastAsia="zh-CN" w:bidi="ar-SA"/>
                    </w:rPr>
                    <w:t>)</w:t>
                  </w:r>
                  <w:r>
                    <w:rPr>
                      <w:rFonts w:hint="default" w:ascii="Times New Roman" w:hAnsi="Times New Roman" w:eastAsia="楷体_GB2312" w:cs="Times New Roman"/>
                      <w:b w:val="0"/>
                      <w:bCs w:val="0"/>
                      <w:color w:val="auto"/>
                      <w:kern w:val="2"/>
                      <w:sz w:val="21"/>
                      <w:szCs w:val="21"/>
                      <w:highlight w:val="none"/>
                      <w:vertAlign w:val="baseline"/>
                      <w:lang w:val="en-US" w:eastAsia="zh-CN" w:bidi="ar-SA"/>
                    </w:rPr>
                    <w:t>禁止引入新增重金属及持久性有机污染物排放的项目；福建南安经济开发区禁止引进电镀、涉剧毒物质、涉重金属和持久性污染物等的环境风险项目。</w:t>
                  </w:r>
                </w:p>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b w:val="0"/>
                      <w:bCs w:val="0"/>
                      <w:color w:val="auto"/>
                      <w:kern w:val="2"/>
                      <w:sz w:val="21"/>
                      <w:szCs w:val="21"/>
                      <w:highlight w:val="none"/>
                      <w:vertAlign w:val="baseline"/>
                      <w:lang w:val="en-US" w:eastAsia="zh-CN" w:bidi="ar-SA"/>
                    </w:rPr>
                    <w:t>5.未经市委、市政府同意，禁止新建制革、造纸、电镀、漂染等重污染项目。</w:t>
                  </w:r>
                </w:p>
              </w:tc>
              <w:tc>
                <w:tcPr>
                  <w:tcW w:w="8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项目位于晋江市经济开发区,不属于空间布局约束范围内的项目，项目为锦纶丝制造，不属于禁止新建的重污染项目</w:t>
                  </w:r>
                </w:p>
              </w:tc>
              <w:tc>
                <w:tcPr>
                  <w:tcW w:w="227"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35"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kern w:val="2"/>
                      <w:sz w:val="21"/>
                      <w:szCs w:val="21"/>
                      <w:highlight w:val="none"/>
                      <w:lang w:val="en-US" w:eastAsia="zh-CN" w:bidi="ar-SA"/>
                    </w:rPr>
                    <w:t>污染物排放管控</w:t>
                  </w:r>
                </w:p>
              </w:tc>
              <w:tc>
                <w:tcPr>
                  <w:tcW w:w="30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exact"/>
                    <w:ind w:firstLine="0" w:firstLineChars="0"/>
                    <w:jc w:val="both"/>
                    <w:textAlignment w:val="auto"/>
                    <w:rPr>
                      <w:rFonts w:hint="default" w:ascii="Times New Roman" w:hAnsi="Times New Roman" w:eastAsia="楷体_GB2312" w:cs="Times New Roman"/>
                      <w:b w:val="0"/>
                      <w:bCs w:val="0"/>
                      <w:color w:val="auto"/>
                      <w:kern w:val="2"/>
                      <w:sz w:val="21"/>
                      <w:szCs w:val="21"/>
                      <w:highlight w:val="none"/>
                      <w:vertAlign w:val="baseline"/>
                      <w:lang w:val="en-US" w:eastAsia="zh-CN" w:bidi="ar-SA"/>
                    </w:rPr>
                  </w:pPr>
                  <w:r>
                    <w:rPr>
                      <w:rFonts w:hint="default" w:ascii="Times New Roman" w:hAnsi="Times New Roman" w:eastAsia="楷体_GB2312" w:cs="Times New Roman"/>
                      <w:color w:val="auto"/>
                      <w:kern w:val="2"/>
                      <w:sz w:val="21"/>
                      <w:szCs w:val="21"/>
                      <w:highlight w:val="none"/>
                      <w:lang w:val="en-US" w:eastAsia="zh-CN" w:bidi="ar-SA"/>
                    </w:rPr>
                    <w:t>涉新增VOCs排放项目，实施区域内VOCs排放1.2倍削减替代。</w:t>
                  </w:r>
                </w:p>
              </w:tc>
              <w:tc>
                <w:tcPr>
                  <w:tcW w:w="8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kern w:val="2"/>
                      <w:sz w:val="21"/>
                      <w:szCs w:val="21"/>
                      <w:highlight w:val="none"/>
                      <w:lang w:val="en-US" w:eastAsia="zh-CN" w:bidi="ar-SA"/>
                    </w:rPr>
                    <w:t>项目新增VOCs排放量,建设单位承诺按照相关要求完成VOCs</w:t>
                  </w:r>
                </w:p>
                <w:p>
                  <w:pPr>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color w:val="auto"/>
                      <w:kern w:val="2"/>
                      <w:sz w:val="21"/>
                      <w:szCs w:val="21"/>
                      <w:highlight w:val="none"/>
                      <w:lang w:val="en-US" w:eastAsia="zh-CN" w:bidi="ar-SA"/>
                    </w:rPr>
                    <w:t>的1.2倍削减替代工作。</w:t>
                  </w:r>
                </w:p>
              </w:tc>
              <w:tc>
                <w:tcPr>
                  <w:tcW w:w="227"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35" w:type="pct"/>
                  <w:vMerge w:val="restart"/>
                  <w:tcBorders>
                    <w:top w:val="single" w:color="auto" w:sz="4" w:space="0"/>
                    <w:left w:val="nil"/>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color w:val="auto"/>
                      <w:sz w:val="21"/>
                      <w:szCs w:val="21"/>
                      <w:highlight w:val="none"/>
                    </w:rPr>
                    <w:t>重点管控单元</w:t>
                  </w:r>
                  <w:r>
                    <w:rPr>
                      <w:rFonts w:hint="default" w:ascii="Times New Roman" w:hAnsi="Times New Roman" w:eastAsia="楷体_GB2312" w:cs="Times New Roman"/>
                      <w:color w:val="auto"/>
                      <w:sz w:val="21"/>
                      <w:szCs w:val="21"/>
                      <w:highlight w:val="none"/>
                      <w:lang w:val="en-US" w:eastAsia="zh-CN"/>
                    </w:rPr>
                    <w:t>(</w:t>
                  </w:r>
                  <w:r>
                    <w:rPr>
                      <w:rFonts w:hint="default" w:ascii="Times New Roman" w:hAnsi="Times New Roman" w:eastAsia="楷体_GB2312" w:cs="Times New Roman"/>
                      <w:color w:val="auto"/>
                      <w:sz w:val="21"/>
                      <w:szCs w:val="21"/>
                      <w:highlight w:val="none"/>
                    </w:rPr>
                    <w:t>ZH3505822000</w:t>
                  </w:r>
                  <w:r>
                    <w:rPr>
                      <w:rFonts w:hint="eastAsia" w:ascii="Times New Roman" w:hAnsi="Times New Roman" w:eastAsia="楷体_GB2312" w:cs="Times New Roman"/>
                      <w:color w:val="auto"/>
                      <w:sz w:val="21"/>
                      <w:szCs w:val="21"/>
                      <w:highlight w:val="none"/>
                      <w:lang w:val="en-US" w:eastAsia="zh-CN"/>
                    </w:rPr>
                    <w:t>9</w:t>
                  </w:r>
                  <w:r>
                    <w:rPr>
                      <w:rFonts w:hint="default" w:ascii="Times New Roman" w:hAnsi="Times New Roman" w:eastAsia="楷体_GB2312" w:cs="Times New Roman"/>
                      <w:color w:val="auto"/>
                      <w:sz w:val="21"/>
                      <w:szCs w:val="21"/>
                      <w:highlight w:val="none"/>
                      <w:lang w:val="en-US" w:eastAsia="zh-CN"/>
                    </w:rPr>
                    <w:t>)</w:t>
                  </w: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kern w:val="0"/>
                      <w:sz w:val="21"/>
                      <w:szCs w:val="21"/>
                      <w:highlight w:val="none"/>
                    </w:rPr>
                    <w:t>空间布局约束</w:t>
                  </w:r>
                </w:p>
              </w:tc>
              <w:tc>
                <w:tcPr>
                  <w:tcW w:w="305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left"/>
                    <w:rPr>
                      <w:rFonts w:ascii="Times New Roman" w:hAnsi="Times New Roman" w:eastAsia="楷体_GB2312" w:cs="Times New Roman"/>
                      <w:color w:val="auto"/>
                      <w:kern w:val="0"/>
                      <w:szCs w:val="21"/>
                      <w:highlight w:val="none"/>
                    </w:rPr>
                  </w:pPr>
                  <w:r>
                    <w:rPr>
                      <w:rFonts w:ascii="Times New Roman" w:hAnsi="Times New Roman" w:eastAsia="楷体_GB2312" w:cs="Times New Roman"/>
                      <w:color w:val="auto"/>
                      <w:kern w:val="0"/>
                      <w:szCs w:val="21"/>
                      <w:highlight w:val="none"/>
                    </w:rPr>
                    <w:t>1.</w:t>
                  </w:r>
                  <w:r>
                    <w:rPr>
                      <w:rFonts w:hint="default" w:ascii="Times New Roman" w:hAnsi="Times New Roman" w:eastAsia="楷体_GB2312" w:cs="Times New Roman"/>
                      <w:color w:val="auto"/>
                      <w:kern w:val="0"/>
                      <w:szCs w:val="21"/>
                      <w:highlight w:val="none"/>
                    </w:rPr>
                    <w:t>严禁在人口聚集区新建涉及化学品和危险废物排放的项目。</w:t>
                  </w:r>
                </w:p>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kern w:val="0"/>
                      <w:szCs w:val="21"/>
                      <w:highlight w:val="none"/>
                    </w:rPr>
                    <w:t>2</w:t>
                  </w:r>
                  <w:r>
                    <w:rPr>
                      <w:rFonts w:ascii="Times New Roman" w:hAnsi="Times New Roman" w:eastAsia="楷体_GB2312" w:cs="Times New Roman"/>
                      <w:color w:val="auto"/>
                      <w:kern w:val="0"/>
                      <w:szCs w:val="21"/>
                      <w:highlight w:val="none"/>
                    </w:rPr>
                    <w:t>.</w:t>
                  </w:r>
                  <w:r>
                    <w:rPr>
                      <w:rFonts w:hint="default" w:ascii="Times New Roman" w:hAnsi="Times New Roman" w:eastAsia="楷体_GB2312" w:cs="Times New Roman"/>
                      <w:color w:val="auto"/>
                      <w:kern w:val="0"/>
                      <w:szCs w:val="21"/>
                      <w:highlight w:val="none"/>
                    </w:rPr>
                    <w:t>新建高 VOCs 排放的项目必须进入工业园区。</w:t>
                  </w:r>
                </w:p>
              </w:tc>
              <w:tc>
                <w:tcPr>
                  <w:tcW w:w="8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eastAsia" w:ascii="Times New Roman" w:hAnsi="Times New Roman" w:eastAsia="楷体_GB2312" w:cs="Times New Roman"/>
                      <w:color w:val="auto"/>
                      <w:kern w:val="0"/>
                      <w:sz w:val="21"/>
                      <w:szCs w:val="21"/>
                      <w:highlight w:val="none"/>
                      <w:lang w:val="en-US" w:eastAsia="zh-CN"/>
                    </w:rPr>
                    <w:t>项目不涉及</w:t>
                  </w:r>
                </w:p>
              </w:tc>
              <w:tc>
                <w:tcPr>
                  <w:tcW w:w="227"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35" w:type="pct"/>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kern w:val="0"/>
                      <w:sz w:val="21"/>
                      <w:szCs w:val="21"/>
                      <w:highlight w:val="none"/>
                    </w:rPr>
                    <w:t>污染物排放管控</w:t>
                  </w:r>
                </w:p>
              </w:tc>
              <w:tc>
                <w:tcPr>
                  <w:tcW w:w="3054" w:type="pct"/>
                  <w:tcBorders>
                    <w:top w:val="single" w:color="auto" w:sz="4" w:space="0"/>
                    <w:left w:val="single" w:color="auto" w:sz="4" w:space="0"/>
                    <w:bottom w:val="single" w:color="auto" w:sz="4" w:space="0"/>
                    <w:right w:val="single" w:color="auto" w:sz="4" w:space="0"/>
                  </w:tcBorders>
                  <w:noWrap w:val="0"/>
                  <w:vAlign w:val="center"/>
                </w:tcPr>
                <w:p>
                  <w:pPr>
                    <w:snapToGrid w:val="0"/>
                    <w:ind w:firstLine="420" w:firstLineChars="200"/>
                    <w:rPr>
                      <w:rFonts w:hint="default" w:ascii="Times New Roman" w:hAnsi="Times New Roman" w:eastAsia="楷体" w:cs="Times New Roman"/>
                      <w:color w:val="000000"/>
                      <w:kern w:val="0"/>
                      <w:szCs w:val="21"/>
                    </w:rPr>
                  </w:pPr>
                  <w:r>
                    <w:rPr>
                      <w:rFonts w:hint="default" w:ascii="Times New Roman" w:hAnsi="Times New Roman" w:eastAsia="楷体" w:cs="Times New Roman"/>
                      <w:color w:val="000000"/>
                      <w:kern w:val="0"/>
                      <w:szCs w:val="21"/>
                    </w:rPr>
                    <w:t>1.在城市建成区新建大气污染型项目，二氧化硫、氮氧化物排放量应实行1.5倍削减替代。</w:t>
                  </w:r>
                </w:p>
                <w:p>
                  <w:pPr>
                    <w:snapToGrid w:val="0"/>
                    <w:ind w:firstLine="420" w:firstLineChars="200"/>
                    <w:rPr>
                      <w:rFonts w:hint="default" w:ascii="Times New Roman" w:hAnsi="Times New Roman" w:eastAsia="楷体" w:cs="Times New Roman"/>
                      <w:color w:val="000000"/>
                      <w:kern w:val="0"/>
                      <w:szCs w:val="21"/>
                    </w:rPr>
                  </w:pPr>
                  <w:r>
                    <w:rPr>
                      <w:rFonts w:hint="default" w:ascii="Times New Roman" w:hAnsi="Times New Roman" w:eastAsia="楷体" w:cs="Times New Roman"/>
                      <w:color w:val="000000"/>
                      <w:szCs w:val="21"/>
                    </w:rPr>
                    <w:t>2.完善城市建成区生活污水管网建设，逐步实现生活污水全收集全处理。</w:t>
                  </w:r>
                </w:p>
                <w:p>
                  <w:pPr>
                    <w:keepNext w:val="0"/>
                    <w:keepLines w:val="0"/>
                    <w:pageBreakBefore w:val="0"/>
                    <w:kinsoku/>
                    <w:wordWrap/>
                    <w:overflowPunct/>
                    <w:topLinePunct w:val="0"/>
                    <w:autoSpaceDE/>
                    <w:autoSpaceDN/>
                    <w:bidi w:val="0"/>
                    <w:adjustRightInd w:val="0"/>
                    <w:snapToGrid w:val="0"/>
                    <w:spacing w:line="240" w:lineRule="exact"/>
                    <w:ind w:firstLine="420" w:firstLineChars="200"/>
                    <w:textAlignment w:val="auto"/>
                    <w:rPr>
                      <w:rFonts w:hint="default" w:ascii="Times New Roman" w:hAnsi="Times New Roman" w:cs="Times New Roman"/>
                      <w:color w:val="auto"/>
                      <w:lang w:val="en-US" w:eastAsia="zh-CN"/>
                    </w:rPr>
                  </w:pPr>
                  <w:r>
                    <w:rPr>
                      <w:rFonts w:hint="default" w:ascii="Times New Roman" w:hAnsi="Times New Roman" w:eastAsia="楷体" w:cs="Times New Roman"/>
                      <w:color w:val="000000"/>
                      <w:kern w:val="0"/>
                      <w:szCs w:val="21"/>
                    </w:rPr>
                    <w:t>3.城镇污水处理设施排水执行《</w:t>
                  </w:r>
                  <w:r>
                    <w:rPr>
                      <w:rFonts w:hint="default" w:ascii="Times New Roman" w:hAnsi="Times New Roman" w:eastAsia="楷体" w:cs="Times New Roman"/>
                      <w:color w:val="000000"/>
                      <w:kern w:val="0"/>
                    </w:rPr>
                    <w:t>城镇污水处理厂污染物排放标准</w:t>
                  </w:r>
                  <w:r>
                    <w:rPr>
                      <w:rFonts w:hint="default" w:ascii="Times New Roman" w:hAnsi="Times New Roman" w:eastAsia="楷体" w:cs="Times New Roman"/>
                      <w:color w:val="000000"/>
                      <w:kern w:val="0"/>
                      <w:szCs w:val="21"/>
                    </w:rPr>
                    <w:t>》（GB18918-2002）中的一级A标准，并实施脱氮除磷。</w:t>
                  </w:r>
                </w:p>
              </w:tc>
              <w:tc>
                <w:tcPr>
                  <w:tcW w:w="8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项目</w:t>
                  </w:r>
                  <w:r>
                    <w:rPr>
                      <w:rFonts w:hint="eastAsia" w:ascii="Times New Roman" w:hAnsi="Times New Roman" w:eastAsia="楷体_GB2312" w:cs="Times New Roman"/>
                      <w:color w:val="auto"/>
                      <w:kern w:val="0"/>
                      <w:sz w:val="21"/>
                      <w:szCs w:val="21"/>
                      <w:highlight w:val="none"/>
                      <w:lang w:val="en-US" w:eastAsia="zh-CN"/>
                    </w:rPr>
                    <w:t>无</w:t>
                  </w:r>
                  <w:r>
                    <w:rPr>
                      <w:rFonts w:hint="default" w:ascii="Times New Roman" w:hAnsi="Times New Roman" w:eastAsia="楷体" w:cs="Times New Roman"/>
                      <w:color w:val="000000"/>
                      <w:kern w:val="0"/>
                      <w:szCs w:val="21"/>
                    </w:rPr>
                    <w:t>二氧化硫、氮氧化物</w:t>
                  </w:r>
                  <w:r>
                    <w:rPr>
                      <w:rFonts w:hint="eastAsia" w:ascii="Times New Roman" w:hAnsi="Times New Roman" w:eastAsia="楷体" w:cs="Times New Roman"/>
                      <w:color w:val="000000"/>
                      <w:kern w:val="0"/>
                      <w:szCs w:val="21"/>
                      <w:lang w:val="en-US" w:eastAsia="zh-CN"/>
                    </w:rPr>
                    <w:t>排放，</w:t>
                  </w:r>
                  <w:r>
                    <w:rPr>
                      <w:rFonts w:hint="default" w:ascii="Times New Roman" w:hAnsi="Times New Roman" w:eastAsia="楷体_GB2312" w:cs="Times New Roman"/>
                      <w:color w:val="auto"/>
                      <w:kern w:val="0"/>
                      <w:sz w:val="21"/>
                      <w:szCs w:val="21"/>
                      <w:highlight w:val="none"/>
                      <w:lang w:val="en-US" w:eastAsia="zh-CN"/>
                    </w:rPr>
                    <w:t>工业废水排入现有工程污水处理站处理，之后排入区域污水管网</w:t>
                  </w:r>
                </w:p>
              </w:tc>
              <w:tc>
                <w:tcPr>
                  <w:tcW w:w="227"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35" w:type="pct"/>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p>
              </w:tc>
              <w:tc>
                <w:tcPr>
                  <w:tcW w:w="47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jc w:val="center"/>
                    <w:rPr>
                      <w:rFonts w:hint="default" w:ascii="Times New Roman" w:hAnsi="Times New Roman" w:eastAsia="楷体_GB2312" w:cs="Times New Roman"/>
                      <w:color w:val="auto"/>
                      <w:kern w:val="0"/>
                      <w:sz w:val="21"/>
                      <w:szCs w:val="21"/>
                      <w:highlight w:val="none"/>
                      <w:lang w:val="en-US" w:eastAsia="zh-CN" w:bidi="ar-SA"/>
                    </w:rPr>
                  </w:pPr>
                  <w:r>
                    <w:rPr>
                      <w:rFonts w:hint="default" w:ascii="Times New Roman" w:hAnsi="Times New Roman" w:eastAsia="楷体_GB2312" w:cs="Times New Roman"/>
                      <w:color w:val="auto"/>
                      <w:kern w:val="0"/>
                      <w:szCs w:val="21"/>
                      <w:highlight w:val="none"/>
                    </w:rPr>
                    <w:t>资源开发效率要求</w:t>
                  </w:r>
                </w:p>
              </w:tc>
              <w:tc>
                <w:tcPr>
                  <w:tcW w:w="305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ind w:firstLine="0" w:firstLineChars="0"/>
                    <w:rPr>
                      <w:rFonts w:hint="default" w:ascii="Times New Roman" w:hAnsi="Times New Roman" w:eastAsia="楷体_GB2312" w:cs="Times New Roman"/>
                      <w:color w:val="auto"/>
                      <w:kern w:val="0"/>
                      <w:sz w:val="21"/>
                      <w:szCs w:val="21"/>
                      <w:highlight w:val="none"/>
                      <w:lang w:val="en-US" w:eastAsia="zh-CN" w:bidi="ar-SA"/>
                    </w:rPr>
                  </w:pPr>
                  <w:r>
                    <w:rPr>
                      <w:rFonts w:hint="default" w:ascii="Times New Roman" w:hAnsi="Times New Roman" w:eastAsia="楷体_GB2312" w:cs="Times New Roman"/>
                      <w:color w:val="auto"/>
                      <w:kern w:val="0"/>
                      <w:szCs w:val="21"/>
                      <w:highlight w:val="none"/>
                    </w:rPr>
                    <w:t>高污染燃料禁燃区内，禁止使用高污染燃料，禁止新建、改建、扩建燃用高污染燃料的设施。</w:t>
                  </w:r>
                </w:p>
              </w:tc>
              <w:tc>
                <w:tcPr>
                  <w:tcW w:w="8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eastAsia" w:ascii="Times New Roman" w:hAnsi="Times New Roman" w:eastAsia="楷体_GB2312" w:cs="Times New Roman"/>
                      <w:color w:val="auto"/>
                      <w:kern w:val="0"/>
                      <w:sz w:val="21"/>
                      <w:szCs w:val="21"/>
                      <w:highlight w:val="none"/>
                      <w:lang w:val="en-US" w:eastAsia="zh-CN"/>
                    </w:rPr>
                    <w:t>本项目均使用电能，不使用燃料</w:t>
                  </w:r>
                  <w:r>
                    <w:rPr>
                      <w:rFonts w:hint="default" w:ascii="Times New Roman" w:hAnsi="Times New Roman" w:eastAsia="楷体_GB2312" w:cs="Times New Roman"/>
                      <w:color w:val="auto"/>
                      <w:kern w:val="0"/>
                      <w:sz w:val="21"/>
                      <w:szCs w:val="21"/>
                      <w:highlight w:val="none"/>
                      <w:lang w:eastAsia="zh-CN"/>
                    </w:rPr>
                    <w:t>。</w:t>
                  </w:r>
                </w:p>
              </w:tc>
              <w:tc>
                <w:tcPr>
                  <w:tcW w:w="227"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vertAlign w:val="baseline"/>
                      <w:lang w:val="en-US" w:eastAsia="zh-CN"/>
                    </w:rPr>
                  </w:pPr>
                  <w:r>
                    <w:rPr>
                      <w:rFonts w:hint="default" w:ascii="Times New Roman" w:hAnsi="Times New Roman" w:eastAsia="楷体_GB2312" w:cs="Times New Roman"/>
                      <w:b w:val="0"/>
                      <w:bCs w:val="0"/>
                      <w:color w:val="auto"/>
                      <w:sz w:val="21"/>
                      <w:szCs w:val="21"/>
                      <w:highlight w:val="none"/>
                      <w:vertAlign w:val="baseline"/>
                      <w:lang w:val="en-US" w:eastAsia="zh-CN"/>
                    </w:rPr>
                    <w:t>符合</w:t>
                  </w:r>
                </w:p>
              </w:tc>
            </w:tr>
          </w:tbl>
          <w:p>
            <w:pPr>
              <w:pageBreakBefore w:val="0"/>
              <w:widowControl/>
              <w:numPr>
                <w:ilvl w:val="0"/>
                <w:numId w:val="4"/>
              </w:numPr>
              <w:kinsoku/>
              <w:wordWrap/>
              <w:topLinePunct w:val="0"/>
              <w:autoSpaceDE/>
              <w:autoSpaceDN/>
              <w:bidi w:val="0"/>
              <w:spacing w:line="440" w:lineRule="exact"/>
              <w:ind w:firstLine="482" w:firstLineChars="200"/>
              <w:textAlignment w:val="auto"/>
              <w:outlineLvl w:val="2"/>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rPr>
              <w:t>与</w:t>
            </w:r>
            <w:r>
              <w:rPr>
                <w:rFonts w:hint="default" w:ascii="Times New Roman" w:hAnsi="Times New Roman" w:cs="Times New Roman"/>
                <w:b/>
                <w:bCs/>
                <w:color w:val="auto"/>
                <w:kern w:val="0"/>
                <w:sz w:val="24"/>
                <w:szCs w:val="24"/>
                <w:lang w:val="en-US" w:eastAsia="zh-CN"/>
              </w:rPr>
              <w:t>挥发性有机物相关环保政策相符性分析</w:t>
            </w:r>
          </w:p>
          <w:p>
            <w:pPr>
              <w:pageBreakBefore w:val="0"/>
              <w:widowControl/>
              <w:kinsoku/>
              <w:wordWrap/>
              <w:topLinePunct w:val="0"/>
              <w:autoSpaceDE/>
              <w:autoSpaceDN/>
              <w:bidi w:val="0"/>
              <w:spacing w:line="420" w:lineRule="exact"/>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eastAsia="zh-CN"/>
              </w:rPr>
              <w:t>①</w:t>
            </w:r>
            <w:r>
              <w:rPr>
                <w:rFonts w:hint="default" w:ascii="Times New Roman" w:hAnsi="Times New Roman" w:eastAsia="宋体" w:cs="Times New Roman"/>
                <w:color w:val="auto"/>
                <w:kern w:val="0"/>
                <w:sz w:val="24"/>
                <w:szCs w:val="24"/>
                <w:lang w:val="en-US" w:eastAsia="zh-CN"/>
              </w:rPr>
              <w:t>与《工业企业挥发性有机物排放标准》</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DB35/1782-2018</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 xml:space="preserve">符合性分析 </w:t>
            </w:r>
          </w:p>
          <w:p>
            <w:pPr>
              <w:pageBreakBefore w:val="0"/>
              <w:widowControl/>
              <w:kinsoku/>
              <w:wordWrap/>
              <w:topLinePunct w:val="0"/>
              <w:autoSpaceDE/>
              <w:autoSpaceDN/>
              <w:bidi w:val="0"/>
              <w:spacing w:line="420" w:lineRule="exact"/>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对照《工业企业挥发性有机物排放标准》</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DB35/1782-2018</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附录C中对涉VOCs 企业的工艺措施要求，项目建设符合性详见表1.3。</w:t>
            </w:r>
          </w:p>
          <w:p>
            <w:pPr>
              <w:pageBreakBefore w:val="0"/>
              <w:kinsoku/>
              <w:wordWrap/>
              <w:topLinePunct w:val="0"/>
              <w:autoSpaceDE w:val="0"/>
              <w:autoSpaceDN w:val="0"/>
              <w:bidi w:val="0"/>
              <w:adjustRightInd w:val="0"/>
              <w:snapToGrid w:val="0"/>
              <w:spacing w:line="420" w:lineRule="exact"/>
              <w:jc w:val="center"/>
              <w:textAlignment w:val="auto"/>
              <w:rPr>
                <w:rFonts w:hint="default" w:ascii="Times New Roman" w:hAnsi="Times New Roman" w:eastAsia="黑体" w:cs="Times New Roman"/>
                <w:b/>
                <w:bCs/>
                <w:color w:val="auto"/>
                <w:kern w:val="0"/>
                <w:sz w:val="24"/>
                <w:lang w:val="en-US" w:eastAsia="zh-CN"/>
              </w:rPr>
            </w:pPr>
            <w:r>
              <w:rPr>
                <w:rFonts w:hint="default" w:ascii="Times New Roman" w:hAnsi="Times New Roman" w:eastAsia="黑体" w:cs="Times New Roman"/>
                <w:b/>
                <w:bCs/>
                <w:color w:val="auto"/>
                <w:kern w:val="0"/>
                <w:sz w:val="24"/>
                <w:lang w:val="en-US" w:eastAsia="zh-CN"/>
              </w:rPr>
              <w:t>表1.3与《工业企业挥发性有机物排放标准》(DB35/1782-2018)符合性分析</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3"/>
              <w:gridCol w:w="3656"/>
              <w:gridCol w:w="2839"/>
              <w:gridCol w:w="8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3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项目</w:t>
                  </w:r>
                </w:p>
              </w:tc>
              <w:tc>
                <w:tcPr>
                  <w:tcW w:w="23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要求</w:t>
                  </w:r>
                </w:p>
              </w:tc>
              <w:tc>
                <w:tcPr>
                  <w:tcW w:w="17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本项目</w:t>
                  </w:r>
                </w:p>
              </w:tc>
              <w:tc>
                <w:tcPr>
                  <w:tcW w:w="5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符合</w:t>
                  </w:r>
                </w:p>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工艺措施要求</w:t>
                  </w:r>
                </w:p>
              </w:tc>
              <w:tc>
                <w:tcPr>
                  <w:tcW w:w="23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 xml:space="preserve">含VOCs的原辅材料在储存和输送过程中应保持密闭，使用过程中随取随开，用后应及时密闭，以减少挥发。 </w:t>
                  </w:r>
                </w:p>
              </w:tc>
              <w:tc>
                <w:tcPr>
                  <w:tcW w:w="17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 xml:space="preserve">项目使用的油剂常温下不易挥发，且在贮存和输送过程中均密闭保存。 </w:t>
                  </w:r>
                </w:p>
              </w:tc>
              <w:tc>
                <w:tcPr>
                  <w:tcW w:w="5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p>
              </w:tc>
              <w:tc>
                <w:tcPr>
                  <w:tcW w:w="23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 xml:space="preserve">企业应安装有效的净化设施，净化设施应先于生产活动及工艺设施启动，并同步运行；后于生产活动 及工艺设施关闭。 </w:t>
                  </w:r>
                </w:p>
              </w:tc>
              <w:tc>
                <w:tcPr>
                  <w:tcW w:w="17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项目纺丝、牵伸定型、加弹等工序产生的废气拟经收集分别采用</w:t>
                  </w:r>
                  <w:r>
                    <w:rPr>
                      <w:rFonts w:hint="eastAsia" w:ascii="Times New Roman" w:hAnsi="Times New Roman" w:eastAsia="楷体_GB2312" w:cs="Times New Roman"/>
                      <w:color w:val="auto"/>
                      <w:kern w:val="0"/>
                      <w:sz w:val="21"/>
                      <w:szCs w:val="21"/>
                      <w:highlight w:val="none"/>
                      <w:lang w:val="en-US" w:eastAsia="zh-CN"/>
                    </w:rPr>
                    <w:t>高压喷雾、</w:t>
                  </w:r>
                  <w:r>
                    <w:rPr>
                      <w:rFonts w:hint="default" w:ascii="Times New Roman" w:hAnsi="Times New Roman" w:eastAsia="楷体_GB2312" w:cs="Times New Roman"/>
                      <w:color w:val="auto"/>
                      <w:kern w:val="0"/>
                      <w:sz w:val="21"/>
                      <w:szCs w:val="21"/>
                      <w:highlight w:val="none"/>
                      <w:lang w:val="en-US" w:eastAsia="zh-CN"/>
                    </w:rPr>
                    <w:t>静电净化</w:t>
                  </w:r>
                  <w:r>
                    <w:rPr>
                      <w:rFonts w:hint="eastAsia" w:ascii="Times New Roman" w:hAnsi="Times New Roman" w:eastAsia="楷体_GB2312" w:cs="Times New Roman"/>
                      <w:color w:val="auto"/>
                      <w:kern w:val="0"/>
                      <w:sz w:val="21"/>
                      <w:szCs w:val="21"/>
                      <w:highlight w:val="none"/>
                      <w:lang w:val="en-US" w:eastAsia="zh-CN"/>
                    </w:rPr>
                    <w:t>等</w:t>
                  </w:r>
                  <w:r>
                    <w:rPr>
                      <w:rFonts w:hint="default" w:ascii="Times New Roman" w:hAnsi="Times New Roman" w:eastAsia="楷体_GB2312" w:cs="Times New Roman"/>
                      <w:color w:val="auto"/>
                      <w:kern w:val="0"/>
                      <w:sz w:val="21"/>
                      <w:szCs w:val="21"/>
                      <w:highlight w:val="none"/>
                      <w:lang w:val="en-US" w:eastAsia="zh-CN"/>
                    </w:rPr>
                    <w:t>处理，企业在生产过程中需按要求开启净化设施。</w:t>
                  </w:r>
                </w:p>
              </w:tc>
              <w:tc>
                <w:tcPr>
                  <w:tcW w:w="5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p>
              </w:tc>
              <w:tc>
                <w:tcPr>
                  <w:tcW w:w="23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 xml:space="preserve">严格控制VOCs处理过程中产生的二次污染，对于催化燃烧和热力焚烧过程中产生的含硫、氮、氯等元素的废气，以及吸附、吸收、冷凝、生物等治理过程中所产生的含有机物废水、固废等应妥善处理，并达到相应标准要求后排放。 </w:t>
                  </w:r>
                </w:p>
              </w:tc>
              <w:tc>
                <w:tcPr>
                  <w:tcW w:w="17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本项目废气处理的二次污染主要为</w:t>
                  </w:r>
                  <w:r>
                    <w:rPr>
                      <w:rFonts w:hint="eastAsia" w:ascii="Times New Roman" w:hAnsi="Times New Roman" w:eastAsia="楷体_GB2312" w:cs="Times New Roman"/>
                      <w:color w:val="auto"/>
                      <w:kern w:val="0"/>
                      <w:sz w:val="21"/>
                      <w:szCs w:val="21"/>
                      <w:highlight w:val="none"/>
                      <w:lang w:val="en-US" w:eastAsia="zh-CN"/>
                    </w:rPr>
                    <w:t>废气吸收废水</w:t>
                  </w:r>
                  <w:r>
                    <w:rPr>
                      <w:rFonts w:hint="default" w:ascii="Times New Roman" w:hAnsi="Times New Roman" w:eastAsia="楷体_GB2312" w:cs="Times New Roman"/>
                      <w:color w:val="auto"/>
                      <w:kern w:val="0"/>
                      <w:sz w:val="21"/>
                      <w:szCs w:val="21"/>
                      <w:highlight w:val="none"/>
                      <w:lang w:val="en-US" w:eastAsia="zh-CN"/>
                    </w:rPr>
                    <w:t>和废油，废水进入厂区现有污水处理站处理，</w:t>
                  </w:r>
                  <w:r>
                    <w:rPr>
                      <w:rFonts w:hint="eastAsia" w:ascii="Times New Roman" w:hAnsi="Times New Roman" w:eastAsia="楷体_GB2312" w:cs="Times New Roman"/>
                      <w:color w:val="auto"/>
                      <w:kern w:val="0"/>
                      <w:sz w:val="21"/>
                      <w:szCs w:val="21"/>
                      <w:highlight w:val="none"/>
                      <w:lang w:val="en-US" w:eastAsia="zh-CN"/>
                    </w:rPr>
                    <w:t>废油剂</w:t>
                  </w:r>
                  <w:r>
                    <w:rPr>
                      <w:rFonts w:hint="default" w:ascii="Times New Roman" w:hAnsi="Times New Roman" w:eastAsia="楷体_GB2312" w:cs="Times New Roman"/>
                      <w:color w:val="auto"/>
                      <w:kern w:val="0"/>
                      <w:sz w:val="21"/>
                      <w:szCs w:val="21"/>
                      <w:highlight w:val="none"/>
                      <w:lang w:val="en-US" w:eastAsia="zh-CN"/>
                    </w:rPr>
                    <w:t>全部回用。</w:t>
                  </w:r>
                </w:p>
              </w:tc>
              <w:tc>
                <w:tcPr>
                  <w:tcW w:w="5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符合</w:t>
                  </w:r>
                </w:p>
              </w:tc>
            </w:tr>
          </w:tbl>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②与《挥发性有机物无组织排放控制标准》符合性分析</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根据《挥发性有机物无组织排放控制标准》(GB37822-2019)相关控制要求：“在含VOCs 产品的使用过程中，应采用密闭设备或在密闭空间内操作，废气应排至 VOCs 废气收集处理系统”、“VOCs 废气收集处理系统应与生产工艺设备同步运行。VOCs 废气收集处理系统发生故障或检修时，对应的生产工艺设备应停止运行，待检修完毕后同步投入使用</w:t>
            </w:r>
            <w:r>
              <w:rPr>
                <w:rFonts w:hint="default" w:ascii="Times New Roman" w:hAnsi="Times New Roman" w:cs="Times New Roman"/>
                <w:b w:val="0"/>
                <w:bCs/>
                <w:color w:val="auto"/>
                <w:sz w:val="24"/>
                <w:szCs w:val="24"/>
                <w:lang w:eastAsia="zh-CN"/>
              </w:rPr>
              <w:t>；</w:t>
            </w:r>
            <w:r>
              <w:rPr>
                <w:rFonts w:hint="default" w:ascii="Times New Roman" w:hAnsi="Times New Roman" w:eastAsia="宋体" w:cs="Times New Roman"/>
                <w:b w:val="0"/>
                <w:bCs/>
                <w:color w:val="auto"/>
                <w:sz w:val="24"/>
                <w:szCs w:val="24"/>
                <w:lang w:eastAsia="zh-CN"/>
              </w:rPr>
              <w:t>生产工艺设备不能停止运行或不能及时停止运行的，应设置废气应急处理设施或采取其他替代措施。项目有机废气设施运行故障时，应及时修复或者更换废气处理设施后方可进行生产运营”。</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val="en-US" w:eastAsia="zh-CN"/>
              </w:rPr>
              <w:t>本项目使用的原料尼龙6和油剂在生产过程均在密闭设备内操作，尼龙片熔融纺丝产生的废气通过密闭的单体抽吸装置进行收集处理</w:t>
            </w:r>
            <w:r>
              <w:rPr>
                <w:rFonts w:hint="default" w:ascii="Times New Roman" w:hAnsi="Times New Roman" w:eastAsia="宋体" w:cs="Times New Roman"/>
                <w:b w:val="0"/>
                <w:bCs/>
                <w:color w:val="auto"/>
                <w:sz w:val="24"/>
                <w:szCs w:val="24"/>
                <w:lang w:eastAsia="zh-CN"/>
              </w:rPr>
              <w:t>后排放；</w:t>
            </w:r>
            <w:r>
              <w:rPr>
                <w:rFonts w:hint="default" w:ascii="Times New Roman" w:hAnsi="Times New Roman" w:eastAsia="宋体" w:cs="Times New Roman"/>
                <w:b w:val="0"/>
                <w:bCs/>
                <w:color w:val="auto"/>
                <w:sz w:val="24"/>
                <w:szCs w:val="24"/>
                <w:lang w:val="en-US" w:eastAsia="zh-CN"/>
              </w:rPr>
              <w:t>油剂在上油、牵伸定型和加弹过程中产生的油烟废气经密闭设备负压集气后通过相对应的废气处理设施进行处理后达标排放。且项目纺丝车间和加弹车间均为密闭车间，可有效减少废气无组织排放。评价建议</w:t>
            </w:r>
            <w:r>
              <w:rPr>
                <w:rFonts w:hint="default" w:ascii="Times New Roman" w:hAnsi="Times New Roman" w:eastAsia="宋体" w:cs="Times New Roman"/>
                <w:b w:val="0"/>
                <w:bCs/>
                <w:color w:val="auto"/>
                <w:sz w:val="24"/>
                <w:szCs w:val="24"/>
                <w:lang w:val="en-US" w:eastAsia="zh-CN"/>
              </w:rPr>
              <w:t>建设单位</w:t>
            </w:r>
            <w:r>
              <w:rPr>
                <w:rFonts w:hint="default" w:ascii="Times New Roman" w:hAnsi="Times New Roman" w:eastAsia="宋体" w:cs="Times New Roman"/>
                <w:b w:val="0"/>
                <w:bCs/>
                <w:color w:val="auto"/>
                <w:sz w:val="24"/>
                <w:szCs w:val="24"/>
                <w:lang w:val="en-US" w:eastAsia="zh-CN"/>
              </w:rPr>
              <w:t>在日后运行过程中，加强废气收集处理系统的维护管理，</w:t>
            </w:r>
            <w:r>
              <w:rPr>
                <w:rFonts w:hint="default" w:ascii="Times New Roman" w:hAnsi="Times New Roman" w:eastAsia="宋体" w:cs="Times New Roman"/>
                <w:b w:val="0"/>
                <w:bCs/>
                <w:color w:val="auto"/>
                <w:sz w:val="24"/>
                <w:szCs w:val="24"/>
                <w:lang w:eastAsia="zh-CN"/>
              </w:rPr>
              <w:t>在</w:t>
            </w:r>
            <w:r>
              <w:rPr>
                <w:rFonts w:hint="default" w:ascii="Times New Roman" w:hAnsi="Times New Roman" w:eastAsia="宋体" w:cs="Times New Roman"/>
                <w:b w:val="0"/>
                <w:bCs/>
                <w:color w:val="auto"/>
                <w:sz w:val="24"/>
                <w:szCs w:val="24"/>
                <w:lang w:val="en-US" w:eastAsia="zh-CN"/>
              </w:rPr>
              <w:t>废气收集处理系统</w:t>
            </w:r>
            <w:r>
              <w:rPr>
                <w:rFonts w:hint="default" w:ascii="Times New Roman" w:hAnsi="Times New Roman" w:eastAsia="宋体" w:cs="Times New Roman"/>
                <w:b w:val="0"/>
                <w:bCs/>
                <w:color w:val="auto"/>
                <w:sz w:val="24"/>
                <w:szCs w:val="24"/>
                <w:lang w:eastAsia="zh-CN"/>
              </w:rPr>
              <w:t>非正常排放情况下应停止</w:t>
            </w:r>
            <w:r>
              <w:rPr>
                <w:rFonts w:hint="default" w:ascii="Times New Roman" w:hAnsi="Times New Roman" w:eastAsia="宋体" w:cs="Times New Roman"/>
                <w:b w:val="0"/>
                <w:bCs/>
                <w:color w:val="auto"/>
                <w:sz w:val="24"/>
                <w:szCs w:val="24"/>
                <w:lang w:val="en-US" w:eastAsia="zh-CN"/>
              </w:rPr>
              <w:t>生产设备</w:t>
            </w:r>
            <w:r>
              <w:rPr>
                <w:rFonts w:hint="default" w:ascii="Times New Roman" w:hAnsi="Times New Roman" w:eastAsia="宋体" w:cs="Times New Roman"/>
                <w:b w:val="0"/>
                <w:bCs/>
                <w:color w:val="auto"/>
                <w:sz w:val="24"/>
                <w:szCs w:val="24"/>
                <w:lang w:eastAsia="zh-CN"/>
              </w:rPr>
              <w:t>运行，</w:t>
            </w:r>
            <w:r>
              <w:rPr>
                <w:rFonts w:hint="default" w:ascii="Times New Roman" w:hAnsi="Times New Roman" w:eastAsia="宋体" w:cs="Times New Roman"/>
                <w:b w:val="0"/>
                <w:bCs/>
                <w:color w:val="auto"/>
                <w:sz w:val="24"/>
                <w:szCs w:val="24"/>
                <w:lang w:val="en-US" w:eastAsia="zh-CN"/>
              </w:rPr>
              <w:t>并及时修复或更换，</w:t>
            </w:r>
            <w:r>
              <w:rPr>
                <w:rFonts w:hint="default" w:ascii="Times New Roman" w:hAnsi="Times New Roman" w:eastAsia="宋体" w:cs="Times New Roman"/>
                <w:b w:val="0"/>
                <w:bCs/>
                <w:color w:val="auto"/>
                <w:sz w:val="24"/>
                <w:szCs w:val="24"/>
                <w:lang w:eastAsia="zh-CN"/>
              </w:rPr>
              <w:t>通过采取以上措施，项目有机废气排放可符合《挥发性有机物无组织排放控制标准》( GB37822-2019)中的</w:t>
            </w:r>
            <w:r>
              <w:rPr>
                <w:rFonts w:hint="default" w:ascii="Times New Roman" w:hAnsi="Times New Roman" w:eastAsia="宋体" w:cs="Times New Roman"/>
                <w:b w:val="0"/>
                <w:bCs/>
                <w:color w:val="auto"/>
                <w:sz w:val="24"/>
                <w:szCs w:val="24"/>
                <w:lang w:val="en-US" w:eastAsia="zh-CN"/>
              </w:rPr>
              <w:t>相关</w:t>
            </w:r>
            <w:r>
              <w:rPr>
                <w:rFonts w:hint="default" w:ascii="Times New Roman" w:hAnsi="Times New Roman" w:eastAsia="宋体" w:cs="Times New Roman"/>
                <w:b w:val="0"/>
                <w:bCs/>
                <w:color w:val="auto"/>
                <w:sz w:val="24"/>
                <w:szCs w:val="24"/>
                <w:lang w:eastAsia="zh-CN"/>
              </w:rPr>
              <w:t>要求。</w:t>
            </w:r>
          </w:p>
          <w:p>
            <w:pPr>
              <w:keepNext w:val="0"/>
              <w:keepLines w:val="0"/>
              <w:pageBreakBefore w:val="0"/>
              <w:widowControl/>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③与《泉州市2019年挥发性有机物综合整治方案》的符合性分析</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val="en-US" w:eastAsia="zh-CN"/>
              </w:rPr>
              <w:t>本项目与</w:t>
            </w:r>
            <w:r>
              <w:rPr>
                <w:rFonts w:hint="default" w:ascii="Times New Roman" w:hAnsi="Times New Roman" w:eastAsia="宋体" w:cs="Times New Roman"/>
                <w:b w:val="0"/>
                <w:bCs/>
                <w:color w:val="auto"/>
                <w:sz w:val="24"/>
                <w:szCs w:val="24"/>
                <w:lang w:eastAsia="zh-CN"/>
              </w:rPr>
              <w:t>《泉州市2019年挥发性有机物综合整治方案》的符合性分析</w:t>
            </w:r>
            <w:r>
              <w:rPr>
                <w:rFonts w:hint="default" w:ascii="Times New Roman" w:hAnsi="Times New Roman" w:eastAsia="宋体" w:cs="Times New Roman"/>
                <w:b w:val="0"/>
                <w:bCs/>
                <w:color w:val="auto"/>
                <w:sz w:val="24"/>
                <w:szCs w:val="24"/>
                <w:lang w:val="en-US" w:eastAsia="zh-CN"/>
              </w:rPr>
              <w:t>见表1.4。</w:t>
            </w:r>
            <w:r>
              <w:rPr>
                <w:rFonts w:hint="default" w:ascii="Times New Roman" w:hAnsi="Times New Roman" w:eastAsia="宋体" w:cs="Times New Roman"/>
                <w:b w:val="0"/>
                <w:bCs/>
                <w:color w:val="auto"/>
                <w:sz w:val="24"/>
                <w:szCs w:val="24"/>
                <w:lang w:eastAsia="zh-CN"/>
              </w:rPr>
              <w:t xml:space="preserve"> </w:t>
            </w:r>
          </w:p>
          <w:p>
            <w:pPr>
              <w:pStyle w:val="88"/>
              <w:keepNext w:val="0"/>
              <w:keepLines w:val="0"/>
              <w:pageBreakBefore w:val="0"/>
              <w:widowControl/>
              <w:kinsoku/>
              <w:wordWrap/>
              <w:overflowPunct/>
              <w:topLinePunct w:val="0"/>
              <w:autoSpaceDE/>
              <w:autoSpaceDN/>
              <w:bidi w:val="0"/>
              <w:adjustRightInd/>
              <w:snapToGrid/>
              <w:spacing w:before="0" w:after="0" w:line="420" w:lineRule="exact"/>
              <w:ind w:left="0" w:leftChars="0" w:firstLine="0" w:firstLineChars="0"/>
              <w:jc w:val="center"/>
              <w:textAlignment w:val="auto"/>
              <w:rPr>
                <w:rFonts w:hint="default" w:ascii="Times New Roman" w:hAnsi="Times New Roman" w:eastAsia="黑体" w:cs="Times New Roman"/>
                <w:b/>
                <w:bCs/>
                <w:color w:val="auto"/>
                <w:kern w:val="0"/>
                <w:sz w:val="24"/>
                <w:szCs w:val="24"/>
                <w:lang w:val="en-US" w:eastAsia="zh-CN" w:bidi="ar-SA"/>
              </w:rPr>
            </w:pPr>
            <w:r>
              <w:rPr>
                <w:rFonts w:hint="default" w:ascii="Times New Roman" w:hAnsi="Times New Roman" w:eastAsia="黑体" w:cs="Times New Roman"/>
                <w:b/>
                <w:bCs/>
                <w:color w:val="auto"/>
                <w:kern w:val="0"/>
                <w:sz w:val="24"/>
                <w:szCs w:val="24"/>
                <w:lang w:val="en-US" w:eastAsia="zh-CN" w:bidi="ar-SA"/>
              </w:rPr>
              <w:t>表1.4 与《泉州市2019年挥发性有机物综合整治方案》符合性分析</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048"/>
              <w:gridCol w:w="4021"/>
              <w:gridCol w:w="2060"/>
              <w:gridCol w:w="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0" w:hRule="atLeast"/>
              </w:trPr>
              <w:tc>
                <w:tcPr>
                  <w:tcW w:w="659"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highlight w:val="none"/>
                      <w:lang w:val="en-US" w:eastAsia="zh-CN"/>
                    </w:rPr>
                    <w:t>项目</w:t>
                  </w:r>
                </w:p>
              </w:tc>
              <w:tc>
                <w:tcPr>
                  <w:tcW w:w="2531"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lang w:eastAsia="zh-CN"/>
                    </w:rPr>
                    <w:t>方案</w:t>
                  </w:r>
                  <w:r>
                    <w:rPr>
                      <w:rFonts w:hint="default" w:ascii="Times New Roman" w:hAnsi="Times New Roman" w:eastAsia="楷体_GB2312" w:cs="Times New Roman"/>
                      <w:b w:val="0"/>
                      <w:bCs/>
                      <w:color w:val="auto"/>
                      <w:sz w:val="21"/>
                      <w:szCs w:val="21"/>
                      <w:highlight w:val="none"/>
                      <w:lang w:val="en-US" w:eastAsia="zh-CN"/>
                    </w:rPr>
                    <w:t>要求</w:t>
                  </w:r>
                </w:p>
              </w:tc>
              <w:tc>
                <w:tcPr>
                  <w:tcW w:w="1296"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highlight w:val="none"/>
                      <w:lang w:val="en-US" w:eastAsia="zh-CN"/>
                    </w:rPr>
                    <w:t>本项目</w:t>
                  </w:r>
                </w:p>
              </w:tc>
              <w:tc>
                <w:tcPr>
                  <w:tcW w:w="512"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highlight w:val="none"/>
                      <w:lang w:val="en-US" w:eastAsia="zh-CN"/>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604" w:hRule="atLeast"/>
              </w:trPr>
              <w:tc>
                <w:tcPr>
                  <w:tcW w:w="659"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highlight w:val="none"/>
                      <w:lang w:val="en-US" w:eastAsia="zh-CN"/>
                    </w:rPr>
                    <w:t>环境准入</w:t>
                  </w:r>
                </w:p>
              </w:tc>
              <w:tc>
                <w:tcPr>
                  <w:tcW w:w="2531"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highlight w:val="none"/>
                      <w:lang w:val="en-US" w:eastAsia="zh-CN"/>
                    </w:rPr>
                    <w:t>严格限制石化、化工、包装印刷、工业涂装等高 VOCs 排放项目建设，相关新建项目必须进入工业园区。新建炼化项目应符合福建省石化产业总体布局的要求。新、改、扩建项目应在设计和建设中选用先进的清洁生产和密闭化工艺，提高设计标准，采取密闭措施，加强废气收集，配套安装高效 VOCs 治理设施,满足国家及地方的达标排放和环境质量要求。新建 VOCs 排放项目实施区域内 VOCs 排放 1.2 倍削减替代。</w:t>
                  </w:r>
                </w:p>
              </w:tc>
              <w:tc>
                <w:tcPr>
                  <w:tcW w:w="1296"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highlight w:val="none"/>
                      <w:lang w:val="en-US" w:eastAsia="zh-CN"/>
                    </w:rPr>
                    <w:t>项目不属于严格限制行业</w:t>
                  </w:r>
                  <w:r>
                    <w:rPr>
                      <w:rFonts w:hint="default" w:ascii="Times New Roman" w:hAnsi="Times New Roman" w:eastAsia="楷体_GB2312" w:cs="Times New Roman"/>
                      <w:color w:val="auto"/>
                      <w:sz w:val="21"/>
                      <w:szCs w:val="21"/>
                      <w:lang w:eastAsia="zh-CN"/>
                    </w:rPr>
                    <w:t>，项目</w:t>
                  </w:r>
                  <w:r>
                    <w:rPr>
                      <w:rFonts w:hint="default" w:ascii="Times New Roman" w:hAnsi="Times New Roman" w:eastAsia="楷体_GB2312" w:cs="Times New Roman"/>
                      <w:color w:val="auto"/>
                      <w:sz w:val="21"/>
                      <w:szCs w:val="21"/>
                      <w:lang w:val="en-US" w:eastAsia="zh-CN"/>
                    </w:rPr>
                    <w:t>产生的含</w:t>
                  </w:r>
                  <w:r>
                    <w:rPr>
                      <w:rFonts w:hint="default" w:ascii="Times New Roman" w:hAnsi="Times New Roman" w:eastAsia="楷体_GB2312" w:cs="Times New Roman"/>
                      <w:b w:val="0"/>
                      <w:bCs/>
                      <w:color w:val="auto"/>
                      <w:sz w:val="21"/>
                      <w:szCs w:val="21"/>
                      <w:highlight w:val="none"/>
                      <w:lang w:val="en-US" w:eastAsia="zh-CN"/>
                    </w:rPr>
                    <w:t>VOCs废气</w:t>
                  </w:r>
                  <w:r>
                    <w:rPr>
                      <w:rFonts w:hint="default" w:ascii="Times New Roman" w:hAnsi="Times New Roman" w:eastAsia="楷体_GB2312" w:cs="Times New Roman"/>
                      <w:color w:val="auto"/>
                      <w:sz w:val="21"/>
                      <w:szCs w:val="21"/>
                      <w:lang w:val="en-US" w:eastAsia="zh-CN"/>
                    </w:rPr>
                    <w:t>采取密闭收集措施</w:t>
                  </w:r>
                  <w:r>
                    <w:rPr>
                      <w:rFonts w:hint="default" w:ascii="Times New Roman" w:hAnsi="Times New Roman" w:eastAsia="楷体_GB2312" w:cs="Times New Roman"/>
                      <w:b w:val="0"/>
                      <w:bCs/>
                      <w:color w:val="auto"/>
                      <w:sz w:val="21"/>
                      <w:szCs w:val="21"/>
                      <w:highlight w:val="none"/>
                      <w:lang w:val="en-US" w:eastAsia="zh-CN"/>
                    </w:rPr>
                    <w:t>，收集后</w:t>
                  </w:r>
                  <w:r>
                    <w:rPr>
                      <w:rFonts w:hint="default" w:ascii="Times New Roman" w:hAnsi="Times New Roman" w:eastAsia="楷体_GB2312" w:cs="Times New Roman"/>
                      <w:b w:val="0"/>
                      <w:bCs/>
                      <w:color w:val="auto"/>
                      <w:kern w:val="0"/>
                      <w:sz w:val="21"/>
                      <w:szCs w:val="21"/>
                      <w:lang w:val="en-US" w:eastAsia="zh-CN" w:bidi="ar"/>
                    </w:rPr>
                    <w:t>经相应废气</w:t>
                  </w:r>
                  <w:r>
                    <w:rPr>
                      <w:rFonts w:hint="default" w:ascii="Times New Roman" w:hAnsi="Times New Roman" w:eastAsia="楷体_GB2312" w:cs="Times New Roman"/>
                      <w:b w:val="0"/>
                      <w:bCs/>
                      <w:color w:val="auto"/>
                      <w:sz w:val="21"/>
                      <w:szCs w:val="21"/>
                      <w:highlight w:val="none"/>
                      <w:lang w:val="en-US" w:eastAsia="zh-CN"/>
                    </w:rPr>
                    <w:t>装置处理后排放。项目VOCs 按要求实行1.2 倍消减替代。</w:t>
                  </w:r>
                </w:p>
              </w:tc>
              <w:tc>
                <w:tcPr>
                  <w:tcW w:w="512"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25" w:hRule="atLeast"/>
              </w:trPr>
              <w:tc>
                <w:tcPr>
                  <w:tcW w:w="659"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highlight w:val="none"/>
                      <w:lang w:val="en-US" w:eastAsia="zh-CN"/>
                    </w:rPr>
                    <w:t>无组织排放控制</w:t>
                  </w:r>
                </w:p>
              </w:tc>
              <w:tc>
                <w:tcPr>
                  <w:tcW w:w="2531"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highlight w:val="none"/>
                      <w:lang w:val="en-US" w:eastAsia="zh-CN"/>
                    </w:rPr>
                    <w:t>重点对含 VOCs 物料储存、转移和输送、敞开液面逸散以及工艺过程等排放源实施管控。一要加强设备与场所密闭管理，含 VOCs 物料应密封储存。二要对含 VOCs 的物料采用密闭管道或密闭容器、罐车等进行转移和输送。三要在涉 VOCs 物料生产和使用过程中，采取有效的收集措施或在密闭空间中操作。四要推进使用先进生产工艺，减少工艺过程的无组织排放。五要加强挥发性有机液体装卸过程损失控制,装裁优先采用底部装裁方式，有机液体装卸单元应设置高效油气回收装置,运输有机液体的车船应配有油气回收接口。六要提高废气收集率，遵循“应收尽收、分质收集”的原则，科学设计废气收集系统，将无组织排放转变为有组织排放进行控制。</w:t>
                  </w:r>
                </w:p>
              </w:tc>
              <w:tc>
                <w:tcPr>
                  <w:tcW w:w="1296"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val="0"/>
                      <w:color w:val="auto"/>
                      <w:sz w:val="21"/>
                      <w:szCs w:val="21"/>
                      <w:vertAlign w:val="baseline"/>
                      <w:lang w:val="en-US" w:eastAsia="zh-CN"/>
                    </w:rPr>
                    <w:t>项目采用原料为低</w:t>
                  </w:r>
                  <w:r>
                    <w:rPr>
                      <w:rFonts w:hint="eastAsia" w:ascii="Times New Roman" w:hAnsi="Times New Roman" w:eastAsia="楷体_GB2312" w:cs="Times New Roman"/>
                      <w:b w:val="0"/>
                      <w:bCs w:val="0"/>
                      <w:color w:val="auto"/>
                      <w:sz w:val="21"/>
                      <w:szCs w:val="21"/>
                      <w:vertAlign w:val="baseline"/>
                      <w:lang w:val="en-US" w:eastAsia="zh-CN"/>
                    </w:rPr>
                    <w:t>(</w:t>
                  </w:r>
                  <w:r>
                    <w:rPr>
                      <w:rFonts w:hint="default" w:ascii="Times New Roman" w:hAnsi="Times New Roman" w:eastAsia="楷体_GB2312" w:cs="Times New Roman"/>
                      <w:b w:val="0"/>
                      <w:bCs w:val="0"/>
                      <w:color w:val="auto"/>
                      <w:sz w:val="21"/>
                      <w:szCs w:val="21"/>
                      <w:vertAlign w:val="baseline"/>
                      <w:lang w:val="en-US" w:eastAsia="zh-CN"/>
                    </w:rPr>
                    <w:t>无</w:t>
                  </w:r>
                  <w:r>
                    <w:rPr>
                      <w:rFonts w:hint="eastAsia" w:ascii="Times New Roman" w:hAnsi="Times New Roman" w:eastAsia="楷体_GB2312" w:cs="Times New Roman"/>
                      <w:b w:val="0"/>
                      <w:bCs w:val="0"/>
                      <w:color w:val="auto"/>
                      <w:sz w:val="21"/>
                      <w:szCs w:val="21"/>
                      <w:vertAlign w:val="baseline"/>
                      <w:lang w:val="en-US" w:eastAsia="zh-CN"/>
                    </w:rPr>
                    <w:t>)</w:t>
                  </w:r>
                  <w:r>
                    <w:rPr>
                      <w:rFonts w:hint="default" w:ascii="Times New Roman" w:hAnsi="Times New Roman" w:eastAsia="楷体_GB2312" w:cs="Times New Roman"/>
                      <w:b w:val="0"/>
                      <w:bCs w:val="0"/>
                      <w:color w:val="auto"/>
                      <w:sz w:val="21"/>
                      <w:szCs w:val="21"/>
                      <w:vertAlign w:val="baseline"/>
                      <w:lang w:val="en-US" w:eastAsia="zh-CN"/>
                    </w:rPr>
                    <w:t>VOCs 含量的原辅材料，存储和使用过程中均密闭，在存储过程中基本无含</w:t>
                  </w:r>
                  <w:r>
                    <w:rPr>
                      <w:rFonts w:hint="default" w:ascii="Times New Roman" w:hAnsi="Times New Roman" w:eastAsia="楷体_GB2312" w:cs="Times New Roman"/>
                      <w:color w:val="auto"/>
                      <w:spacing w:val="0"/>
                      <w:kern w:val="0"/>
                      <w:sz w:val="21"/>
                      <w:szCs w:val="21"/>
                      <w:lang w:val="en-US" w:eastAsia="zh-CN"/>
                    </w:rPr>
                    <w:t>VOCs</w:t>
                  </w:r>
                  <w:r>
                    <w:rPr>
                      <w:rFonts w:hint="default" w:ascii="Times New Roman" w:hAnsi="Times New Roman" w:eastAsia="楷体_GB2312" w:cs="Times New Roman"/>
                      <w:b w:val="0"/>
                      <w:bCs w:val="0"/>
                      <w:color w:val="auto"/>
                      <w:sz w:val="21"/>
                      <w:szCs w:val="21"/>
                      <w:vertAlign w:val="baseline"/>
                      <w:lang w:val="en-US" w:eastAsia="zh-CN"/>
                    </w:rPr>
                    <w:t>废气排放</w:t>
                  </w:r>
                  <w:r>
                    <w:rPr>
                      <w:rFonts w:hint="default" w:ascii="Times New Roman" w:hAnsi="Times New Roman" w:eastAsia="楷体_GB2312" w:cs="Times New Roman"/>
                      <w:b w:val="0"/>
                      <w:bCs/>
                      <w:color w:val="auto"/>
                      <w:sz w:val="21"/>
                      <w:szCs w:val="21"/>
                      <w:highlight w:val="none"/>
                      <w:lang w:val="en-US" w:eastAsia="zh-CN"/>
                    </w:rPr>
                    <w:t>，在生产过程中产生的</w:t>
                  </w:r>
                  <w:r>
                    <w:rPr>
                      <w:rFonts w:hint="default" w:ascii="Times New Roman" w:hAnsi="Times New Roman" w:eastAsia="楷体_GB2312" w:cs="Times New Roman"/>
                      <w:color w:val="auto"/>
                      <w:spacing w:val="0"/>
                      <w:kern w:val="0"/>
                      <w:sz w:val="21"/>
                      <w:szCs w:val="21"/>
                      <w:lang w:val="en-US" w:eastAsia="zh-CN"/>
                    </w:rPr>
                    <w:t>VOCs</w:t>
                  </w:r>
                  <w:r>
                    <w:rPr>
                      <w:rFonts w:hint="default" w:ascii="Times New Roman" w:hAnsi="Times New Roman" w:eastAsia="楷体_GB2312" w:cs="Times New Roman"/>
                      <w:b w:val="0"/>
                      <w:bCs w:val="0"/>
                      <w:color w:val="auto"/>
                      <w:sz w:val="21"/>
                      <w:szCs w:val="21"/>
                      <w:vertAlign w:val="baseline"/>
                      <w:lang w:val="en-US" w:eastAsia="zh-CN"/>
                    </w:rPr>
                    <w:t>废气经密闭收集处理后达标排放。</w:t>
                  </w:r>
                </w:p>
              </w:tc>
              <w:tc>
                <w:tcPr>
                  <w:tcW w:w="512"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25" w:hRule="atLeast"/>
              </w:trPr>
              <w:tc>
                <w:tcPr>
                  <w:tcW w:w="659"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highlight w:val="none"/>
                      <w:lang w:val="en-US" w:eastAsia="zh-CN"/>
                    </w:rPr>
                    <w:t>治理措施</w:t>
                  </w:r>
                </w:p>
              </w:tc>
              <w:tc>
                <w:tcPr>
                  <w:tcW w:w="2531"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highlight w:val="none"/>
                      <w:lang w:val="en-US" w:eastAsia="zh-CN"/>
                    </w:rPr>
                    <w:t>喷涂废气应设置高效漆雾处理装置。喷涂、晾</w:t>
                  </w:r>
                  <w:r>
                    <w:rPr>
                      <w:rFonts w:hint="eastAsia" w:ascii="Times New Roman" w:hAnsi="Times New Roman" w:eastAsia="楷体_GB2312" w:cs="Times New Roman"/>
                      <w:b w:val="0"/>
                      <w:bCs/>
                      <w:color w:val="auto"/>
                      <w:sz w:val="21"/>
                      <w:szCs w:val="21"/>
                      <w:highlight w:val="none"/>
                      <w:lang w:val="en-US" w:eastAsia="zh-CN"/>
                    </w:rPr>
                    <w:t>(</w:t>
                  </w:r>
                  <w:r>
                    <w:rPr>
                      <w:rFonts w:hint="default" w:ascii="Times New Roman" w:hAnsi="Times New Roman" w:eastAsia="楷体_GB2312" w:cs="Times New Roman"/>
                      <w:b w:val="0"/>
                      <w:bCs/>
                      <w:color w:val="auto"/>
                      <w:sz w:val="21"/>
                      <w:szCs w:val="21"/>
                      <w:highlight w:val="none"/>
                      <w:lang w:val="en-US" w:eastAsia="zh-CN"/>
                    </w:rPr>
                    <w:t>风</w:t>
                  </w:r>
                  <w:r>
                    <w:rPr>
                      <w:rFonts w:hint="eastAsia" w:ascii="Times New Roman" w:hAnsi="Times New Roman" w:eastAsia="楷体_GB2312" w:cs="Times New Roman"/>
                      <w:b w:val="0"/>
                      <w:bCs/>
                      <w:color w:val="auto"/>
                      <w:sz w:val="21"/>
                      <w:szCs w:val="21"/>
                      <w:highlight w:val="none"/>
                      <w:lang w:val="en-US" w:eastAsia="zh-CN"/>
                    </w:rPr>
                    <w:t>)</w:t>
                  </w:r>
                  <w:r>
                    <w:rPr>
                      <w:rFonts w:hint="default" w:ascii="Times New Roman" w:hAnsi="Times New Roman" w:eastAsia="楷体_GB2312" w:cs="Times New Roman"/>
                      <w:b w:val="0"/>
                      <w:bCs/>
                      <w:color w:val="auto"/>
                      <w:sz w:val="21"/>
                      <w:szCs w:val="21"/>
                      <w:highlight w:val="none"/>
                      <w:lang w:val="en-US" w:eastAsia="zh-CN"/>
                    </w:rPr>
                    <w:t>干废气宜采用吸附浓缩+燃烧处理方式，小风量的可采用一次性活性炭吸附等工艺。调配、流平等废气可与喷涂、晾</w:t>
                  </w:r>
                  <w:r>
                    <w:rPr>
                      <w:rFonts w:hint="eastAsia" w:ascii="Times New Roman" w:hAnsi="Times New Roman" w:eastAsia="楷体_GB2312" w:cs="Times New Roman"/>
                      <w:b w:val="0"/>
                      <w:bCs/>
                      <w:color w:val="auto"/>
                      <w:sz w:val="21"/>
                      <w:szCs w:val="21"/>
                      <w:highlight w:val="none"/>
                      <w:lang w:val="en-US" w:eastAsia="zh-CN"/>
                    </w:rPr>
                    <w:t>(</w:t>
                  </w:r>
                  <w:r>
                    <w:rPr>
                      <w:rFonts w:hint="default" w:ascii="Times New Roman" w:hAnsi="Times New Roman" w:eastAsia="楷体_GB2312" w:cs="Times New Roman"/>
                      <w:b w:val="0"/>
                      <w:bCs/>
                      <w:color w:val="auto"/>
                      <w:sz w:val="21"/>
                      <w:szCs w:val="21"/>
                      <w:highlight w:val="none"/>
                      <w:lang w:val="en-US" w:eastAsia="zh-CN"/>
                    </w:rPr>
                    <w:t>风</w:t>
                  </w:r>
                  <w:r>
                    <w:rPr>
                      <w:rFonts w:hint="eastAsia" w:ascii="Times New Roman" w:hAnsi="Times New Roman" w:eastAsia="楷体_GB2312" w:cs="Times New Roman"/>
                      <w:b w:val="0"/>
                      <w:bCs/>
                      <w:color w:val="auto"/>
                      <w:sz w:val="21"/>
                      <w:szCs w:val="21"/>
                      <w:highlight w:val="none"/>
                      <w:lang w:val="en-US" w:eastAsia="zh-CN"/>
                    </w:rPr>
                    <w:t>)</w:t>
                  </w:r>
                  <w:r>
                    <w:rPr>
                      <w:rFonts w:hint="default" w:ascii="Times New Roman" w:hAnsi="Times New Roman" w:eastAsia="楷体_GB2312" w:cs="Times New Roman"/>
                      <w:b w:val="0"/>
                      <w:bCs/>
                      <w:color w:val="auto"/>
                      <w:sz w:val="21"/>
                      <w:szCs w:val="21"/>
                      <w:highlight w:val="none"/>
                      <w:lang w:val="en-US" w:eastAsia="zh-CN"/>
                    </w:rPr>
                    <w:t>干废气一并处理。</w:t>
                  </w:r>
                </w:p>
              </w:tc>
              <w:tc>
                <w:tcPr>
                  <w:tcW w:w="1296"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val="0"/>
                      <w:color w:val="auto"/>
                      <w:sz w:val="21"/>
                      <w:szCs w:val="21"/>
                      <w:vertAlign w:val="baseline"/>
                      <w:lang w:val="en-US" w:eastAsia="zh-CN"/>
                    </w:rPr>
                  </w:pPr>
                  <w:r>
                    <w:rPr>
                      <w:rFonts w:hint="eastAsia" w:ascii="Times New Roman" w:hAnsi="Times New Roman" w:eastAsia="楷体_GB2312" w:cs="Times New Roman"/>
                      <w:b w:val="0"/>
                      <w:bCs w:val="0"/>
                      <w:color w:val="auto"/>
                      <w:sz w:val="21"/>
                      <w:szCs w:val="21"/>
                      <w:vertAlign w:val="baseline"/>
                      <w:lang w:val="en-US" w:eastAsia="zh-CN"/>
                    </w:rPr>
                    <w:t>项目</w:t>
                  </w:r>
                  <w:r>
                    <w:rPr>
                      <w:rFonts w:hint="default" w:ascii="Times New Roman" w:hAnsi="Times New Roman" w:eastAsia="楷体_GB2312" w:cs="Times New Roman"/>
                      <w:b w:val="0"/>
                      <w:bCs w:val="0"/>
                      <w:color w:val="auto"/>
                      <w:sz w:val="21"/>
                      <w:szCs w:val="21"/>
                      <w:vertAlign w:val="baseline"/>
                      <w:lang w:val="en-US" w:eastAsia="zh-CN"/>
                    </w:rPr>
                    <w:t>不涉及</w:t>
                  </w:r>
                </w:p>
              </w:tc>
              <w:tc>
                <w:tcPr>
                  <w:tcW w:w="512" w:type="pc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楷体_GB2312" w:cs="Times New Roman"/>
                      <w:b w:val="0"/>
                      <w:bCs/>
                      <w:color w:val="auto"/>
                      <w:sz w:val="21"/>
                      <w:szCs w:val="21"/>
                      <w:highlight w:val="none"/>
                      <w:lang w:val="en-US" w:eastAsia="zh-CN"/>
                    </w:rPr>
                  </w:pPr>
                  <w:r>
                    <w:rPr>
                      <w:rFonts w:hint="default" w:ascii="Times New Roman" w:hAnsi="Times New Roman" w:eastAsia="楷体_GB2312" w:cs="Times New Roman"/>
                      <w:b w:val="0"/>
                      <w:bCs/>
                      <w:color w:val="auto"/>
                      <w:sz w:val="21"/>
                      <w:szCs w:val="21"/>
                      <w:highlight w:val="none"/>
                      <w:lang w:val="en-US" w:eastAsia="zh-CN"/>
                    </w:rPr>
                    <w:t>符合</w:t>
                  </w:r>
                </w:p>
              </w:tc>
            </w:tr>
          </w:tbl>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cs="Times New Roman"/>
                <w:b w:val="0"/>
                <w:bCs/>
                <w:color w:val="auto"/>
                <w:sz w:val="24"/>
                <w:szCs w:val="24"/>
              </w:rPr>
              <w:t>④与《泉州市2020年挥发性有机物治理攻坚实施方案》的符合性分析</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根据《泉州市2020年挥发性有机物治理攻坚实施方案》，项目涉及的挥发性有机污染物治理攻坚实施方案重点任务</w:t>
            </w:r>
            <w:r>
              <w:rPr>
                <w:rFonts w:hint="default" w:ascii="Times New Roman" w:hAnsi="Times New Roman" w:cs="Times New Roman"/>
                <w:b w:val="0"/>
                <w:bCs/>
                <w:color w:val="auto"/>
                <w:sz w:val="24"/>
                <w:szCs w:val="24"/>
                <w:lang w:eastAsia="zh-CN"/>
              </w:rPr>
              <w:t>主要</w:t>
            </w:r>
            <w:r>
              <w:rPr>
                <w:rFonts w:hint="default" w:ascii="Times New Roman" w:hAnsi="Times New Roman" w:cs="Times New Roman"/>
                <w:b w:val="0"/>
                <w:bCs/>
                <w:color w:val="auto"/>
                <w:sz w:val="24"/>
                <w:szCs w:val="24"/>
              </w:rPr>
              <w:t>如下：</w:t>
            </w:r>
            <w:r>
              <w:rPr>
                <w:rFonts w:hint="default" w:ascii="Times New Roman" w:hAnsi="Times New Roman" w:eastAsia="宋体" w:cs="Times New Roman"/>
                <w:b w:val="0"/>
                <w:bCs/>
                <w:color w:val="auto"/>
                <w:sz w:val="24"/>
                <w:szCs w:val="24"/>
                <w:lang w:val="en-US" w:eastAsia="zh-CN"/>
              </w:rPr>
              <w:t>1、</w:t>
            </w:r>
            <w:r>
              <w:rPr>
                <w:rFonts w:hint="default" w:ascii="Times New Roman" w:hAnsi="Times New Roman" w:eastAsia="宋体" w:cs="Times New Roman"/>
                <w:b w:val="0"/>
                <w:bCs/>
                <w:color w:val="auto"/>
                <w:sz w:val="24"/>
                <w:szCs w:val="24"/>
              </w:rPr>
              <w:t>大力推进源头替代，有效减少VOCs产生</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rPr>
              <w:t>、全面落实标准要求，强化无组织排放控制；</w:t>
            </w:r>
            <w:r>
              <w:rPr>
                <w:rFonts w:hint="default" w:ascii="Times New Roman" w:hAnsi="Times New Roman" w:eastAsia="宋体" w:cs="Times New Roman"/>
                <w:b w:val="0"/>
                <w:bCs/>
                <w:color w:val="auto"/>
                <w:sz w:val="24"/>
                <w:szCs w:val="24"/>
                <w:lang w:val="en-US" w:eastAsia="zh-CN"/>
              </w:rPr>
              <w:t>3</w:t>
            </w:r>
            <w:r>
              <w:rPr>
                <w:rFonts w:hint="default" w:ascii="Times New Roman" w:hAnsi="Times New Roman" w:eastAsia="宋体" w:cs="Times New Roman"/>
                <w:b w:val="0"/>
                <w:bCs/>
                <w:color w:val="auto"/>
                <w:sz w:val="24"/>
                <w:szCs w:val="24"/>
              </w:rPr>
              <w:t>、聚焦治污设施“三率”，提升综合治理效率。</w:t>
            </w:r>
            <w:r>
              <w:rPr>
                <w:rFonts w:hint="default" w:ascii="Times New Roman" w:hAnsi="Times New Roman" w:eastAsia="宋体" w:cs="Times New Roman"/>
                <w:b w:val="0"/>
                <w:bCs/>
                <w:color w:val="auto"/>
                <w:sz w:val="24"/>
                <w:szCs w:val="24"/>
                <w:lang w:eastAsia="zh-CN"/>
              </w:rPr>
              <w:t>结合“</w:t>
            </w:r>
            <w:r>
              <w:rPr>
                <w:rFonts w:hint="default" w:ascii="Times New Roman" w:hAnsi="Times New Roman" w:eastAsia="宋体" w:cs="Times New Roman"/>
                <w:b w:val="0"/>
                <w:bCs/>
                <w:color w:val="auto"/>
                <w:sz w:val="24"/>
                <w:szCs w:val="24"/>
              </w:rPr>
              <w:t>泉州市挥发性有机污染物治理攻坚实施方案重点任务表</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本项目与该方案相关要求相符性见</w:t>
            </w:r>
            <w:r>
              <w:rPr>
                <w:rFonts w:hint="default" w:ascii="Times New Roman" w:hAnsi="Times New Roman" w:eastAsia="宋体" w:cs="Times New Roman"/>
                <w:b w:val="0"/>
                <w:bCs/>
                <w:color w:val="auto"/>
                <w:sz w:val="24"/>
                <w:szCs w:val="24"/>
                <w:lang w:eastAsia="zh-CN"/>
              </w:rPr>
              <w:t>表</w:t>
            </w:r>
            <w:r>
              <w:rPr>
                <w:rFonts w:hint="default" w:ascii="Times New Roman" w:hAnsi="Times New Roman" w:eastAsia="宋体" w:cs="Times New Roman"/>
                <w:b w:val="0"/>
                <w:bCs/>
                <w:color w:val="auto"/>
                <w:sz w:val="24"/>
                <w:szCs w:val="24"/>
                <w:lang w:val="en-US" w:eastAsia="zh-CN"/>
              </w:rPr>
              <w:t>1.5</w:t>
            </w:r>
            <w:r>
              <w:rPr>
                <w:rFonts w:hint="default" w:ascii="Times New Roman" w:hAnsi="Times New Roman" w:cs="Times New Roman"/>
                <w:b w:val="0"/>
                <w:bCs/>
                <w:color w:val="auto"/>
                <w:sz w:val="24"/>
                <w:szCs w:val="24"/>
              </w:rPr>
              <w:t>。</w:t>
            </w:r>
          </w:p>
          <w:p>
            <w:pPr>
              <w:pStyle w:val="92"/>
              <w:keepNext/>
              <w:keepLines w:val="0"/>
              <w:pageBreakBefore w:val="0"/>
              <w:widowControl/>
              <w:kinsoku/>
              <w:wordWrap/>
              <w:overflowPunct/>
              <w:topLinePunct w:val="0"/>
              <w:autoSpaceDE/>
              <w:autoSpaceDN/>
              <w:bidi w:val="0"/>
              <w:adjustRightInd/>
              <w:snapToGrid/>
              <w:spacing w:before="0" w:beforeLines="0" w:line="420" w:lineRule="exact"/>
              <w:textAlignment w:val="auto"/>
              <w:rPr>
                <w:rFonts w:hint="default" w:ascii="Times New Roman" w:hAnsi="Times New Roman" w:cs="Times New Roman"/>
                <w:color w:val="auto"/>
              </w:rPr>
            </w:pPr>
            <w:r>
              <w:rPr>
                <w:rFonts w:hint="default" w:ascii="Times New Roman" w:hAnsi="Times New Roman" w:eastAsia="黑体" w:cs="Times New Roman"/>
                <w:b/>
                <w:bCs/>
                <w:color w:val="auto"/>
                <w:kern w:val="0"/>
                <w:sz w:val="24"/>
                <w:szCs w:val="24"/>
                <w:lang w:val="en-US" w:eastAsia="zh-CN" w:bidi="ar-SA"/>
              </w:rPr>
              <w:t>表1.5 与《泉州市2020年挥发性有机物治理攻坚实施方案》的符合性分析</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544"/>
              <w:gridCol w:w="4394"/>
              <w:gridCol w:w="2304"/>
              <w:gridCol w:w="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342"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序号</w:t>
                  </w:r>
                </w:p>
              </w:tc>
              <w:tc>
                <w:tcPr>
                  <w:tcW w:w="2765"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具体要求</w:t>
                  </w:r>
                </w:p>
              </w:tc>
              <w:tc>
                <w:tcPr>
                  <w:tcW w:w="1450"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本项目情况</w:t>
                  </w:r>
                </w:p>
              </w:tc>
              <w:tc>
                <w:tcPr>
                  <w:tcW w:w="441"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342"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1</w:t>
                  </w:r>
                </w:p>
              </w:tc>
              <w:tc>
                <w:tcPr>
                  <w:tcW w:w="2765"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 xml:space="preserve">企业应建立原辅材料台账，记录 VOCs 原辅材料名称、成分、VOCs 含量、采购量、使用量、库存量、回收方式、回收量等信息，并保存相关证明材料。 </w:t>
                  </w:r>
                </w:p>
              </w:tc>
              <w:tc>
                <w:tcPr>
                  <w:tcW w:w="1450"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企业拟</w:t>
                  </w:r>
                  <w:r>
                    <w:rPr>
                      <w:rFonts w:hint="default" w:ascii="Times New Roman" w:hAnsi="Times New Roman" w:eastAsia="楷体_GB2312" w:cs="Times New Roman"/>
                      <w:b w:val="0"/>
                      <w:bCs w:val="0"/>
                      <w:color w:val="auto"/>
                      <w:sz w:val="21"/>
                      <w:szCs w:val="21"/>
                    </w:rPr>
                    <w:t>建立原辅材料台账</w:t>
                  </w:r>
                  <w:r>
                    <w:rPr>
                      <w:rFonts w:hint="default" w:ascii="Times New Roman" w:hAnsi="Times New Roman" w:eastAsia="楷体_GB2312" w:cs="Times New Roman"/>
                      <w:b w:val="0"/>
                      <w:bCs w:val="0"/>
                      <w:color w:val="auto"/>
                      <w:sz w:val="21"/>
                      <w:szCs w:val="21"/>
                      <w:lang w:eastAsia="zh-CN"/>
                    </w:rPr>
                    <w:t>，</w:t>
                  </w:r>
                  <w:r>
                    <w:rPr>
                      <w:rFonts w:hint="default" w:ascii="Times New Roman" w:hAnsi="Times New Roman" w:eastAsia="楷体_GB2312" w:cs="Times New Roman"/>
                      <w:b w:val="0"/>
                      <w:bCs w:val="0"/>
                      <w:color w:val="auto"/>
                      <w:sz w:val="21"/>
                      <w:szCs w:val="21"/>
                    </w:rPr>
                    <w:t>并保存相关证明材料。</w:t>
                  </w:r>
                </w:p>
              </w:tc>
              <w:tc>
                <w:tcPr>
                  <w:tcW w:w="441"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342"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2</w:t>
                  </w:r>
                </w:p>
              </w:tc>
              <w:tc>
                <w:tcPr>
                  <w:tcW w:w="2765"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 xml:space="preserve">企业制定 VOCs 无组织排放控制规程，细化到具体工序和生产环节，以及启停机、检维修作业等，落实到具体责任人；健全内部考核制度，严格按照操作规程生产。 </w:t>
                  </w:r>
                </w:p>
              </w:tc>
              <w:tc>
                <w:tcPr>
                  <w:tcW w:w="1450"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rPr>
                    <w:t>企业</w:t>
                  </w:r>
                  <w:r>
                    <w:rPr>
                      <w:rFonts w:hint="default" w:ascii="Times New Roman" w:hAnsi="Times New Roman" w:eastAsia="楷体_GB2312" w:cs="Times New Roman"/>
                      <w:b w:val="0"/>
                      <w:bCs w:val="0"/>
                      <w:color w:val="auto"/>
                      <w:sz w:val="21"/>
                      <w:szCs w:val="21"/>
                      <w:lang w:eastAsia="zh-CN"/>
                    </w:rPr>
                    <w:t>拟</w:t>
                  </w:r>
                  <w:r>
                    <w:rPr>
                      <w:rFonts w:hint="default" w:ascii="Times New Roman" w:hAnsi="Times New Roman" w:eastAsia="楷体_GB2312" w:cs="Times New Roman"/>
                      <w:b w:val="0"/>
                      <w:bCs w:val="0"/>
                      <w:color w:val="auto"/>
                      <w:sz w:val="21"/>
                      <w:szCs w:val="21"/>
                    </w:rPr>
                    <w:t>制定 VOCs无组织排放控制规程</w:t>
                  </w:r>
                  <w:r>
                    <w:rPr>
                      <w:rFonts w:hint="default" w:ascii="Times New Roman" w:hAnsi="Times New Roman" w:eastAsia="楷体_GB2312" w:cs="Times New Roman"/>
                      <w:b w:val="0"/>
                      <w:bCs w:val="0"/>
                      <w:color w:val="auto"/>
                      <w:sz w:val="21"/>
                      <w:szCs w:val="21"/>
                      <w:lang w:eastAsia="zh-CN"/>
                    </w:rPr>
                    <w:t>。</w:t>
                  </w:r>
                </w:p>
              </w:tc>
              <w:tc>
                <w:tcPr>
                  <w:tcW w:w="441"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342"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3</w:t>
                  </w:r>
                </w:p>
              </w:tc>
              <w:tc>
                <w:tcPr>
                  <w:tcW w:w="2765"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rPr>
                    <w:t xml:space="preserve">储存环节应采用密闭容器、包装袋，高效密封储罐，封闭式 储库、料仓等。装卸、转移和输送环节应采用密闭管道或密闭容器、罐车等。生产和使用环节应采用密闭设备，或在密闭空间中操作并有效收集废气，或进行局部气体收集；非取用状态时容器应密闭。处置环节应将盛装过 VOCs 物料的包装容器、含 VOCs 废料 </w:t>
                  </w:r>
                  <w:r>
                    <w:rPr>
                      <w:rFonts w:hint="eastAsia" w:ascii="Times New Roman" w:hAnsi="Times New Roman" w:eastAsia="楷体_GB2312" w:cs="Times New Roman"/>
                      <w:b w:val="0"/>
                      <w:bCs w:val="0"/>
                      <w:color w:val="auto"/>
                      <w:sz w:val="21"/>
                      <w:szCs w:val="21"/>
                      <w:lang w:eastAsia="zh-CN"/>
                    </w:rPr>
                    <w:t>(</w:t>
                  </w:r>
                  <w:r>
                    <w:rPr>
                      <w:rFonts w:hint="default" w:ascii="Times New Roman" w:hAnsi="Times New Roman" w:eastAsia="楷体_GB2312" w:cs="Times New Roman"/>
                      <w:b w:val="0"/>
                      <w:bCs w:val="0"/>
                      <w:color w:val="auto"/>
                      <w:sz w:val="21"/>
                      <w:szCs w:val="21"/>
                    </w:rPr>
                    <w:t>渣、液</w:t>
                  </w:r>
                  <w:r>
                    <w:rPr>
                      <w:rFonts w:hint="eastAsia" w:ascii="Times New Roman" w:hAnsi="Times New Roman" w:eastAsia="楷体_GB2312" w:cs="Times New Roman"/>
                      <w:b w:val="0"/>
                      <w:bCs w:val="0"/>
                      <w:color w:val="auto"/>
                      <w:sz w:val="21"/>
                      <w:szCs w:val="21"/>
                      <w:lang w:eastAsia="zh-CN"/>
                    </w:rPr>
                    <w:t>)</w:t>
                  </w:r>
                  <w:r>
                    <w:rPr>
                      <w:rFonts w:hint="default" w:ascii="Times New Roman" w:hAnsi="Times New Roman" w:eastAsia="楷体_GB2312" w:cs="Times New Roman"/>
                      <w:b w:val="0"/>
                      <w:bCs w:val="0"/>
                      <w:color w:val="auto"/>
                      <w:sz w:val="21"/>
                      <w:szCs w:val="21"/>
                    </w:rPr>
                    <w:t>、废吸附剂等通过加盖、封装等方式密闭，妥善存放，集中清运，交有资质的 单位处置，不得随意丢弃；处置单位在贮存、清洗、破碎等环节应按要求对 VOCs 无组织排放废气进行收集、处理。高 VOCs 含量废水的集输、储存和处理环节，应加盖密闭。按时对盛装过 VOCs 物料的包装容器、含VOCs 废料</w:t>
                  </w:r>
                  <w:r>
                    <w:rPr>
                      <w:rFonts w:hint="eastAsia" w:ascii="Times New Roman" w:hAnsi="Times New Roman" w:eastAsia="楷体_GB2312" w:cs="Times New Roman"/>
                      <w:b w:val="0"/>
                      <w:bCs w:val="0"/>
                      <w:color w:val="auto"/>
                      <w:sz w:val="21"/>
                      <w:szCs w:val="21"/>
                      <w:lang w:eastAsia="zh-CN"/>
                    </w:rPr>
                    <w:t>(</w:t>
                  </w:r>
                  <w:r>
                    <w:rPr>
                      <w:rFonts w:hint="default" w:ascii="Times New Roman" w:hAnsi="Times New Roman" w:eastAsia="楷体_GB2312" w:cs="Times New Roman"/>
                      <w:b w:val="0"/>
                      <w:bCs w:val="0"/>
                      <w:color w:val="auto"/>
                      <w:sz w:val="21"/>
                      <w:szCs w:val="21"/>
                    </w:rPr>
                    <w:t>渣、液</w:t>
                  </w:r>
                  <w:r>
                    <w:rPr>
                      <w:rFonts w:hint="eastAsia" w:ascii="Times New Roman" w:hAnsi="Times New Roman" w:eastAsia="楷体_GB2312" w:cs="Times New Roman"/>
                      <w:b w:val="0"/>
                      <w:bCs w:val="0"/>
                      <w:color w:val="auto"/>
                      <w:sz w:val="21"/>
                      <w:szCs w:val="21"/>
                      <w:lang w:eastAsia="zh-CN"/>
                    </w:rPr>
                    <w:t>)</w:t>
                  </w:r>
                  <w:r>
                    <w:rPr>
                      <w:rFonts w:hint="default" w:ascii="Times New Roman" w:hAnsi="Times New Roman" w:eastAsia="楷体_GB2312" w:cs="Times New Roman"/>
                      <w:b w:val="0"/>
                      <w:bCs w:val="0"/>
                      <w:color w:val="auto"/>
                      <w:sz w:val="21"/>
                      <w:szCs w:val="21"/>
                    </w:rPr>
                    <w:t xml:space="preserve">、废吸附剂等集中清运一次，交有资质的单位处置。 </w:t>
                  </w:r>
                </w:p>
              </w:tc>
              <w:tc>
                <w:tcPr>
                  <w:tcW w:w="1450"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vertAlign w:val="baseline"/>
                      <w:lang w:val="en-US" w:eastAsia="zh-CN"/>
                    </w:rPr>
                    <w:t>项目采用</w:t>
                  </w:r>
                  <w:r>
                    <w:rPr>
                      <w:rFonts w:hint="eastAsia" w:ascii="Times New Roman" w:hAnsi="Times New Roman" w:eastAsia="楷体_GB2312" w:cs="Times New Roman"/>
                      <w:b w:val="0"/>
                      <w:bCs w:val="0"/>
                      <w:color w:val="auto"/>
                      <w:sz w:val="21"/>
                      <w:szCs w:val="21"/>
                      <w:vertAlign w:val="baseline"/>
                      <w:lang w:val="en-US" w:eastAsia="zh-CN"/>
                    </w:rPr>
                    <w:t>的油剂</w:t>
                  </w:r>
                  <w:r>
                    <w:rPr>
                      <w:rFonts w:hint="default" w:ascii="Times New Roman" w:hAnsi="Times New Roman" w:eastAsia="楷体_GB2312" w:cs="Times New Roman"/>
                      <w:b w:val="0"/>
                      <w:bCs w:val="0"/>
                      <w:color w:val="auto"/>
                      <w:sz w:val="21"/>
                      <w:szCs w:val="21"/>
                      <w:vertAlign w:val="baseline"/>
                      <w:lang w:val="en-US" w:eastAsia="zh-CN"/>
                    </w:rPr>
                    <w:t>存储和使用过程中均密闭，在存储过程中基本无含</w:t>
                  </w:r>
                  <w:r>
                    <w:rPr>
                      <w:rFonts w:hint="default" w:ascii="Times New Roman" w:hAnsi="Times New Roman" w:eastAsia="楷体_GB2312" w:cs="Times New Roman"/>
                      <w:color w:val="auto"/>
                      <w:spacing w:val="0"/>
                      <w:kern w:val="0"/>
                      <w:sz w:val="21"/>
                      <w:szCs w:val="21"/>
                      <w:lang w:val="en-US" w:eastAsia="zh-CN"/>
                    </w:rPr>
                    <w:t>VOCs</w:t>
                  </w:r>
                  <w:r>
                    <w:rPr>
                      <w:rFonts w:hint="default" w:ascii="Times New Roman" w:hAnsi="Times New Roman" w:eastAsia="楷体_GB2312" w:cs="Times New Roman"/>
                      <w:b w:val="0"/>
                      <w:bCs w:val="0"/>
                      <w:color w:val="auto"/>
                      <w:sz w:val="21"/>
                      <w:szCs w:val="21"/>
                      <w:vertAlign w:val="baseline"/>
                      <w:lang w:val="en-US" w:eastAsia="zh-CN"/>
                    </w:rPr>
                    <w:t>废气排放</w:t>
                  </w:r>
                  <w:r>
                    <w:rPr>
                      <w:rFonts w:hint="default" w:ascii="Times New Roman" w:hAnsi="Times New Roman" w:eastAsia="楷体_GB2312" w:cs="Times New Roman"/>
                      <w:b w:val="0"/>
                      <w:bCs/>
                      <w:color w:val="auto"/>
                      <w:sz w:val="21"/>
                      <w:szCs w:val="21"/>
                      <w:highlight w:val="none"/>
                      <w:lang w:val="en-US" w:eastAsia="zh-CN"/>
                    </w:rPr>
                    <w:t>，在生产过程中产生的</w:t>
                  </w:r>
                  <w:r>
                    <w:rPr>
                      <w:rFonts w:hint="default" w:ascii="Times New Roman" w:hAnsi="Times New Roman" w:eastAsia="楷体_GB2312" w:cs="Times New Roman"/>
                      <w:color w:val="auto"/>
                      <w:spacing w:val="0"/>
                      <w:kern w:val="0"/>
                      <w:sz w:val="21"/>
                      <w:szCs w:val="21"/>
                      <w:lang w:val="en-US" w:eastAsia="zh-CN"/>
                    </w:rPr>
                    <w:t>VOCs</w:t>
                  </w:r>
                  <w:r>
                    <w:rPr>
                      <w:rFonts w:hint="default" w:ascii="Times New Roman" w:hAnsi="Times New Roman" w:eastAsia="楷体_GB2312" w:cs="Times New Roman"/>
                      <w:b w:val="0"/>
                      <w:bCs w:val="0"/>
                      <w:color w:val="auto"/>
                      <w:sz w:val="21"/>
                      <w:szCs w:val="21"/>
                      <w:vertAlign w:val="baseline"/>
                      <w:lang w:val="en-US" w:eastAsia="zh-CN"/>
                    </w:rPr>
                    <w:t>废气经密闭收集处理后达标排放。</w:t>
                  </w:r>
                  <w:r>
                    <w:rPr>
                      <w:rFonts w:hint="eastAsia" w:ascii="Times New Roman" w:hAnsi="Times New Roman" w:eastAsia="楷体_GB2312" w:cs="Times New Roman"/>
                      <w:b w:val="0"/>
                      <w:bCs w:val="0"/>
                      <w:color w:val="auto"/>
                      <w:sz w:val="21"/>
                      <w:szCs w:val="21"/>
                      <w:vertAlign w:val="baseline"/>
                      <w:lang w:val="en-US" w:eastAsia="zh-CN"/>
                    </w:rPr>
                    <w:t>项目生产废水</w:t>
                  </w:r>
                  <w:r>
                    <w:rPr>
                      <w:rFonts w:hint="default" w:ascii="Times New Roman" w:hAnsi="Times New Roman" w:eastAsia="楷体_GB2312" w:cs="Times New Roman"/>
                      <w:b w:val="0"/>
                      <w:bCs w:val="0"/>
                      <w:color w:val="auto"/>
                      <w:sz w:val="21"/>
                      <w:szCs w:val="21"/>
                      <w:lang w:val="en-US" w:eastAsia="zh-CN"/>
                    </w:rPr>
                    <w:t>进入</w:t>
                  </w:r>
                  <w:r>
                    <w:rPr>
                      <w:rFonts w:hint="eastAsia" w:ascii="Times New Roman" w:hAnsi="Times New Roman" w:eastAsia="楷体_GB2312" w:cs="Times New Roman"/>
                      <w:b w:val="0"/>
                      <w:bCs w:val="0"/>
                      <w:color w:val="auto"/>
                      <w:sz w:val="21"/>
                      <w:szCs w:val="21"/>
                      <w:lang w:val="en-US" w:eastAsia="zh-CN"/>
                    </w:rPr>
                    <w:t>现有工程污</w:t>
                  </w:r>
                  <w:r>
                    <w:rPr>
                      <w:rFonts w:hint="default" w:ascii="Times New Roman" w:hAnsi="Times New Roman" w:eastAsia="楷体_GB2312" w:cs="Times New Roman"/>
                      <w:b w:val="0"/>
                      <w:bCs w:val="0"/>
                      <w:color w:val="auto"/>
                      <w:sz w:val="21"/>
                      <w:szCs w:val="21"/>
                      <w:lang w:val="en-US" w:eastAsia="zh-CN"/>
                    </w:rPr>
                    <w:t>水处理站处理，废油均回收利用</w:t>
                  </w:r>
                  <w:r>
                    <w:rPr>
                      <w:rFonts w:hint="default" w:ascii="Times New Roman" w:hAnsi="Times New Roman" w:eastAsia="楷体_GB2312" w:cs="Times New Roman"/>
                      <w:b w:val="0"/>
                      <w:bCs w:val="0"/>
                      <w:color w:val="auto"/>
                      <w:sz w:val="21"/>
                      <w:szCs w:val="21"/>
                      <w:lang w:eastAsia="zh-CN"/>
                    </w:rPr>
                    <w:t>。</w:t>
                  </w:r>
                  <w:r>
                    <w:rPr>
                      <w:rFonts w:hint="default" w:ascii="Times New Roman" w:hAnsi="Times New Roman" w:eastAsia="楷体_GB2312" w:cs="Times New Roman"/>
                      <w:b w:val="0"/>
                      <w:bCs w:val="0"/>
                      <w:color w:val="auto"/>
                      <w:sz w:val="21"/>
                      <w:szCs w:val="21"/>
                    </w:rPr>
                    <w:t xml:space="preserve"> </w:t>
                  </w:r>
                </w:p>
              </w:tc>
              <w:tc>
                <w:tcPr>
                  <w:tcW w:w="441"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342"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4</w:t>
                  </w:r>
                </w:p>
              </w:tc>
              <w:tc>
                <w:tcPr>
                  <w:tcW w:w="2765"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对达不到要求的 VOCs 收集、治理设施进行更换或升级改造，确保实现达标排放。除恶臭异味治理外，一般不采用低温等离子、光催化、光氧化等技术。</w:t>
                  </w:r>
                </w:p>
              </w:tc>
              <w:tc>
                <w:tcPr>
                  <w:tcW w:w="1450"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项目</w:t>
                  </w:r>
                  <w:r>
                    <w:rPr>
                      <w:rFonts w:hint="default" w:ascii="Times New Roman" w:hAnsi="Times New Roman" w:eastAsia="楷体_GB2312" w:cs="Times New Roman"/>
                      <w:b w:val="0"/>
                      <w:bCs w:val="0"/>
                      <w:color w:val="auto"/>
                      <w:sz w:val="21"/>
                      <w:szCs w:val="21"/>
                    </w:rPr>
                    <w:t>不采用低温等离子、光催化、光氧化等技术</w:t>
                  </w:r>
                  <w:r>
                    <w:rPr>
                      <w:rFonts w:hint="default" w:ascii="Times New Roman" w:hAnsi="Times New Roman" w:eastAsia="楷体_GB2312" w:cs="Times New Roman"/>
                      <w:b w:val="0"/>
                      <w:bCs w:val="0"/>
                      <w:color w:val="auto"/>
                      <w:sz w:val="21"/>
                      <w:szCs w:val="21"/>
                      <w:lang w:eastAsia="zh-CN"/>
                    </w:rPr>
                    <w:t>。</w:t>
                  </w:r>
                </w:p>
              </w:tc>
              <w:tc>
                <w:tcPr>
                  <w:tcW w:w="441"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342"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5</w:t>
                  </w:r>
                </w:p>
              </w:tc>
              <w:tc>
                <w:tcPr>
                  <w:tcW w:w="2765"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将无组织排放转变为有组织排放进行控制，优先采用密闭设备、在密闭空间中操作或采用全密闭集气罩收集方式；对于采用局部集气罩的，应根据废气排放特点合理选择收集点位，距集气罩开口面最远处的 VOCs 无组织排放位置，控制风速不低于 0.3 米/秒，达不到要求的通过更换大功率风机、增设烟道风机、增加垂帘等方式及时改造；加强生产车间密闭管理，在符合安全生产、职业卫生相关规定前提下，采用自动卷帘门、密闭性好的塑钢门窗等，在非必要时保持关闭。</w:t>
                  </w:r>
                </w:p>
              </w:tc>
              <w:tc>
                <w:tcPr>
                  <w:tcW w:w="1450"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项目</w:t>
                  </w:r>
                  <w:r>
                    <w:rPr>
                      <w:rFonts w:hint="default" w:ascii="Times New Roman" w:hAnsi="Times New Roman" w:eastAsia="楷体_GB2312" w:cs="Times New Roman"/>
                      <w:b w:val="0"/>
                      <w:bCs w:val="0"/>
                      <w:color w:val="auto"/>
                      <w:sz w:val="21"/>
                      <w:szCs w:val="21"/>
                      <w:lang w:val="en-US" w:eastAsia="zh-CN"/>
                    </w:rPr>
                    <w:t>纺丝熔融产生的单体废气、牵伸定型废气和加弹废气均采用密闭设备负压收集，</w:t>
                  </w:r>
                  <w:r>
                    <w:rPr>
                      <w:rFonts w:hint="default" w:ascii="Times New Roman" w:hAnsi="Times New Roman" w:eastAsia="楷体_GB2312" w:cs="Times New Roman"/>
                      <w:b w:val="0"/>
                      <w:bCs w:val="0"/>
                      <w:color w:val="auto"/>
                      <w:kern w:val="0"/>
                      <w:sz w:val="21"/>
                      <w:szCs w:val="21"/>
                      <w:lang w:val="en-US" w:eastAsia="zh-CN" w:bidi="ar"/>
                    </w:rPr>
                    <w:t>可满足收集要求，</w:t>
                  </w:r>
                  <w:r>
                    <w:rPr>
                      <w:rFonts w:hint="default" w:ascii="Times New Roman" w:hAnsi="Times New Roman" w:eastAsia="楷体_GB2312" w:cs="Times New Roman"/>
                      <w:b w:val="0"/>
                      <w:bCs w:val="0"/>
                      <w:color w:val="auto"/>
                      <w:sz w:val="21"/>
                      <w:szCs w:val="21"/>
                      <w:lang w:eastAsia="zh-CN"/>
                    </w:rPr>
                    <w:t>废气可得到有效收集。</w:t>
                  </w:r>
                </w:p>
              </w:tc>
              <w:tc>
                <w:tcPr>
                  <w:tcW w:w="441"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342"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6</w:t>
                  </w:r>
                </w:p>
              </w:tc>
              <w:tc>
                <w:tcPr>
                  <w:tcW w:w="2765"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按照与生产设备“同启同停”的原则提升治理设施运行率。根据处理工艺要求，在处理设施达到正常运行条件后方可启动生产设备，在生产设备停止、残留 VOCs 废气收集处理 完毕后，方可停运处理设施。VOCs 废气处理系统发生故障或检修时，对应生产工艺设备 应停止运行，待检修完毕后同步投入使用；因安全等因素生产工艺设备不能停止或不能 及时停止运行的，应设置废气应急处理设施或采取其他替代措施。</w:t>
                  </w:r>
                </w:p>
              </w:tc>
              <w:tc>
                <w:tcPr>
                  <w:tcW w:w="1450"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项目生产过程中集</w:t>
                  </w:r>
                  <w:r>
                    <w:rPr>
                      <w:rFonts w:hint="default" w:ascii="Times New Roman" w:hAnsi="Times New Roman" w:eastAsia="楷体_GB2312" w:cs="Times New Roman"/>
                      <w:b w:val="0"/>
                      <w:bCs w:val="0"/>
                      <w:color w:val="auto"/>
                      <w:sz w:val="21"/>
                      <w:szCs w:val="21"/>
                    </w:rPr>
                    <w:t>气系统和</w:t>
                  </w:r>
                  <w:r>
                    <w:rPr>
                      <w:rFonts w:hint="default" w:ascii="Times New Roman" w:hAnsi="Times New Roman" w:eastAsia="楷体_GB2312" w:cs="Times New Roman"/>
                      <w:b w:val="0"/>
                      <w:bCs w:val="0"/>
                      <w:color w:val="auto"/>
                      <w:sz w:val="21"/>
                      <w:szCs w:val="21"/>
                      <w:lang w:eastAsia="zh-CN"/>
                    </w:rPr>
                    <w:t>废气</w:t>
                  </w:r>
                  <w:r>
                    <w:rPr>
                      <w:rFonts w:hint="default" w:ascii="Times New Roman" w:hAnsi="Times New Roman" w:eastAsia="楷体_GB2312" w:cs="Times New Roman"/>
                      <w:b w:val="0"/>
                      <w:bCs w:val="0"/>
                      <w:color w:val="auto"/>
                      <w:sz w:val="21"/>
                      <w:szCs w:val="21"/>
                    </w:rPr>
                    <w:t>处理设施与生产活动及工艺设施同步运行</w:t>
                  </w:r>
                  <w:r>
                    <w:rPr>
                      <w:rFonts w:hint="default" w:ascii="Times New Roman" w:hAnsi="Times New Roman" w:eastAsia="楷体_GB2312" w:cs="Times New Roman"/>
                      <w:b w:val="0"/>
                      <w:bCs w:val="0"/>
                      <w:color w:val="auto"/>
                      <w:sz w:val="21"/>
                      <w:szCs w:val="21"/>
                      <w:lang w:eastAsia="zh-CN"/>
                    </w:rPr>
                    <w:t>，企业生产过程中落实环境管理，保证环保措施有效运行，定期检查环保措施运行情况，一旦发生</w:t>
                  </w:r>
                  <w:r>
                    <w:rPr>
                      <w:rFonts w:hint="default" w:ascii="Times New Roman" w:hAnsi="Times New Roman" w:eastAsia="楷体_GB2312" w:cs="Times New Roman"/>
                      <w:b w:val="0"/>
                      <w:bCs w:val="0"/>
                      <w:color w:val="auto"/>
                      <w:sz w:val="21"/>
                      <w:szCs w:val="21"/>
                    </w:rPr>
                    <w:t>集气系统或净化设施故障</w:t>
                  </w:r>
                  <w:r>
                    <w:rPr>
                      <w:rFonts w:hint="default" w:ascii="Times New Roman" w:hAnsi="Times New Roman" w:eastAsia="楷体_GB2312" w:cs="Times New Roman"/>
                      <w:b w:val="0"/>
                      <w:bCs w:val="0"/>
                      <w:color w:val="auto"/>
                      <w:sz w:val="21"/>
                      <w:szCs w:val="21"/>
                      <w:lang w:eastAsia="zh-CN"/>
                    </w:rPr>
                    <w:t>，立即停止生产进行检修，</w:t>
                  </w:r>
                  <w:r>
                    <w:rPr>
                      <w:rFonts w:hint="default" w:ascii="Times New Roman" w:hAnsi="Times New Roman" w:eastAsia="楷体_GB2312" w:cs="Times New Roman"/>
                      <w:b w:val="0"/>
                      <w:bCs w:val="0"/>
                      <w:color w:val="auto"/>
                      <w:sz w:val="21"/>
                      <w:szCs w:val="21"/>
                    </w:rPr>
                    <w:t>待检修完毕后共同投入使用</w:t>
                  </w:r>
                </w:p>
              </w:tc>
              <w:tc>
                <w:tcPr>
                  <w:tcW w:w="441"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342"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7</w:t>
                  </w:r>
                </w:p>
              </w:tc>
              <w:tc>
                <w:tcPr>
                  <w:tcW w:w="2765"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按照“适宜高效”的原则提高治理设施去除率，不得稀释排放。企业新建治污设施或对现有治污设施实施改造，应依据排放废气特征、VOCs 组分及浓度、生产工况等，合理选择治理技术，对治理难度大、单一治理工艺难以稳定达标的，要采用多种技术的组合工艺。采用活性炭吸附技术的，应选择碘值不低于 800 毫克/克的活性炭，并按设计要求足量添 加、及时更换。</w:t>
                  </w:r>
                </w:p>
              </w:tc>
              <w:tc>
                <w:tcPr>
                  <w:tcW w:w="1450"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项目</w:t>
                  </w:r>
                  <w:r>
                    <w:rPr>
                      <w:rFonts w:hint="default" w:ascii="Times New Roman" w:hAnsi="Times New Roman" w:eastAsia="楷体_GB2312" w:cs="Times New Roman"/>
                      <w:b w:val="0"/>
                      <w:bCs w:val="0"/>
                      <w:color w:val="auto"/>
                      <w:sz w:val="21"/>
                      <w:szCs w:val="21"/>
                      <w:lang w:val="en-US" w:eastAsia="zh-CN"/>
                    </w:rPr>
                    <w:t>采用治理措施成熟可行，</w:t>
                  </w:r>
                  <w:r>
                    <w:rPr>
                      <w:rFonts w:hint="default" w:ascii="Times New Roman" w:hAnsi="Times New Roman" w:eastAsia="楷体_GB2312" w:cs="Times New Roman"/>
                      <w:b w:val="0"/>
                      <w:bCs w:val="0"/>
                      <w:color w:val="auto"/>
                      <w:sz w:val="21"/>
                      <w:szCs w:val="21"/>
                      <w:lang w:eastAsia="zh-CN"/>
                    </w:rPr>
                    <w:t>废气经处理后可稳定达标排放，不稀释排放。</w:t>
                  </w:r>
                </w:p>
              </w:tc>
              <w:tc>
                <w:tcPr>
                  <w:tcW w:w="441" w:type="pct"/>
                  <w:noWrap w:val="0"/>
                  <w:vAlign w:val="center"/>
                </w:tcPr>
                <w:p>
                  <w:pPr>
                    <w:pStyle w:val="2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符合</w:t>
                  </w:r>
                </w:p>
              </w:tc>
            </w:tr>
          </w:tbl>
          <w:p>
            <w:pPr>
              <w:keepNext w:val="0"/>
              <w:keepLines w:val="0"/>
              <w:pageBreakBefore w:val="0"/>
              <w:widowControl/>
              <w:suppressLineNumbers w:val="0"/>
              <w:kinsoku/>
              <w:wordWrap/>
              <w:overflowPunct/>
              <w:topLinePunct w:val="0"/>
              <w:autoSpaceDE/>
              <w:autoSpaceDN/>
              <w:bidi w:val="0"/>
              <w:adjustRightInd/>
              <w:snapToGrid/>
              <w:spacing w:line="420" w:lineRule="exact"/>
              <w:ind w:firstLine="241" w:firstLineChars="100"/>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5</w:t>
            </w:r>
            <w:r>
              <w:rPr>
                <w:rFonts w:hint="eastAsia"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与《重点管控新污染物清单</w:t>
            </w:r>
            <w:r>
              <w:rPr>
                <w:rFonts w:hint="eastAsia"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2023年版</w:t>
            </w:r>
            <w:r>
              <w:rPr>
                <w:rFonts w:hint="eastAsia"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 xml:space="preserve">》符合性分析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420" w:lineRule="exact"/>
              <w:ind w:left="0" w:right="0" w:firstLine="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   本项目排放的污染物主要为COD、NH</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-N等废水污染物，非甲烷总烃、</w:t>
            </w:r>
            <w:r>
              <w:rPr>
                <w:rFonts w:hint="eastAsia" w:ascii="Times New Roman" w:hAnsi="Times New Roman" w:eastAsia="宋体" w:cs="Times New Roman"/>
                <w:color w:val="auto"/>
                <w:kern w:val="0"/>
                <w:sz w:val="24"/>
                <w:szCs w:val="24"/>
                <w:lang w:val="en-US" w:eastAsia="zh-CN" w:bidi="ar"/>
              </w:rPr>
              <w:t>颗粒物</w:t>
            </w:r>
            <w:r>
              <w:rPr>
                <w:rFonts w:hint="default" w:ascii="Times New Roman" w:hAnsi="Times New Roman" w:eastAsia="宋体" w:cs="Times New Roman"/>
                <w:color w:val="auto"/>
                <w:kern w:val="0"/>
                <w:sz w:val="24"/>
                <w:szCs w:val="24"/>
                <w:lang w:val="en-US" w:eastAsia="zh-CN" w:bidi="ar"/>
              </w:rPr>
              <w:t>等废气污染物，对照《重点管控新污染物清单</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2023 年版</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b w:val="0"/>
                <w:bCs w:val="0"/>
                <w:i w:val="0"/>
                <w:iCs w:val="0"/>
                <w:caps w:val="0"/>
                <w:color w:val="auto"/>
                <w:spacing w:val="0"/>
                <w:sz w:val="24"/>
                <w:szCs w:val="24"/>
                <w:shd w:val="clear" w:color="auto" w:fill="FFFFFF"/>
                <w:lang w:eastAsia="zh-CN"/>
              </w:rPr>
              <w:t>(</w:t>
            </w:r>
            <w:r>
              <w:rPr>
                <w:rFonts w:hint="default" w:ascii="Times New Roman" w:hAnsi="Times New Roman" w:eastAsia="宋体" w:cs="Times New Roman"/>
                <w:b w:val="0"/>
                <w:bCs w:val="0"/>
                <w:i w:val="0"/>
                <w:iCs w:val="0"/>
                <w:caps w:val="0"/>
                <w:color w:val="auto"/>
                <w:spacing w:val="0"/>
                <w:sz w:val="24"/>
                <w:szCs w:val="24"/>
                <w:shd w:val="clear" w:color="auto" w:fill="FFFFFF"/>
              </w:rPr>
              <w:t>2022年12月29日生态环境部、工业和信息化部、农业农村部、商务部、海关总署、国家市场监督管理总局令第28号公布，自2023年3月1日起施行</w:t>
            </w:r>
            <w:r>
              <w:rPr>
                <w:rFonts w:hint="eastAsia" w:ascii="Times New Roman" w:hAnsi="Times New Roman" w:eastAsia="宋体" w:cs="Times New Roman"/>
                <w:b w:val="0"/>
                <w:bCs w:val="0"/>
                <w:i w:val="0"/>
                <w:iCs w:val="0"/>
                <w:caps w:val="0"/>
                <w:color w:val="auto"/>
                <w:spacing w:val="0"/>
                <w:sz w:val="24"/>
                <w:szCs w:val="24"/>
                <w:shd w:val="clear" w:color="auto" w:fill="FFFFFF"/>
                <w:lang w:eastAsia="zh-CN"/>
              </w:rPr>
              <w:t>)</w:t>
            </w:r>
            <w:r>
              <w:rPr>
                <w:rFonts w:hint="default" w:ascii="Times New Roman" w:hAnsi="Times New Roman" w:eastAsia="宋体" w:cs="Times New Roman"/>
                <w:color w:val="auto"/>
                <w:kern w:val="0"/>
                <w:sz w:val="24"/>
                <w:szCs w:val="24"/>
                <w:lang w:val="en-US" w:eastAsia="zh-CN" w:bidi="ar"/>
              </w:rPr>
              <w:t>，本项目排放的污染物不属于清单中提及的重点管控新污染物。</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420" w:lineRule="exact"/>
              <w:ind w:left="0" w:right="0" w:firstLine="0"/>
              <w:jc w:val="center"/>
              <w:textAlignment w:val="auto"/>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5"/>
              <w:rPr>
                <w:rFonts w:hint="default" w:ascii="Times New Roman" w:hAnsi="Times New Roman" w:eastAsia="宋体" w:cs="Times New Roman"/>
                <w:color w:val="auto"/>
                <w:sz w:val="24"/>
                <w:szCs w:val="24"/>
              </w:rPr>
            </w:pPr>
          </w:p>
          <w:p>
            <w:pPr>
              <w:pStyle w:val="6"/>
              <w:rPr>
                <w:rFonts w:hint="default" w:ascii="Times New Roman" w:hAnsi="Times New Roman" w:eastAsia="宋体" w:cs="Times New Roman"/>
                <w:color w:val="auto"/>
                <w:sz w:val="24"/>
                <w:szCs w:val="24"/>
              </w:rPr>
            </w:pPr>
          </w:p>
          <w:p>
            <w:pPr>
              <w:pStyle w:val="7"/>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5"/>
              <w:rPr>
                <w:rFonts w:hint="default"/>
              </w:rPr>
            </w:pPr>
          </w:p>
          <w:p>
            <w:pPr>
              <w:pStyle w:val="6"/>
              <w:rPr>
                <w:rFonts w:hint="default"/>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Autospacing="0" w:line="420" w:lineRule="exact"/>
              <w:ind w:left="0" w:right="0" w:firstLine="0"/>
              <w:jc w:val="center"/>
              <w:textAlignment w:val="auto"/>
              <w:rPr>
                <w:rFonts w:hint="default" w:ascii="Times New Roman" w:hAnsi="Times New Roman" w:eastAsia="宋体" w:cs="Times New Roman"/>
                <w:color w:val="auto"/>
                <w:sz w:val="24"/>
                <w:szCs w:val="24"/>
              </w:rPr>
            </w:pPr>
          </w:p>
          <w:p>
            <w:pPr>
              <w:autoSpaceDE w:val="0"/>
              <w:autoSpaceDN w:val="0"/>
              <w:adjustRightInd w:val="0"/>
              <w:snapToGrid w:val="0"/>
              <w:jc w:val="both"/>
              <w:rPr>
                <w:rFonts w:hint="default" w:ascii="Times New Roman" w:hAnsi="Times New Roman" w:cs="Times New Roman"/>
                <w:color w:val="auto"/>
                <w:kern w:val="0"/>
                <w:sz w:val="24"/>
                <w:szCs w:val="24"/>
              </w:rPr>
            </w:pPr>
          </w:p>
        </w:tc>
      </w:tr>
    </w:tbl>
    <w:p>
      <w:pPr>
        <w:pStyle w:val="28"/>
        <w:spacing w:before="0" w:beforeAutospacing="0" w:after="0" w:afterAutospacing="0"/>
        <w:jc w:val="center"/>
        <w:outlineLvl w:val="0"/>
        <w:rPr>
          <w:rFonts w:hint="default" w:ascii="Times New Roman" w:hAnsi="Times New Roman" w:eastAsia="黑体" w:cs="Times New Roman"/>
          <w:snapToGrid w:val="0"/>
          <w:color w:val="auto"/>
          <w:sz w:val="30"/>
          <w:szCs w:val="30"/>
          <w:lang w:eastAsia="zh-CN"/>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numberInDash" w:start="1"/>
          <w:cols w:space="720" w:num="1"/>
          <w:docGrid w:linePitch="312" w:charSpace="0"/>
        </w:sectPr>
      </w:pPr>
    </w:p>
    <w:p>
      <w:pPr>
        <w:pStyle w:val="28"/>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lang w:eastAsia="zh-CN"/>
        </w:rPr>
        <w:t>二、</w:t>
      </w:r>
      <w:r>
        <w:rPr>
          <w:rFonts w:hint="default" w:ascii="Times New Roman" w:hAnsi="Times New Roman" w:eastAsia="黑体" w:cs="Times New Roman"/>
          <w:snapToGrid w:val="0"/>
          <w:color w:val="auto"/>
          <w:sz w:val="30"/>
          <w:szCs w:val="30"/>
        </w:rPr>
        <w:t>建设项目工程分析</w:t>
      </w:r>
    </w:p>
    <w:tbl>
      <w:tblPr>
        <w:tblStyle w:val="32"/>
        <w:tblW w:w="906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852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540" w:type="dxa"/>
            <w:tcBorders>
              <w:tl2br w:val="nil"/>
              <w:tr2bl w:val="nil"/>
            </w:tcBorders>
            <w:noWrap w:val="0"/>
            <w:vAlign w:val="center"/>
          </w:tcPr>
          <w:p>
            <w:pPr>
              <w:pStyle w:val="28"/>
              <w:jc w:val="center"/>
              <w:outlineLvl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b w:val="0"/>
                <w:bCs w:val="0"/>
                <w:color w:val="auto"/>
                <w:sz w:val="28"/>
                <w:szCs w:val="28"/>
                <w:highlight w:val="none"/>
                <w:lang w:val="en-US" w:eastAsia="zh-CN"/>
              </w:rPr>
              <w:t>建设内容</w:t>
            </w:r>
          </w:p>
        </w:tc>
        <w:tc>
          <w:tcPr>
            <w:tcW w:w="8520" w:type="dxa"/>
            <w:tcBorders>
              <w:tl2br w:val="nil"/>
              <w:tr2bl w:val="nil"/>
            </w:tcBorders>
            <w:noWrap w:val="0"/>
            <w:vAlign w:val="center"/>
          </w:tcPr>
          <w:p>
            <w:pPr>
              <w:pStyle w:val="88"/>
              <w:keepNext w:val="0"/>
              <w:keepLines w:val="0"/>
              <w:pageBreakBefore w:val="0"/>
              <w:widowControl w:val="0"/>
              <w:kinsoku/>
              <w:wordWrap/>
              <w:overflowPunct/>
              <w:topLinePunct w:val="0"/>
              <w:autoSpaceDE/>
              <w:autoSpaceDN/>
              <w:bidi w:val="0"/>
              <w:adjustRightInd w:val="0"/>
              <w:snapToGrid/>
              <w:spacing w:line="420" w:lineRule="exact"/>
              <w:textAlignment w:val="auto"/>
              <w:outlineLvl w:val="2"/>
              <w:rPr>
                <w:rFonts w:hint="default" w:ascii="Times New Roman" w:hAnsi="Times New Roman" w:eastAsia="黑体" w:cs="Times New Roman"/>
                <w:b/>
                <w:color w:val="auto"/>
                <w:sz w:val="24"/>
                <w:szCs w:val="24"/>
                <w:highlight w:val="none"/>
                <w:lang w:val="en-US" w:eastAsia="zh-CN"/>
              </w:rPr>
            </w:pPr>
            <w:r>
              <w:rPr>
                <w:rFonts w:hint="default" w:ascii="Times New Roman" w:hAnsi="Times New Roman" w:eastAsia="黑体" w:cs="Times New Roman"/>
                <w:b/>
                <w:color w:val="auto"/>
                <w:sz w:val="24"/>
                <w:szCs w:val="24"/>
                <w:highlight w:val="none"/>
                <w:lang w:val="en-US" w:eastAsia="zh-CN"/>
              </w:rPr>
              <w:t>2.1项目由来</w:t>
            </w:r>
          </w:p>
          <w:p>
            <w:pPr>
              <w:keepNext w:val="0"/>
              <w:keepLines w:val="0"/>
              <w:pageBreakBefore w:val="0"/>
              <w:widowControl w:val="0"/>
              <w:kinsoku/>
              <w:wordWrap/>
              <w:overflowPunct/>
              <w:topLinePunct w:val="0"/>
              <w:autoSpaceDE/>
              <w:autoSpaceDN/>
              <w:bidi w:val="0"/>
              <w:adjustRightInd w:val="0"/>
              <w:snapToGrid/>
              <w:spacing w:line="420" w:lineRule="exact"/>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向兴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新材料科技有限公司</w:t>
            </w:r>
            <w:r>
              <w:rPr>
                <w:rFonts w:hint="eastAsia" w:ascii="Times New Roman" w:hAnsi="Times New Roman" w:eastAsia="宋体" w:cs="Times New Roman"/>
                <w:color w:val="auto"/>
                <w:sz w:val="24"/>
                <w:szCs w:val="24"/>
                <w:highlight w:val="none"/>
                <w:lang w:val="en-US" w:eastAsia="zh-CN"/>
              </w:rPr>
              <w:t>(以下简称向兴公司)</w:t>
            </w:r>
            <w:r>
              <w:rPr>
                <w:rFonts w:hint="default" w:ascii="Times New Roman" w:hAnsi="Times New Roman" w:eastAsia="宋体" w:cs="Times New Roman"/>
                <w:color w:val="auto"/>
                <w:sz w:val="24"/>
                <w:szCs w:val="24"/>
                <w:highlight w:val="none"/>
                <w:lang w:val="en-US" w:eastAsia="zh-CN"/>
              </w:rPr>
              <w:t>成立于2022年1月4日，</w:t>
            </w:r>
            <w:r>
              <w:rPr>
                <w:rFonts w:hint="eastAsia" w:ascii="Times New Roman" w:hAnsi="Times New Roman" w:eastAsia="宋体" w:cs="Times New Roman"/>
                <w:color w:val="auto"/>
                <w:sz w:val="24"/>
                <w:szCs w:val="24"/>
                <w:highlight w:val="none"/>
                <w:lang w:val="en-US" w:eastAsia="zh-CN"/>
              </w:rPr>
              <w:t>厂址</w:t>
            </w:r>
            <w:r>
              <w:rPr>
                <w:rFonts w:hint="default" w:ascii="Times New Roman" w:hAnsi="Times New Roman" w:eastAsia="宋体" w:cs="Times New Roman"/>
                <w:color w:val="auto"/>
                <w:sz w:val="24"/>
                <w:szCs w:val="24"/>
                <w:highlight w:val="none"/>
                <w:lang w:val="en-US" w:eastAsia="zh-CN"/>
              </w:rPr>
              <w:t>晋江市金井镇</w:t>
            </w:r>
            <w:r>
              <w:rPr>
                <w:rFonts w:hint="eastAsia" w:ascii="Times New Roman" w:hAnsi="Times New Roman" w:eastAsia="宋体" w:cs="Times New Roman"/>
                <w:color w:val="auto"/>
                <w:sz w:val="24"/>
                <w:szCs w:val="24"/>
                <w:highlight w:val="none"/>
                <w:lang w:val="en-US" w:eastAsia="zh-CN"/>
              </w:rPr>
              <w:t>三坑村(</w:t>
            </w:r>
            <w:r>
              <w:rPr>
                <w:rFonts w:hint="default" w:ascii="Times New Roman" w:hAnsi="Times New Roman" w:eastAsia="宋体" w:cs="Times New Roman"/>
                <w:color w:val="auto"/>
                <w:sz w:val="24"/>
                <w:szCs w:val="24"/>
                <w:highlight w:val="none"/>
                <w:lang w:val="en-US" w:eastAsia="zh-CN"/>
              </w:rPr>
              <w:t>晋江经济开发区金井园</w:t>
            </w:r>
            <w:r>
              <w:rPr>
                <w:rFonts w:hint="eastAsia" w:ascii="Times New Roman" w:hAnsi="Times New Roman" w:eastAsia="宋体" w:cs="Times New Roman"/>
                <w:color w:val="auto"/>
                <w:sz w:val="24"/>
                <w:szCs w:val="24"/>
                <w:highlight w:val="none"/>
                <w:lang w:val="en-US" w:eastAsia="zh-CN"/>
              </w:rPr>
              <w:t>内)，主要生产经营范围为</w:t>
            </w:r>
            <w:r>
              <w:rPr>
                <w:rFonts w:hint="default" w:ascii="Times New Roman" w:hAnsi="Times New Roman" w:eastAsia="宋体" w:cs="Times New Roman"/>
                <w:color w:val="auto"/>
                <w:sz w:val="24"/>
                <w:szCs w:val="24"/>
                <w:highlight w:val="none"/>
                <w:lang w:val="en-US" w:eastAsia="zh-CN"/>
              </w:rPr>
              <w:t>面料纺织加工</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纤维素纤维原料及纤维制造</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高性能纤维及复合材料制造</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合成纤维制造</w:t>
            </w:r>
            <w:r>
              <w:rPr>
                <w:rFonts w:hint="eastAsia" w:ascii="Times New Roman" w:hAnsi="Times New Roman" w:eastAsia="宋体" w:cs="Times New Roman"/>
                <w:color w:val="auto"/>
                <w:sz w:val="24"/>
                <w:szCs w:val="24"/>
                <w:highlight w:val="none"/>
                <w:lang w:val="en-US" w:eastAsia="zh-CN"/>
              </w:rPr>
              <w:t>等。向兴公司于2023年5月委托厦门大学城乡规划设计研究院有限公司编制了《</w:t>
            </w:r>
            <w:r>
              <w:rPr>
                <w:rFonts w:hint="default" w:ascii="Times New Roman" w:hAnsi="Times New Roman" w:eastAsia="宋体" w:cs="Times New Roman"/>
                <w:color w:val="auto"/>
                <w:sz w:val="24"/>
                <w:szCs w:val="24"/>
                <w:highlight w:val="none"/>
                <w:lang w:val="en-US" w:eastAsia="zh-CN"/>
              </w:rPr>
              <w:t>向兴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新材料科技有限公司年产</w:t>
            </w:r>
            <w:r>
              <w:rPr>
                <w:rFonts w:hint="eastAsia" w:ascii="Times New Roman" w:hAnsi="Times New Roman" w:eastAsia="宋体" w:cs="Times New Roman"/>
                <w:color w:val="auto"/>
                <w:sz w:val="24"/>
                <w:szCs w:val="24"/>
                <w:highlight w:val="none"/>
                <w:lang w:val="en-US" w:eastAsia="zh-CN"/>
              </w:rPr>
              <w:t>1亿米胚布</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环境影响报告表》，并于2023年12月21日通过泉州市生态环境局的批复(泉晋环评[2023]表64号，见附件5)，该项目已批复的厂区用地面积为122470m</w:t>
            </w:r>
            <w:r>
              <w:rPr>
                <w:rFonts w:hint="default"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420" w:lineRule="exact"/>
              <w:ind w:firstLine="48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丰富公司的产品构成</w:t>
            </w:r>
            <w:r>
              <w:rPr>
                <w:rFonts w:hint="eastAsia" w:ascii="Times New Roman" w:hAnsi="Times New Roman" w:eastAsia="宋体" w:cs="Times New Roman"/>
                <w:color w:val="auto"/>
                <w:sz w:val="24"/>
                <w:szCs w:val="24"/>
                <w:highlight w:val="none"/>
                <w:lang w:val="en-US" w:eastAsia="zh-CN"/>
              </w:rPr>
              <w:t>，优化公司的产业结构，向兴公司拟在原厂区范围内进行扩建，扩建建设内容为年产2万吨锦纶丝</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，本次扩建</w:t>
            </w:r>
            <w:r>
              <w:rPr>
                <w:rFonts w:hint="default" w:ascii="Times New Roman" w:hAnsi="Times New Roman" w:eastAsia="宋体" w:cs="Times New Roman"/>
                <w:color w:val="auto"/>
                <w:sz w:val="24"/>
                <w:szCs w:val="24"/>
                <w:highlight w:val="none"/>
                <w:lang w:val="en-US" w:eastAsia="zh-CN"/>
              </w:rPr>
              <w:t>项目总投资</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0000万元，</w:t>
            </w:r>
            <w:r>
              <w:rPr>
                <w:rFonts w:hint="eastAsia" w:ascii="Times New Roman" w:hAnsi="Times New Roman" w:eastAsia="宋体" w:cs="Times New Roman"/>
                <w:color w:val="auto"/>
                <w:sz w:val="24"/>
                <w:szCs w:val="24"/>
                <w:highlight w:val="none"/>
                <w:lang w:val="en-US" w:eastAsia="zh-CN"/>
              </w:rPr>
              <w:t>在原有厂区占地范围内另建厂房，不新增用地</w:t>
            </w:r>
            <w:r>
              <w:rPr>
                <w:rFonts w:hint="default" w:ascii="Times New Roman" w:hAnsi="Times New Roman" w:eastAsia="宋体" w:cs="Times New Roman"/>
                <w:color w:val="auto"/>
                <w:sz w:val="24"/>
                <w:szCs w:val="24"/>
                <w:highlight w:val="none"/>
                <w:lang w:val="en-US" w:eastAsia="zh-CN"/>
              </w:rPr>
              <w:t>。项目已进行投资项目备案，备案号</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闽发改</w:t>
            </w:r>
            <w:r>
              <w:rPr>
                <w:rFonts w:hint="eastAsia" w:ascii="Times New Roman" w:hAnsi="Times New Roman" w:eastAsia="宋体" w:cs="Times New Roman"/>
                <w:color w:val="auto"/>
                <w:sz w:val="24"/>
                <w:szCs w:val="24"/>
                <w:highlight w:val="none"/>
                <w:lang w:val="en-US" w:eastAsia="zh-CN"/>
              </w:rPr>
              <w:t>外</w:t>
            </w:r>
            <w:r>
              <w:rPr>
                <w:rFonts w:hint="default" w:ascii="Times New Roman" w:hAnsi="Times New Roman" w:eastAsia="宋体" w:cs="Times New Roman"/>
                <w:color w:val="auto"/>
                <w:sz w:val="24"/>
                <w:szCs w:val="24"/>
                <w:highlight w:val="none"/>
                <w:lang w:val="en-US" w:eastAsia="zh-CN"/>
              </w:rPr>
              <w:t>备[2023]C0500</w:t>
            </w:r>
            <w:r>
              <w:rPr>
                <w:rFonts w:hint="eastAsia" w:ascii="Times New Roman" w:hAnsi="Times New Roman" w:eastAsia="宋体" w:cs="Times New Roman"/>
                <w:color w:val="auto"/>
                <w:sz w:val="24"/>
                <w:szCs w:val="24"/>
                <w:highlight w:val="none"/>
                <w:lang w:val="en-US" w:eastAsia="zh-CN"/>
              </w:rPr>
              <w:t>47</w:t>
            </w:r>
            <w:r>
              <w:rPr>
                <w:rFonts w:hint="default" w:ascii="Times New Roman" w:hAnsi="Times New Roman" w:eastAsia="宋体" w:cs="Times New Roman"/>
                <w:color w:val="auto"/>
                <w:sz w:val="24"/>
                <w:szCs w:val="24"/>
                <w:highlight w:val="none"/>
                <w:lang w:val="en-US" w:eastAsia="zh-CN"/>
              </w:rPr>
              <w:t>号</w:t>
            </w:r>
            <w:r>
              <w:rPr>
                <w:rFonts w:hint="eastAsia" w:ascii="Times New Roman" w:hAnsi="Times New Roman" w:eastAsia="宋体" w:cs="Times New Roman"/>
                <w:color w:val="auto"/>
                <w:sz w:val="24"/>
                <w:szCs w:val="24"/>
                <w:highlight w:val="none"/>
                <w:lang w:val="en-US" w:eastAsia="zh-CN"/>
              </w:rPr>
              <w:t>(见附件3)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本项目与已批复的“</w:t>
            </w:r>
            <w:r>
              <w:rPr>
                <w:rFonts w:hint="default" w:ascii="Times New Roman" w:hAnsi="Times New Roman" w:eastAsia="宋体" w:cs="Times New Roman"/>
                <w:color w:val="auto"/>
                <w:sz w:val="24"/>
                <w:szCs w:val="24"/>
                <w:highlight w:val="none"/>
                <w:lang w:val="en-US" w:eastAsia="zh-CN"/>
              </w:rPr>
              <w:t>向兴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新材料科技有限公司年产</w:t>
            </w:r>
            <w:r>
              <w:rPr>
                <w:rFonts w:hint="eastAsia" w:ascii="Times New Roman" w:hAnsi="Times New Roman" w:eastAsia="宋体" w:cs="Times New Roman"/>
                <w:color w:val="auto"/>
                <w:sz w:val="24"/>
                <w:szCs w:val="24"/>
                <w:highlight w:val="none"/>
                <w:lang w:val="en-US" w:eastAsia="zh-CN"/>
              </w:rPr>
              <w:t>1亿米胚布</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属于不同的产品种类和生产厂房，不涉及该项目建设内容的变化，仅依托该项目已批复的综合楼、宿舍楼、污水处理设施等厂区公用设施。因此，本次评价不再对项目扩建前后情况进行比对，仅对本扩建项目进行分析。</w:t>
            </w:r>
          </w:p>
          <w:p>
            <w:pPr>
              <w:keepNext w:val="0"/>
              <w:keepLines w:val="0"/>
              <w:pageBreakBefore w:val="0"/>
              <w:widowControl w:val="0"/>
              <w:kinsoku/>
              <w:wordWrap/>
              <w:overflowPunct/>
              <w:topLinePunct w:val="0"/>
              <w:autoSpaceDE/>
              <w:autoSpaceDN/>
              <w:bidi w:val="0"/>
              <w:adjustRightInd w:val="0"/>
              <w:snapToGrid/>
              <w:spacing w:line="420" w:lineRule="exact"/>
              <w:ind w:firstLine="48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根据《中华人民共和国环境保护法》、《中华人民共和国环境影响评价法》、《建设项目环境保护管理条例》等法律、法规的要求，项目的建设需进行环境影响评价。根据《建设项目环境影响评价分类管理名录》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规定，本项目生产的</w:t>
            </w:r>
            <w:r>
              <w:rPr>
                <w:rFonts w:hint="eastAsia" w:ascii="Times New Roman" w:hAnsi="Times New Roman" w:eastAsia="宋体" w:cs="Times New Roman"/>
                <w:color w:val="auto"/>
                <w:sz w:val="24"/>
                <w:szCs w:val="24"/>
                <w:highlight w:val="none"/>
                <w:lang w:val="en-US" w:eastAsia="zh-CN"/>
              </w:rPr>
              <w:t>锦纶丝</w:t>
            </w:r>
            <w:r>
              <w:rPr>
                <w:rFonts w:hint="default" w:ascii="Times New Roman" w:hAnsi="Times New Roman" w:eastAsia="宋体" w:cs="Times New Roman"/>
                <w:color w:val="auto"/>
                <w:sz w:val="24"/>
                <w:szCs w:val="24"/>
                <w:highlight w:val="none"/>
                <w:lang w:val="en-US" w:eastAsia="zh-CN"/>
              </w:rPr>
              <w:t>属“</w:t>
            </w:r>
            <w:r>
              <w:rPr>
                <w:rFonts w:hint="eastAsia" w:ascii="Times New Roman" w:hAnsi="Times New Roman" w:eastAsia="宋体" w:cs="Times New Roman"/>
                <w:color w:val="auto"/>
                <w:sz w:val="24"/>
                <w:szCs w:val="24"/>
                <w:highlight w:val="none"/>
                <w:lang w:val="en-US" w:eastAsia="zh-CN"/>
              </w:rPr>
              <w:t>二十五</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化学纤维制造业28</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合成纤维制造282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单纯纺丝制造</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应编制</w:t>
            </w:r>
            <w:r>
              <w:rPr>
                <w:rFonts w:hint="default" w:ascii="Times New Roman" w:hAnsi="Times New Roman" w:cs="Times New Roman"/>
                <w:color w:val="auto"/>
                <w:sz w:val="24"/>
                <w:szCs w:val="24"/>
                <w:highlight w:val="none"/>
                <w:lang w:eastAsia="zh-CN"/>
              </w:rPr>
              <w:t>环境影响</w:t>
            </w:r>
            <w:r>
              <w:rPr>
                <w:rFonts w:hint="default" w:ascii="Times New Roman" w:hAnsi="Times New Roman" w:cs="Times New Roman"/>
                <w:color w:val="auto"/>
                <w:sz w:val="24"/>
                <w:szCs w:val="24"/>
                <w:highlight w:val="none"/>
              </w:rPr>
              <w:t>报告表。我</w:t>
            </w:r>
            <w:r>
              <w:rPr>
                <w:rFonts w:hint="default" w:ascii="Times New Roman" w:hAnsi="Times New Roman" w:cs="Times New Roman"/>
                <w:color w:val="auto"/>
                <w:sz w:val="24"/>
                <w:szCs w:val="24"/>
                <w:highlight w:val="none"/>
                <w:lang w:eastAsia="zh-CN"/>
              </w:rPr>
              <w:t>公司</w:t>
            </w:r>
            <w:r>
              <w:rPr>
                <w:rFonts w:hint="default" w:ascii="Times New Roman" w:hAnsi="Times New Roman" w:cs="Times New Roman"/>
                <w:color w:val="auto"/>
                <w:sz w:val="24"/>
                <w:szCs w:val="24"/>
                <w:highlight w:val="none"/>
              </w:rPr>
              <w:t>接受委托后，组织有关人员进行现场踏勘，在对项目开展环境现状调查、资料收集和调研的基础上，按照环境影响评价有关技术规范和要求，编制完成本项目环境影响报告表，供建设单位报送生态环境主管部门审批。</w:t>
            </w:r>
          </w:p>
          <w:p>
            <w:pPr>
              <w:pStyle w:val="73"/>
              <w:keepNext w:val="0"/>
              <w:keepLines w:val="0"/>
              <w:pageBreakBefore w:val="0"/>
              <w:kinsoku/>
              <w:wordWrap/>
              <w:overflowPunct/>
              <w:topLinePunct w:val="0"/>
              <w:autoSpaceDE/>
              <w:autoSpaceDN/>
              <w:bidi w:val="0"/>
              <w:adjustRightInd w:val="0"/>
              <w:snapToGrid/>
              <w:spacing w:before="0" w:beforeLines="0" w:line="420" w:lineRule="exact"/>
              <w:textAlignment w:val="auto"/>
              <w:rPr>
                <w:rFonts w:hint="default" w:ascii="Times New Roman" w:hAnsi="Times New Roman" w:eastAsia="黑体" w:cs="Times New Roman"/>
                <w:b/>
                <w:bCs/>
                <w:color w:val="auto"/>
                <w:kern w:val="2"/>
                <w:sz w:val="24"/>
                <w:szCs w:val="24"/>
                <w:highlight w:val="none"/>
                <w:lang w:val="en-US" w:eastAsia="zh-CN" w:bidi="ar-SA"/>
              </w:rPr>
            </w:pPr>
            <w:r>
              <w:rPr>
                <w:rFonts w:hint="default" w:ascii="Times New Roman" w:hAnsi="Times New Roman" w:eastAsia="黑体" w:cs="Times New Roman"/>
                <w:b/>
                <w:bCs/>
                <w:color w:val="auto"/>
                <w:kern w:val="2"/>
                <w:sz w:val="24"/>
                <w:szCs w:val="24"/>
                <w:highlight w:val="none"/>
                <w:lang w:val="en-US" w:eastAsia="zh-CN" w:bidi="ar-SA"/>
              </w:rPr>
              <w:t>表2</w:t>
            </w:r>
            <w:r>
              <w:rPr>
                <w:rFonts w:hint="default" w:ascii="Times New Roman" w:hAnsi="Times New Roman" w:cs="Times New Roman"/>
                <w:b/>
                <w:bCs/>
                <w:color w:val="auto"/>
                <w:kern w:val="2"/>
                <w:sz w:val="24"/>
                <w:szCs w:val="24"/>
                <w:highlight w:val="none"/>
                <w:lang w:val="en-US" w:eastAsia="zh-CN" w:bidi="ar-SA"/>
              </w:rPr>
              <w:t>.</w:t>
            </w:r>
            <w:r>
              <w:rPr>
                <w:rFonts w:hint="default" w:ascii="Times New Roman" w:hAnsi="Times New Roman" w:eastAsia="黑体" w:cs="Times New Roman"/>
                <w:b/>
                <w:bCs/>
                <w:color w:val="auto"/>
                <w:kern w:val="2"/>
                <w:sz w:val="24"/>
                <w:szCs w:val="24"/>
                <w:highlight w:val="none"/>
                <w:lang w:val="en-US" w:eastAsia="zh-CN" w:bidi="ar-SA"/>
              </w:rPr>
              <w:t>1 建设环境影响评价分类管理名录</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7"/>
              <w:gridCol w:w="2315"/>
              <w:gridCol w:w="1804"/>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0" w:type="pct"/>
                  <w:tcBorders>
                    <w:top w:val="single" w:color="auto" w:sz="12" w:space="0"/>
                    <w:left w:val="nil"/>
                    <w:tl2br w:val="single" w:color="auto" w:sz="4" w:space="0"/>
                  </w:tcBorders>
                  <w:shd w:val="clear" w:color="auto" w:fill="auto"/>
                  <w:noWrap w:val="0"/>
                  <w:vAlign w:val="center"/>
                </w:tcPr>
                <w:p>
                  <w:pPr>
                    <w:widowControl w:val="0"/>
                    <w:spacing w:line="240" w:lineRule="auto"/>
                    <w:jc w:val="right"/>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环评类别</w:t>
                  </w:r>
                </w:p>
                <w:p>
                  <w:pPr>
                    <w:widowControl w:val="0"/>
                    <w:spacing w:line="240" w:lineRule="auto"/>
                    <w:jc w:val="left"/>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项目类别</w:t>
                  </w:r>
                </w:p>
              </w:tc>
              <w:tc>
                <w:tcPr>
                  <w:tcW w:w="1396" w:type="pct"/>
                  <w:tcBorders>
                    <w:top w:val="single" w:color="auto" w:sz="12" w:space="0"/>
                  </w:tcBorders>
                  <w:shd w:val="clear" w:color="auto" w:fill="auto"/>
                  <w:noWrap w:val="0"/>
                  <w:vAlign w:val="center"/>
                </w:tcPr>
                <w:p>
                  <w:pPr>
                    <w:widowControl w:val="0"/>
                    <w:spacing w:line="240" w:lineRule="auto"/>
                    <w:jc w:val="center"/>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报告书</w:t>
                  </w:r>
                </w:p>
              </w:tc>
              <w:tc>
                <w:tcPr>
                  <w:tcW w:w="1088" w:type="pct"/>
                  <w:tcBorders>
                    <w:top w:val="single" w:color="auto" w:sz="12" w:space="0"/>
                  </w:tcBorders>
                  <w:shd w:val="clear" w:color="auto" w:fill="D7D7D7"/>
                  <w:noWrap w:val="0"/>
                  <w:vAlign w:val="center"/>
                </w:tcPr>
                <w:p>
                  <w:pPr>
                    <w:widowControl w:val="0"/>
                    <w:spacing w:line="240" w:lineRule="auto"/>
                    <w:jc w:val="center"/>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报告表</w:t>
                  </w:r>
                </w:p>
              </w:tc>
              <w:tc>
                <w:tcPr>
                  <w:tcW w:w="574" w:type="pct"/>
                  <w:tcBorders>
                    <w:top w:val="single" w:color="auto" w:sz="12" w:space="0"/>
                    <w:right w:val="nil"/>
                  </w:tcBorders>
                  <w:noWrap w:val="0"/>
                  <w:vAlign w:val="center"/>
                </w:tcPr>
                <w:p>
                  <w:pPr>
                    <w:widowControl w:val="0"/>
                    <w:spacing w:line="240" w:lineRule="auto"/>
                    <w:jc w:val="center"/>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left w:val="nil"/>
                    <w:right w:val="nil"/>
                  </w:tcBorders>
                  <w:shd w:val="clear" w:color="auto" w:fill="D7D7D7"/>
                  <w:noWrap w:val="0"/>
                  <w:vAlign w:val="center"/>
                </w:tcPr>
                <w:p>
                  <w:pPr>
                    <w:widowControl w:val="0"/>
                    <w:spacing w:line="240" w:lineRule="auto"/>
                    <w:jc w:val="both"/>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二十五</w:t>
                  </w:r>
                  <w:r>
                    <w:rPr>
                      <w:rFonts w:hint="default" w:ascii="Times New Roman" w:hAnsi="Times New Roman" w:eastAsia="楷体_GB2312" w:cs="Times New Roman"/>
                      <w:color w:val="auto"/>
                      <w:highlight w:val="none"/>
                      <w:lang w:val="en-US" w:eastAsia="zh-CN"/>
                    </w:rPr>
                    <w:t>、</w:t>
                  </w:r>
                  <w:r>
                    <w:rPr>
                      <w:rFonts w:hint="eastAsia" w:ascii="Times New Roman" w:hAnsi="Times New Roman" w:eastAsia="楷体_GB2312" w:cs="Times New Roman"/>
                      <w:color w:val="auto"/>
                      <w:highlight w:val="none"/>
                      <w:lang w:val="en-US" w:eastAsia="zh-CN"/>
                    </w:rPr>
                    <w:t>化学纤维制造业28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0" w:type="pct"/>
                  <w:tcBorders>
                    <w:left w:val="nil"/>
                  </w:tcBorders>
                  <w:shd w:val="clear" w:color="auto" w:fill="auto"/>
                  <w:noWrap w:val="0"/>
                  <w:vAlign w:val="center"/>
                </w:tcPr>
                <w:p>
                  <w:pPr>
                    <w:widowControl w:val="0"/>
                    <w:spacing w:line="240" w:lineRule="auto"/>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纤维素纤维原料及纤维制造281；合成纤维制造 282</w:t>
                  </w:r>
                </w:p>
              </w:tc>
              <w:tc>
                <w:tcPr>
                  <w:tcW w:w="1396" w:type="pct"/>
                  <w:shd w:val="clear" w:color="auto" w:fill="auto"/>
                  <w:noWrap w:val="0"/>
                  <w:vAlign w:val="center"/>
                </w:tcPr>
                <w:p>
                  <w:pPr>
                    <w:widowControl w:val="0"/>
                    <w:spacing w:line="240" w:lineRule="auto"/>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全部(单纯纺丝、单纯丙纶纤维制造的除外)</w:t>
                  </w:r>
                </w:p>
              </w:tc>
              <w:tc>
                <w:tcPr>
                  <w:tcW w:w="1088" w:type="pct"/>
                  <w:shd w:val="clear" w:color="auto" w:fill="D7D7D7"/>
                  <w:noWrap w:val="0"/>
                  <w:vAlign w:val="center"/>
                </w:tcPr>
                <w:p>
                  <w:pPr>
                    <w:widowControl w:val="0"/>
                    <w:spacing w:line="240" w:lineRule="auto"/>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单纯纺丝制造；单纯丙纶纤维制造</w:t>
                  </w:r>
                </w:p>
              </w:tc>
              <w:tc>
                <w:tcPr>
                  <w:tcW w:w="574" w:type="pct"/>
                  <w:tcBorders>
                    <w:right w:val="nil"/>
                  </w:tcBorders>
                  <w:noWrap w:val="0"/>
                  <w:vAlign w:val="center"/>
                </w:tcPr>
                <w:p>
                  <w:pPr>
                    <w:widowControl w:val="0"/>
                    <w:spacing w:line="240" w:lineRule="auto"/>
                    <w:jc w:val="center"/>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w:t>
                  </w:r>
                </w:p>
              </w:tc>
            </w:tr>
          </w:tbl>
          <w:p>
            <w:pPr>
              <w:pStyle w:val="88"/>
              <w:keepNext w:val="0"/>
              <w:keepLines w:val="0"/>
              <w:pageBreakBefore w:val="0"/>
              <w:widowControl w:val="0"/>
              <w:kinsoku/>
              <w:wordWrap/>
              <w:overflowPunct/>
              <w:topLinePunct w:val="0"/>
              <w:autoSpaceDE/>
              <w:autoSpaceDN/>
              <w:bidi w:val="0"/>
              <w:adjustRightInd w:val="0"/>
              <w:snapToGrid/>
              <w:spacing w:line="420" w:lineRule="exact"/>
              <w:textAlignment w:val="auto"/>
              <w:outlineLvl w:val="2"/>
              <w:rPr>
                <w:rFonts w:hint="default" w:ascii="Times New Roman" w:hAnsi="Times New Roman" w:eastAsia="黑体" w:cs="Times New Roman"/>
                <w:b/>
                <w:color w:val="auto"/>
                <w:sz w:val="24"/>
                <w:szCs w:val="24"/>
                <w:highlight w:val="none"/>
                <w:lang w:val="en-US" w:eastAsia="zh-CN"/>
              </w:rPr>
            </w:pPr>
            <w:r>
              <w:rPr>
                <w:rFonts w:hint="default" w:ascii="Times New Roman" w:hAnsi="Times New Roman" w:eastAsia="黑体" w:cs="Times New Roman"/>
                <w:b/>
                <w:color w:val="auto"/>
                <w:sz w:val="24"/>
                <w:szCs w:val="24"/>
                <w:highlight w:val="none"/>
                <w:lang w:val="en-US" w:eastAsia="zh-CN"/>
              </w:rPr>
              <w:t>2.2建设内容</w:t>
            </w:r>
          </w:p>
          <w:p>
            <w:pPr>
              <w:pStyle w:val="88"/>
              <w:spacing w:line="440" w:lineRule="exact"/>
              <w:outlineLvl w:val="2"/>
              <w:rPr>
                <w:rFonts w:hint="default" w:ascii="Times New Roman" w:hAnsi="Times New Roman" w:eastAsia="黑体" w:cs="Times New Roman"/>
                <w:b/>
                <w:color w:val="auto"/>
                <w:sz w:val="24"/>
                <w:szCs w:val="24"/>
                <w:highlight w:val="none"/>
                <w:lang w:val="en-US" w:eastAsia="zh-CN"/>
              </w:rPr>
            </w:pPr>
            <w:r>
              <w:rPr>
                <w:rFonts w:hint="default" w:ascii="Times New Roman" w:hAnsi="Times New Roman" w:eastAsia="黑体" w:cs="Times New Roman"/>
                <w:b/>
                <w:color w:val="auto"/>
                <w:sz w:val="24"/>
                <w:szCs w:val="24"/>
                <w:highlight w:val="none"/>
                <w:lang w:val="en-US" w:eastAsia="zh-CN"/>
              </w:rPr>
              <w:t>2.2.1基本情况</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项目名称：</w:t>
            </w:r>
            <w:r>
              <w:rPr>
                <w:rFonts w:hint="default" w:ascii="Times New Roman" w:hAnsi="Times New Roman" w:eastAsia="宋体" w:cs="Times New Roman"/>
                <w:color w:val="auto"/>
                <w:sz w:val="24"/>
                <w:szCs w:val="24"/>
                <w:highlight w:val="none"/>
                <w:lang w:val="en-US" w:eastAsia="zh-CN"/>
              </w:rPr>
              <w:t>向兴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新材料科技有限公司年产</w:t>
            </w:r>
            <w:r>
              <w:rPr>
                <w:rFonts w:hint="eastAsia" w:ascii="Times New Roman" w:hAnsi="Times New Roman" w:eastAsia="宋体" w:cs="Times New Roman"/>
                <w:color w:val="auto"/>
                <w:sz w:val="24"/>
                <w:szCs w:val="24"/>
                <w:highlight w:val="none"/>
                <w:lang w:val="en-US" w:eastAsia="zh-CN"/>
              </w:rPr>
              <w:t>2万吨锦纶丝</w:t>
            </w:r>
            <w:r>
              <w:rPr>
                <w:rFonts w:hint="default" w:ascii="Times New Roman" w:hAnsi="Times New Roman" w:eastAsia="宋体" w:cs="Times New Roman"/>
                <w:color w:val="auto"/>
                <w:sz w:val="24"/>
                <w:szCs w:val="24"/>
                <w:highlight w:val="none"/>
                <w:lang w:val="en-US" w:eastAsia="zh-CN"/>
              </w:rPr>
              <w:t>项目</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建设单位：</w:t>
            </w:r>
            <w:r>
              <w:rPr>
                <w:rFonts w:hint="default" w:ascii="Times New Roman" w:hAnsi="Times New Roman" w:eastAsia="宋体" w:cs="Times New Roman"/>
                <w:color w:val="auto"/>
                <w:sz w:val="24"/>
                <w:szCs w:val="24"/>
                <w:highlight w:val="none"/>
                <w:lang w:val="en-US" w:eastAsia="zh-CN"/>
              </w:rPr>
              <w:t>向兴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新材料科技有限公司</w:t>
            </w:r>
          </w:p>
          <w:p>
            <w:pPr>
              <w:pStyle w:val="2"/>
              <w:keepNext w:val="0"/>
              <w:keepLines w:val="0"/>
              <w:pageBreakBefore w:val="0"/>
              <w:widowControl w:val="0"/>
              <w:numPr>
                <w:ilvl w:val="0"/>
                <w:numId w:val="0"/>
              </w:numPr>
              <w:kinsoku/>
              <w:wordWrap/>
              <w:overflowPunct/>
              <w:topLinePunct w:val="0"/>
              <w:bidi w:val="0"/>
              <w:adjustRightInd/>
              <w:snapToGrid/>
              <w:spacing w:line="42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项目性质：</w:t>
            </w:r>
            <w:r>
              <w:rPr>
                <w:rFonts w:hint="eastAsia" w:ascii="Times New Roman" w:hAnsi="Times New Roman" w:cs="Times New Roman"/>
                <w:color w:val="auto"/>
                <w:sz w:val="24"/>
                <w:szCs w:val="24"/>
                <w:highlight w:val="none"/>
                <w:lang w:val="en-US" w:eastAsia="zh-CN"/>
              </w:rPr>
              <w:t>扩建</w:t>
            </w:r>
          </w:p>
          <w:p>
            <w:pPr>
              <w:keepNext w:val="0"/>
              <w:keepLines w:val="0"/>
              <w:pageBreakBefore w:val="0"/>
              <w:widowControl w:val="0"/>
              <w:kinsoku/>
              <w:wordWrap/>
              <w:overflowPunct/>
              <w:topLinePunct w:val="0"/>
              <w:autoSpaceDE/>
              <w:autoSpaceDN/>
              <w:bidi w:val="0"/>
              <w:adjustRightInd/>
              <w:snapToGrid/>
              <w:spacing w:line="420" w:lineRule="exact"/>
              <w:ind w:left="0" w:leftChars="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建设地点：</w:t>
            </w:r>
            <w:r>
              <w:rPr>
                <w:rFonts w:hint="default" w:ascii="Times New Roman" w:hAnsi="Times New Roman" w:eastAsia="宋体" w:cs="Times New Roman"/>
                <w:color w:val="auto"/>
                <w:kern w:val="2"/>
                <w:sz w:val="24"/>
                <w:szCs w:val="24"/>
                <w:lang w:val="en-US" w:eastAsia="zh-CN" w:bidi="ar-SA"/>
              </w:rPr>
              <w:t>福建省晋江经济开发区金井园</w:t>
            </w:r>
          </w:p>
          <w:p>
            <w:pPr>
              <w:keepNext w:val="0"/>
              <w:keepLines w:val="0"/>
              <w:pageBreakBefore w:val="0"/>
              <w:widowControl w:val="0"/>
              <w:kinsoku/>
              <w:wordWrap/>
              <w:overflowPunct/>
              <w:topLinePunct w:val="0"/>
              <w:autoSpaceDE/>
              <w:autoSpaceDN/>
              <w:bidi w:val="0"/>
              <w:adjustRightInd/>
              <w:snapToGrid/>
              <w:spacing w:line="420" w:lineRule="exact"/>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建设规模：</w:t>
            </w:r>
            <w:r>
              <w:rPr>
                <w:rFonts w:hint="eastAsia" w:ascii="Times New Roman" w:hAnsi="Times New Roman" w:eastAsia="宋体" w:cs="Times New Roman"/>
                <w:color w:val="auto"/>
                <w:sz w:val="24"/>
                <w:szCs w:val="24"/>
                <w:highlight w:val="none"/>
                <w:lang w:val="en-US" w:eastAsia="zh-CN"/>
              </w:rPr>
              <w:t>现有厂区内建设，不新增用地面积</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厂房</w:t>
            </w:r>
            <w:r>
              <w:rPr>
                <w:rFonts w:hint="default" w:ascii="Times New Roman" w:hAnsi="Times New Roman" w:eastAsia="宋体" w:cs="Times New Roman"/>
                <w:color w:val="auto"/>
                <w:sz w:val="24"/>
                <w:szCs w:val="24"/>
                <w:highlight w:val="none"/>
              </w:rPr>
              <w:t>建筑面积</w:t>
            </w:r>
            <w:r>
              <w:rPr>
                <w:rFonts w:hint="eastAsia" w:ascii="Times New Roman" w:hAnsi="Times New Roman" w:eastAsia="宋体" w:cs="Times New Roman"/>
                <w:color w:val="auto"/>
                <w:sz w:val="24"/>
                <w:szCs w:val="24"/>
                <w:highlight w:val="none"/>
                <w:lang w:val="en-US" w:eastAsia="zh-CN"/>
              </w:rPr>
              <w:t>45418.39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建设规模</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年产</w:t>
            </w:r>
            <w:r>
              <w:rPr>
                <w:rFonts w:hint="eastAsia" w:ascii="Times New Roman" w:hAnsi="Times New Roman" w:eastAsia="宋体" w:cs="Times New Roman"/>
                <w:color w:val="auto"/>
                <w:sz w:val="24"/>
                <w:szCs w:val="24"/>
                <w:highlight w:val="none"/>
                <w:lang w:val="en-US" w:eastAsia="zh-CN"/>
              </w:rPr>
              <w:t>2万吨锦纶丝</w:t>
            </w:r>
          </w:p>
          <w:p>
            <w:pPr>
              <w:keepNext w:val="0"/>
              <w:keepLines w:val="0"/>
              <w:pageBreakBefore w:val="0"/>
              <w:widowControl w:val="0"/>
              <w:kinsoku/>
              <w:wordWrap/>
              <w:overflowPunct/>
              <w:topLinePunct w:val="0"/>
              <w:autoSpaceDE/>
              <w:autoSpaceDN/>
              <w:bidi w:val="0"/>
              <w:adjustRightInd/>
              <w:snapToGrid/>
              <w:spacing w:line="420" w:lineRule="exact"/>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总 投 资：</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0000万元</w:t>
            </w:r>
          </w:p>
          <w:p>
            <w:pPr>
              <w:keepNext w:val="0"/>
              <w:keepLines w:val="0"/>
              <w:pageBreakBefore w:val="0"/>
              <w:widowControl w:val="0"/>
              <w:kinsoku/>
              <w:wordWrap/>
              <w:overflowPunct/>
              <w:topLinePunct w:val="0"/>
              <w:autoSpaceDE/>
              <w:autoSpaceDN/>
              <w:bidi w:val="0"/>
              <w:adjustRightInd/>
              <w:snapToGrid/>
              <w:spacing w:line="420" w:lineRule="exact"/>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员工人数：</w:t>
            </w:r>
            <w:r>
              <w:rPr>
                <w:rFonts w:hint="default" w:ascii="Times New Roman" w:hAnsi="Times New Roman" w:eastAsia="宋体" w:cs="Times New Roman"/>
                <w:color w:val="auto"/>
                <w:sz w:val="24"/>
                <w:szCs w:val="24"/>
                <w:highlight w:val="none"/>
                <w:lang w:eastAsia="zh-CN"/>
              </w:rPr>
              <w:t>拟聘职工数</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0人，约</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0人住厂</w:t>
            </w:r>
          </w:p>
          <w:p>
            <w:pPr>
              <w:keepNext w:val="0"/>
              <w:keepLines w:val="0"/>
              <w:pageBreakBefore w:val="0"/>
              <w:widowControl w:val="0"/>
              <w:kinsoku/>
              <w:wordWrap/>
              <w:overflowPunct/>
              <w:topLinePunct w:val="0"/>
              <w:autoSpaceDE/>
              <w:autoSpaceDN/>
              <w:bidi w:val="0"/>
              <w:adjustRightInd/>
              <w:snapToGrid/>
              <w:spacing w:line="420" w:lineRule="exact"/>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工作制度：年工作日约3</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0天，日工作</w:t>
            </w:r>
            <w:r>
              <w:rPr>
                <w:rFonts w:hint="default" w:ascii="Times New Roman" w:hAnsi="Times New Roman" w:eastAsia="宋体" w:cs="Times New Roman"/>
                <w:color w:val="auto"/>
                <w:sz w:val="24"/>
                <w:szCs w:val="24"/>
                <w:highlight w:val="none"/>
                <w:lang w:val="en-US" w:eastAsia="zh-CN"/>
              </w:rPr>
              <w:t>时间</w:t>
            </w:r>
            <w:r>
              <w:rPr>
                <w:rFonts w:hint="default" w:ascii="Times New Roman" w:hAnsi="Times New Roman" w:eastAsia="宋体" w:cs="Times New Roman"/>
                <w:color w:val="auto"/>
                <w:sz w:val="24"/>
                <w:szCs w:val="24"/>
                <w:highlight w:val="none"/>
              </w:rPr>
              <w:t>24</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三班倒，每班工作时间8h。</w:t>
            </w:r>
          </w:p>
          <w:p>
            <w:pPr>
              <w:pStyle w:val="88"/>
              <w:spacing w:line="440" w:lineRule="exact"/>
              <w:outlineLvl w:val="2"/>
              <w:rPr>
                <w:rFonts w:hint="default" w:ascii="Times New Roman" w:hAnsi="Times New Roman" w:eastAsia="黑体" w:cs="Times New Roman"/>
                <w:b/>
                <w:color w:val="auto"/>
                <w:sz w:val="24"/>
                <w:szCs w:val="24"/>
                <w:highlight w:val="none"/>
                <w:lang w:val="en-US" w:eastAsia="zh-CN"/>
              </w:rPr>
            </w:pPr>
            <w:r>
              <w:rPr>
                <w:rFonts w:hint="default" w:ascii="Times New Roman" w:hAnsi="Times New Roman" w:eastAsia="黑体" w:cs="Times New Roman"/>
                <w:b/>
                <w:color w:val="auto"/>
                <w:sz w:val="24"/>
                <w:szCs w:val="24"/>
                <w:highlight w:val="none"/>
                <w:lang w:val="en-US" w:eastAsia="zh-CN"/>
              </w:rPr>
              <w:t>2.2.2主要工程组成</w:t>
            </w:r>
          </w:p>
          <w:p>
            <w:pPr>
              <w:keepNext w:val="0"/>
              <w:keepLines w:val="0"/>
              <w:pageBreakBefore w:val="0"/>
              <w:widowControl w:val="0"/>
              <w:kinsoku/>
              <w:wordWrap/>
              <w:overflowPunct/>
              <w:topLinePunct w:val="0"/>
              <w:autoSpaceDE/>
              <w:autoSpaceDN/>
              <w:bidi w:val="0"/>
              <w:adjustRightInd w:val="0"/>
              <w:snapToGrid/>
              <w:spacing w:line="440" w:lineRule="exact"/>
              <w:ind w:firstLine="482"/>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本</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val="en-US" w:eastAsia="zh-CN"/>
              </w:rPr>
              <w:t>建设完成后项目</w:t>
            </w:r>
            <w:r>
              <w:rPr>
                <w:rFonts w:hint="default" w:ascii="Times New Roman" w:hAnsi="Times New Roman" w:cs="Times New Roman"/>
                <w:color w:val="auto"/>
                <w:sz w:val="24"/>
                <w:szCs w:val="24"/>
                <w:highlight w:val="none"/>
              </w:rPr>
              <w:t>组成及建设内容如表</w:t>
            </w:r>
            <w:r>
              <w:rPr>
                <w:rFonts w:hint="default" w:ascii="Times New Roman" w:hAnsi="Times New Roman" w:cs="Times New Roman"/>
                <w:color w:val="auto"/>
                <w:sz w:val="24"/>
                <w:szCs w:val="24"/>
                <w:highlight w:val="none"/>
                <w:lang w:val="en-US" w:eastAsia="zh-CN"/>
              </w:rPr>
              <w:t>2.2</w:t>
            </w:r>
            <w:r>
              <w:rPr>
                <w:rFonts w:hint="default" w:ascii="Times New Roman" w:hAnsi="Times New Roman" w:cs="Times New Roman"/>
                <w:color w:val="auto"/>
                <w:sz w:val="24"/>
                <w:szCs w:val="24"/>
                <w:highlight w:val="none"/>
                <w:lang w:eastAsia="zh-CN"/>
              </w:rPr>
              <w:t>，厂</w:t>
            </w:r>
            <w:r>
              <w:rPr>
                <w:rFonts w:hint="default" w:ascii="Times New Roman" w:hAnsi="Times New Roman" w:cs="Times New Roman"/>
                <w:color w:val="auto"/>
                <w:sz w:val="24"/>
                <w:szCs w:val="24"/>
                <w:highlight w:val="none"/>
                <w:lang w:val="en-US" w:eastAsia="zh-CN"/>
              </w:rPr>
              <w:t>区总</w:t>
            </w:r>
            <w:r>
              <w:rPr>
                <w:rFonts w:hint="default" w:ascii="Times New Roman" w:hAnsi="Times New Roman" w:cs="Times New Roman"/>
                <w:color w:val="auto"/>
                <w:sz w:val="24"/>
                <w:szCs w:val="24"/>
                <w:highlight w:val="none"/>
              </w:rPr>
              <w:t>平面布置</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本项目厂房布置及车间布置</w:t>
            </w:r>
            <w:r>
              <w:rPr>
                <w:rFonts w:hint="default" w:ascii="Times New Roman" w:hAnsi="Times New Roman" w:cs="Times New Roman"/>
                <w:color w:val="auto"/>
                <w:sz w:val="24"/>
                <w:szCs w:val="24"/>
                <w:highlight w:val="none"/>
              </w:rPr>
              <w:t>见附图</w:t>
            </w:r>
            <w:r>
              <w:rPr>
                <w:rFonts w:hint="eastAsia" w:ascii="Times New Roman" w:hAnsi="Times New Roman" w:cs="Times New Roman"/>
                <w:color w:val="auto"/>
                <w:sz w:val="24"/>
                <w:szCs w:val="24"/>
                <w:highlight w:val="none"/>
                <w:lang w:val="en-US" w:eastAsia="zh-CN"/>
              </w:rPr>
              <w:t>3~5</w:t>
            </w:r>
            <w:r>
              <w:rPr>
                <w:rFonts w:hint="default" w:ascii="Times New Roman" w:hAnsi="Times New Roman" w:cs="Times New Roman"/>
                <w:color w:val="auto"/>
                <w:sz w:val="24"/>
                <w:szCs w:val="24"/>
                <w:highlight w:val="none"/>
              </w:rPr>
              <w:t>。</w:t>
            </w:r>
          </w:p>
          <w:p>
            <w:pPr>
              <w:pStyle w:val="73"/>
              <w:adjustRightInd w:val="0"/>
              <w:spacing w:before="0" w:beforeLines="0"/>
              <w:rPr>
                <w:rFonts w:hint="default" w:ascii="Times New Roman" w:hAnsi="Times New Roman" w:eastAsia="黑体" w:cs="Times New Roman"/>
                <w:b/>
                <w:bCs/>
                <w:color w:val="auto"/>
                <w:kern w:val="2"/>
                <w:sz w:val="24"/>
                <w:szCs w:val="24"/>
                <w:highlight w:val="none"/>
                <w:lang w:val="en-US" w:eastAsia="zh-CN" w:bidi="ar-SA"/>
              </w:rPr>
            </w:pPr>
            <w:r>
              <w:rPr>
                <w:rFonts w:hint="default" w:ascii="Times New Roman" w:hAnsi="Times New Roman" w:eastAsia="黑体" w:cs="Times New Roman"/>
                <w:b/>
                <w:bCs/>
                <w:color w:val="auto"/>
                <w:kern w:val="2"/>
                <w:sz w:val="24"/>
                <w:szCs w:val="24"/>
                <w:highlight w:val="none"/>
                <w:lang w:val="en-US" w:eastAsia="zh-CN" w:bidi="ar-SA"/>
              </w:rPr>
              <w:t>表2</w:t>
            </w:r>
            <w:r>
              <w:rPr>
                <w:rFonts w:hint="default" w:ascii="Times New Roman" w:hAnsi="Times New Roman" w:cs="Times New Roman"/>
                <w:b/>
                <w:bCs/>
                <w:color w:val="auto"/>
                <w:kern w:val="2"/>
                <w:sz w:val="24"/>
                <w:szCs w:val="24"/>
                <w:highlight w:val="none"/>
                <w:lang w:val="en-US" w:eastAsia="zh-CN" w:bidi="ar-SA"/>
              </w:rPr>
              <w:t>.</w:t>
            </w:r>
            <w:r>
              <w:rPr>
                <w:rFonts w:hint="default" w:ascii="Times New Roman" w:hAnsi="Times New Roman" w:eastAsia="黑体" w:cs="Times New Roman"/>
                <w:b/>
                <w:bCs/>
                <w:color w:val="auto"/>
                <w:kern w:val="2"/>
                <w:sz w:val="24"/>
                <w:szCs w:val="24"/>
                <w:highlight w:val="none"/>
                <w:lang w:val="en-US" w:eastAsia="zh-CN" w:bidi="ar-SA"/>
              </w:rPr>
              <w:t>2  项目组成一览表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1" w:type="dxa"/>
                <w:bottom w:w="28" w:type="dxa"/>
                <w:right w:w="51" w:type="dxa"/>
              </w:tblCellMar>
            </w:tblPr>
            <w:tblGrid>
              <w:gridCol w:w="640"/>
              <w:gridCol w:w="465"/>
              <w:gridCol w:w="1156"/>
              <w:gridCol w:w="4982"/>
              <w:gridCol w:w="10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1361" w:type="pct"/>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工程组成</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建设内容</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主体</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工程</w:t>
                  </w:r>
                </w:p>
              </w:tc>
              <w:tc>
                <w:tcPr>
                  <w:tcW w:w="976" w:type="pct"/>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厂房</w:t>
                  </w:r>
                  <w:r>
                    <w:rPr>
                      <w:rFonts w:hint="default" w:ascii="Times New Roman" w:hAnsi="Times New Roman" w:eastAsia="楷体_GB2312" w:cs="Times New Roman"/>
                      <w:color w:val="auto"/>
                      <w:highlight w:val="none"/>
                      <w:lang w:val="en-US" w:eastAsia="zh-CN"/>
                    </w:rPr>
                    <w:t>A</w:t>
                  </w:r>
                  <w:r>
                    <w:rPr>
                      <w:rFonts w:hint="eastAsia" w:ascii="Times New Roman" w:hAnsi="Times New Roman" w:eastAsia="楷体_GB2312" w:cs="Times New Roman"/>
                      <w:color w:val="auto"/>
                      <w:highlight w:val="none"/>
                      <w:lang w:val="en-US" w:eastAsia="zh-CN"/>
                    </w:rPr>
                    <w:t>区</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(纺丝车间)</w:t>
                  </w:r>
                </w:p>
              </w:tc>
              <w:tc>
                <w:tcPr>
                  <w:tcW w:w="3000" w:type="pct"/>
                  <w:noWrap w:val="0"/>
                  <w:vAlign w:val="center"/>
                </w:tcPr>
                <w:p>
                  <w:pPr>
                    <w:spacing w:line="240" w:lineRule="exact"/>
                    <w:jc w:val="center"/>
                    <w:rPr>
                      <w:rFonts w:hint="default" w:ascii="Times New Roman" w:hAnsi="Times New Roman" w:eastAsia="楷体_GB2312" w:cs="Times New Roman"/>
                      <w:color w:val="auto"/>
                      <w:highlight w:val="none"/>
                      <w:lang w:val="en-US" w:eastAsia="zh-CN"/>
                    </w:rPr>
                  </w:pPr>
                  <w:r>
                    <w:rPr>
                      <w:rFonts w:hint="eastAsia" w:eastAsia="楷体_GB2312"/>
                      <w:color w:val="auto"/>
                      <w:lang w:val="en-US" w:eastAsia="zh-CN"/>
                    </w:rPr>
                    <w:t>5/</w:t>
                  </w:r>
                  <w:r>
                    <w:rPr>
                      <w:rFonts w:hint="eastAsia" w:eastAsia="楷体_GB2312"/>
                      <w:color w:val="auto"/>
                    </w:rPr>
                    <w:t>7</w:t>
                  </w:r>
                  <w:r>
                    <w:rPr>
                      <w:rFonts w:eastAsia="楷体_GB2312"/>
                      <w:color w:val="auto"/>
                    </w:rPr>
                    <w:t>F</w:t>
                  </w:r>
                  <w:r>
                    <w:rPr>
                      <w:rFonts w:hint="eastAsia" w:eastAsia="楷体_GB2312"/>
                      <w:color w:val="auto"/>
                    </w:rPr>
                    <w:t>混凝土</w:t>
                  </w:r>
                  <w:r>
                    <w:rPr>
                      <w:rFonts w:eastAsia="楷体_GB2312"/>
                      <w:color w:val="auto"/>
                    </w:rPr>
                    <w:t>厂房，</w:t>
                  </w:r>
                  <w:r>
                    <w:rPr>
                      <w:rFonts w:hint="eastAsia" w:eastAsia="楷体_GB2312"/>
                      <w:color w:val="auto"/>
                      <w:lang w:val="en-US" w:eastAsia="zh-CN"/>
                    </w:rPr>
                    <w:t>分2部分，北半区5F封顶，建筑高度29.3m，南半区7F封顶，</w:t>
                  </w:r>
                  <w:r>
                    <w:rPr>
                      <w:rFonts w:hint="eastAsia" w:eastAsia="楷体_GB2312"/>
                      <w:color w:val="auto"/>
                    </w:rPr>
                    <w:t>建筑</w:t>
                  </w:r>
                  <w:r>
                    <w:rPr>
                      <w:rFonts w:eastAsia="楷体_GB2312"/>
                      <w:color w:val="auto"/>
                    </w:rPr>
                    <w:t>高39.7m，</w:t>
                  </w:r>
                  <w:r>
                    <w:rPr>
                      <w:rFonts w:hint="eastAsia" w:eastAsia="楷体_GB2312"/>
                      <w:color w:val="auto"/>
                      <w:lang w:val="en-US" w:eastAsia="zh-CN"/>
                    </w:rPr>
                    <w:t>总</w:t>
                  </w:r>
                  <w:r>
                    <w:rPr>
                      <w:rFonts w:eastAsia="楷体_GB2312"/>
                      <w:color w:val="auto"/>
                    </w:rPr>
                    <w:t>建筑面积21674m</w:t>
                  </w:r>
                  <w:r>
                    <w:rPr>
                      <w:rFonts w:eastAsia="楷体_GB2312"/>
                      <w:color w:val="auto"/>
                      <w:vertAlign w:val="superscript"/>
                    </w:rPr>
                    <w:t>2</w:t>
                  </w:r>
                  <w:r>
                    <w:rPr>
                      <w:rFonts w:hint="eastAsia" w:eastAsia="楷体_GB2312"/>
                      <w:color w:val="auto"/>
                    </w:rPr>
                    <w:t>，</w:t>
                  </w:r>
                  <w:r>
                    <w:rPr>
                      <w:rFonts w:eastAsia="楷体_GB2312"/>
                      <w:color w:val="auto"/>
                    </w:rPr>
                    <w:t>主要布置</w:t>
                  </w:r>
                  <w:r>
                    <w:rPr>
                      <w:rFonts w:hint="eastAsia" w:eastAsia="楷体_GB2312"/>
                      <w:color w:val="auto"/>
                    </w:rPr>
                    <w:t>纺丝</w:t>
                  </w:r>
                  <w:r>
                    <w:rPr>
                      <w:rFonts w:hint="eastAsia" w:eastAsia="楷体_GB2312"/>
                      <w:color w:val="auto"/>
                      <w:lang w:val="en-US" w:eastAsia="zh-CN"/>
                    </w:rPr>
                    <w:t>及配套</w:t>
                  </w:r>
                  <w:r>
                    <w:rPr>
                      <w:rFonts w:hint="eastAsia" w:eastAsia="楷体_GB2312"/>
                      <w:color w:val="auto"/>
                    </w:rPr>
                    <w:t>设备</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976" w:type="pct"/>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厂房B区</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(公用车间)</w:t>
                  </w:r>
                </w:p>
              </w:tc>
              <w:tc>
                <w:tcPr>
                  <w:tcW w:w="3000" w:type="pct"/>
                  <w:noWrap w:val="0"/>
                  <w:vAlign w:val="center"/>
                </w:tcPr>
                <w:p>
                  <w:pPr>
                    <w:spacing w:line="240" w:lineRule="exact"/>
                    <w:jc w:val="center"/>
                    <w:rPr>
                      <w:rFonts w:hint="eastAsia" w:eastAsia="楷体_GB2312"/>
                      <w:color w:val="auto"/>
                    </w:rPr>
                  </w:pPr>
                  <w:r>
                    <w:rPr>
                      <w:rFonts w:hint="eastAsia" w:eastAsia="楷体_GB2312"/>
                      <w:color w:val="auto"/>
                    </w:rPr>
                    <w:t>3</w:t>
                  </w:r>
                  <w:r>
                    <w:rPr>
                      <w:rFonts w:eastAsia="楷体_GB2312"/>
                      <w:color w:val="auto"/>
                    </w:rPr>
                    <w:t>F</w:t>
                  </w:r>
                  <w:r>
                    <w:rPr>
                      <w:rFonts w:hint="eastAsia" w:eastAsia="楷体_GB2312"/>
                      <w:color w:val="auto"/>
                    </w:rPr>
                    <w:t>混凝土</w:t>
                  </w:r>
                  <w:r>
                    <w:rPr>
                      <w:rFonts w:eastAsia="楷体_GB2312"/>
                      <w:color w:val="auto"/>
                    </w:rPr>
                    <w:t>厂房，高</w:t>
                  </w:r>
                  <w:r>
                    <w:rPr>
                      <w:rFonts w:hint="eastAsia" w:eastAsia="楷体_GB2312"/>
                      <w:color w:val="auto"/>
                    </w:rPr>
                    <w:t>22</w:t>
                  </w:r>
                  <w:r>
                    <w:rPr>
                      <w:rFonts w:eastAsia="楷体_GB2312"/>
                      <w:color w:val="auto"/>
                    </w:rPr>
                    <w:t>m，建筑面积12921m</w:t>
                  </w:r>
                  <w:r>
                    <w:rPr>
                      <w:rFonts w:eastAsia="楷体_GB2312"/>
                      <w:color w:val="auto"/>
                      <w:vertAlign w:val="superscript"/>
                    </w:rPr>
                    <w:t>2</w:t>
                  </w:r>
                  <w:r>
                    <w:rPr>
                      <w:rFonts w:hint="eastAsia" w:eastAsia="楷体_GB2312"/>
                      <w:color w:val="auto"/>
                    </w:rPr>
                    <w:t>，</w:t>
                  </w:r>
                </w:p>
                <w:p>
                  <w:pPr>
                    <w:spacing w:line="240" w:lineRule="exact"/>
                    <w:jc w:val="center"/>
                    <w:rPr>
                      <w:rFonts w:hint="default" w:ascii="Times New Roman" w:hAnsi="Times New Roman" w:eastAsia="楷体_GB2312" w:cs="Times New Roman"/>
                      <w:color w:val="auto"/>
                      <w:highlight w:val="none"/>
                      <w:lang w:val="en-US"/>
                    </w:rPr>
                  </w:pPr>
                  <w:r>
                    <w:rPr>
                      <w:rFonts w:eastAsia="楷体_GB2312"/>
                      <w:color w:val="auto"/>
                    </w:rPr>
                    <w:t>主要布置</w:t>
                  </w:r>
                  <w:r>
                    <w:rPr>
                      <w:rFonts w:hint="eastAsia" w:eastAsia="楷体_GB2312"/>
                      <w:color w:val="auto"/>
                    </w:rPr>
                    <w:t>检验车间、包装车间、配电室等</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976" w:type="pct"/>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厂房C区</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(加弹车间)</w:t>
                  </w:r>
                </w:p>
              </w:tc>
              <w:tc>
                <w:tcPr>
                  <w:tcW w:w="3000" w:type="pct"/>
                  <w:noWrap w:val="0"/>
                  <w:vAlign w:val="center"/>
                </w:tcPr>
                <w:p>
                  <w:pPr>
                    <w:spacing w:line="240" w:lineRule="exact"/>
                    <w:jc w:val="center"/>
                    <w:rPr>
                      <w:rFonts w:hint="eastAsia" w:eastAsia="楷体_GB2312"/>
                      <w:color w:val="auto"/>
                    </w:rPr>
                  </w:pPr>
                  <w:r>
                    <w:rPr>
                      <w:rFonts w:hint="eastAsia" w:eastAsia="楷体_GB2312"/>
                      <w:color w:val="auto"/>
                    </w:rPr>
                    <w:t>3</w:t>
                  </w:r>
                  <w:r>
                    <w:rPr>
                      <w:rFonts w:eastAsia="楷体_GB2312"/>
                      <w:color w:val="auto"/>
                    </w:rPr>
                    <w:t>F</w:t>
                  </w:r>
                  <w:r>
                    <w:rPr>
                      <w:rFonts w:hint="eastAsia" w:eastAsia="楷体_GB2312"/>
                      <w:color w:val="auto"/>
                    </w:rPr>
                    <w:t>混凝土</w:t>
                  </w:r>
                  <w:r>
                    <w:rPr>
                      <w:rFonts w:eastAsia="楷体_GB2312"/>
                      <w:color w:val="auto"/>
                    </w:rPr>
                    <w:t>厂房，高</w:t>
                  </w:r>
                  <w:r>
                    <w:rPr>
                      <w:rFonts w:hint="eastAsia" w:eastAsia="楷体_GB2312"/>
                      <w:color w:val="auto"/>
                    </w:rPr>
                    <w:t>22</w:t>
                  </w:r>
                  <w:r>
                    <w:rPr>
                      <w:rFonts w:eastAsia="楷体_GB2312"/>
                      <w:color w:val="auto"/>
                    </w:rPr>
                    <w:t>m，建筑面积10542m</w:t>
                  </w:r>
                  <w:r>
                    <w:rPr>
                      <w:rFonts w:eastAsia="楷体_GB2312"/>
                      <w:color w:val="auto"/>
                      <w:vertAlign w:val="superscript"/>
                    </w:rPr>
                    <w:t>2</w:t>
                  </w:r>
                  <w:r>
                    <w:rPr>
                      <w:rFonts w:hint="eastAsia" w:eastAsia="楷体_GB2312"/>
                      <w:color w:val="auto"/>
                    </w:rPr>
                    <w:t>，</w:t>
                  </w:r>
                </w:p>
                <w:p>
                  <w:pPr>
                    <w:spacing w:line="240" w:lineRule="exact"/>
                    <w:jc w:val="center"/>
                    <w:rPr>
                      <w:rFonts w:hint="default" w:ascii="Times New Roman" w:hAnsi="Times New Roman" w:eastAsia="楷体_GB2312" w:cs="Times New Roman"/>
                      <w:color w:val="auto"/>
                      <w:highlight w:val="none"/>
                    </w:rPr>
                  </w:pPr>
                  <w:r>
                    <w:rPr>
                      <w:rFonts w:eastAsia="楷体_GB2312"/>
                      <w:color w:val="auto"/>
                    </w:rPr>
                    <w:t>主要布置</w:t>
                  </w:r>
                  <w:r>
                    <w:rPr>
                      <w:rFonts w:hint="eastAsia" w:eastAsia="楷体_GB2312"/>
                      <w:color w:val="auto"/>
                    </w:rPr>
                    <w:t>加弹</w:t>
                  </w:r>
                  <w:r>
                    <w:rPr>
                      <w:rFonts w:eastAsia="楷体_GB2312"/>
                      <w:color w:val="auto"/>
                    </w:rPr>
                    <w:t>机</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eastAsia="zh-CN"/>
                    </w:rPr>
                  </w:pPr>
                  <w:r>
                    <w:rPr>
                      <w:rFonts w:hint="default" w:ascii="Times New Roman" w:hAnsi="Times New Roman" w:eastAsia="楷体_GB2312" w:cs="Times New Roman"/>
                      <w:color w:val="auto"/>
                      <w:highlight w:val="none"/>
                      <w:lang w:eastAsia="zh-CN"/>
                    </w:rPr>
                    <w:t>储运</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工程</w:t>
                  </w:r>
                </w:p>
              </w:tc>
              <w:tc>
                <w:tcPr>
                  <w:tcW w:w="976" w:type="pct"/>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eastAsia="zh-CN"/>
                    </w:rPr>
                  </w:pPr>
                  <w:r>
                    <w:rPr>
                      <w:rFonts w:hint="default" w:ascii="Times New Roman" w:hAnsi="Times New Roman" w:eastAsia="楷体_GB2312" w:cs="Times New Roman"/>
                      <w:color w:val="auto"/>
                      <w:highlight w:val="none"/>
                      <w:lang w:eastAsia="zh-CN"/>
                    </w:rPr>
                    <w:t>原料堆存区</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厂房A区5F、6F、7F部分区域，</w:t>
                  </w:r>
                  <w:r>
                    <w:rPr>
                      <w:rFonts w:hint="default" w:ascii="Times New Roman" w:hAnsi="Times New Roman" w:eastAsia="楷体_GB2312" w:cs="Times New Roman"/>
                      <w:color w:val="auto"/>
                      <w:highlight w:val="none"/>
                      <w:lang w:val="en-US" w:eastAsia="zh-CN"/>
                    </w:rPr>
                    <w:t>建筑面积</w:t>
                  </w:r>
                  <w:r>
                    <w:rPr>
                      <w:rFonts w:hint="eastAsia" w:ascii="Times New Roman" w:hAnsi="Times New Roman" w:eastAsia="楷体_GB2312" w:cs="Times New Roman"/>
                      <w:color w:val="auto"/>
                      <w:highlight w:val="none"/>
                      <w:lang w:val="en-US" w:eastAsia="zh-CN"/>
                    </w:rPr>
                    <w:t>共</w:t>
                  </w:r>
                  <w:r>
                    <w:rPr>
                      <w:rFonts w:hint="default" w:ascii="Times New Roman" w:hAnsi="Times New Roman" w:eastAsia="楷体_GB2312" w:cs="Times New Roman"/>
                      <w:color w:val="auto"/>
                      <w:highlight w:val="none"/>
                      <w:lang w:val="en-US" w:eastAsia="zh-CN"/>
                    </w:rPr>
                    <w:t>约</w:t>
                  </w:r>
                  <w:r>
                    <w:rPr>
                      <w:rFonts w:hint="eastAsia" w:ascii="Times New Roman" w:hAnsi="Times New Roman" w:eastAsia="楷体_GB2312" w:cs="Times New Roman"/>
                      <w:color w:val="auto"/>
                      <w:highlight w:val="none"/>
                      <w:lang w:val="en-US" w:eastAsia="zh-CN"/>
                    </w:rPr>
                    <w:t>3280</w:t>
                  </w:r>
                  <w:r>
                    <w:rPr>
                      <w:rFonts w:hint="default" w:ascii="Times New Roman" w:hAnsi="Times New Roman" w:eastAsia="楷体_GB2312" w:cs="Times New Roman"/>
                      <w:color w:val="auto"/>
                      <w:highlight w:val="none"/>
                    </w:rPr>
                    <w:t>m</w:t>
                  </w:r>
                  <w:r>
                    <w:rPr>
                      <w:rFonts w:hint="default" w:ascii="Times New Roman" w:hAnsi="Times New Roman" w:eastAsia="楷体_GB2312" w:cs="Times New Roman"/>
                      <w:color w:val="auto"/>
                      <w:highlight w:val="none"/>
                      <w:vertAlign w:val="superscript"/>
                    </w:rPr>
                    <w:t>2</w:t>
                  </w:r>
                  <w:r>
                    <w:rPr>
                      <w:rFonts w:hint="eastAsia" w:ascii="Times New Roman" w:hAnsi="Times New Roman" w:eastAsia="楷体_GB2312" w:cs="Times New Roman"/>
                      <w:color w:val="auto"/>
                      <w:highlight w:val="none"/>
                      <w:vertAlign w:val="baseline"/>
                      <w:lang w:eastAsia="zh-CN"/>
                    </w:rPr>
                    <w:t>。</w:t>
                  </w:r>
                  <w:r>
                    <w:rPr>
                      <w:rFonts w:hint="eastAsia" w:ascii="Times New Roman" w:hAnsi="Times New Roman" w:eastAsia="楷体_GB2312" w:cs="Times New Roman"/>
                      <w:color w:val="auto"/>
                      <w:highlight w:val="none"/>
                      <w:vertAlign w:val="baseline"/>
                      <w:lang w:val="en-US" w:eastAsia="zh-CN"/>
                    </w:rPr>
                    <w:t>其中油剂存贮间位于5F东北部区域，建筑面积约97</w:t>
                  </w:r>
                  <w:r>
                    <w:rPr>
                      <w:rFonts w:hint="default" w:ascii="Times New Roman" w:hAnsi="Times New Roman" w:eastAsia="楷体_GB2312" w:cs="Times New Roman"/>
                      <w:color w:val="auto"/>
                      <w:highlight w:val="none"/>
                    </w:rPr>
                    <w:t>m</w:t>
                  </w:r>
                  <w:r>
                    <w:rPr>
                      <w:rFonts w:hint="default" w:ascii="Times New Roman" w:hAnsi="Times New Roman" w:eastAsia="楷体_GB2312" w:cs="Times New Roman"/>
                      <w:color w:val="auto"/>
                      <w:highlight w:val="none"/>
                      <w:vertAlign w:val="superscript"/>
                    </w:rPr>
                    <w:t>2</w:t>
                  </w:r>
                  <w:r>
                    <w:rPr>
                      <w:rFonts w:hint="eastAsia" w:ascii="Times New Roman" w:hAnsi="Times New Roman" w:eastAsia="楷体_GB2312" w:cs="Times New Roman"/>
                      <w:color w:val="auto"/>
                      <w:highlight w:val="none"/>
                      <w:vertAlign w:val="baseline"/>
                      <w:lang w:eastAsia="zh-CN"/>
                    </w:rPr>
                    <w:t>。</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976" w:type="pct"/>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eastAsia="zh-CN"/>
                    </w:rPr>
                  </w:pPr>
                  <w:r>
                    <w:rPr>
                      <w:rFonts w:hint="default" w:ascii="Times New Roman" w:hAnsi="Times New Roman" w:eastAsia="楷体_GB2312" w:cs="Times New Roman"/>
                      <w:color w:val="auto"/>
                      <w:highlight w:val="none"/>
                      <w:lang w:eastAsia="zh-CN"/>
                    </w:rPr>
                    <w:t>成品堆放区</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不设成品堆放区，产品用于现有工程织造原料，</w:t>
                  </w:r>
                  <w:r>
                    <w:rPr>
                      <w:rFonts w:hint="eastAsia" w:ascii="Times New Roman" w:hAnsi="Times New Roman" w:eastAsia="楷体_GB2312" w:cs="Times New Roman"/>
                      <w:color w:val="auto"/>
                      <w:highlight w:val="none"/>
                      <w:lang w:val="en-US" w:eastAsia="zh-CN"/>
                    </w:rPr>
                    <w:t>直接运送至现有工程织造车间原料区存放</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eastAsia="zh-CN"/>
                    </w:rPr>
                  </w:pPr>
                  <w:r>
                    <w:rPr>
                      <w:rFonts w:hint="default" w:ascii="Times New Roman" w:hAnsi="Times New Roman" w:eastAsia="楷体_GB2312" w:cs="Times New Roman"/>
                      <w:color w:val="auto"/>
                      <w:highlight w:val="none"/>
                      <w:lang w:eastAsia="zh-CN"/>
                    </w:rPr>
                    <w:t>辅助</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eastAsia="zh-CN"/>
                    </w:rPr>
                  </w:pPr>
                  <w:r>
                    <w:rPr>
                      <w:rFonts w:hint="default" w:ascii="Times New Roman" w:hAnsi="Times New Roman" w:eastAsia="楷体_GB2312" w:cs="Times New Roman"/>
                      <w:color w:val="auto"/>
                      <w:highlight w:val="none"/>
                      <w:lang w:eastAsia="zh-CN"/>
                    </w:rPr>
                    <w:t>工程</w:t>
                  </w:r>
                </w:p>
              </w:tc>
              <w:tc>
                <w:tcPr>
                  <w:tcW w:w="976" w:type="pct"/>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综合楼</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位于厂区西北部，6F混凝土框架结构房，高23.8m，</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rPr>
                    <w:t>建筑面积</w:t>
                  </w:r>
                  <w:r>
                    <w:rPr>
                      <w:rFonts w:hint="default" w:ascii="Times New Roman" w:hAnsi="Times New Roman" w:eastAsia="楷体_GB2312" w:cs="Times New Roman"/>
                      <w:color w:val="auto"/>
                      <w:highlight w:val="none"/>
                      <w:lang w:eastAsia="zh-CN"/>
                    </w:rPr>
                    <w:t>约</w:t>
                  </w:r>
                  <w:r>
                    <w:rPr>
                      <w:rFonts w:hint="default" w:ascii="Times New Roman" w:hAnsi="Times New Roman" w:eastAsia="楷体_GB2312" w:cs="Times New Roman"/>
                      <w:color w:val="auto"/>
                      <w:highlight w:val="none"/>
                      <w:lang w:val="en-US" w:eastAsia="zh-CN"/>
                    </w:rPr>
                    <w:t>16807.02</w:t>
                  </w:r>
                  <w:r>
                    <w:rPr>
                      <w:rFonts w:hint="default" w:ascii="Times New Roman" w:hAnsi="Times New Roman" w:eastAsia="楷体_GB2312" w:cs="Times New Roman"/>
                      <w:color w:val="auto"/>
                      <w:highlight w:val="none"/>
                    </w:rPr>
                    <w:t>m</w:t>
                  </w:r>
                  <w:r>
                    <w:rPr>
                      <w:rFonts w:hint="default" w:ascii="Times New Roman" w:hAnsi="Times New Roman" w:eastAsia="楷体_GB2312" w:cs="Times New Roman"/>
                      <w:color w:val="auto"/>
                      <w:highlight w:val="none"/>
                      <w:vertAlign w:val="superscript"/>
                    </w:rPr>
                    <w:t>2</w:t>
                  </w:r>
                  <w:r>
                    <w:rPr>
                      <w:rFonts w:hint="default" w:ascii="Times New Roman" w:hAnsi="Times New Roman" w:eastAsia="楷体_GB2312" w:cs="Times New Roman"/>
                      <w:color w:val="auto"/>
                      <w:highlight w:val="none"/>
                      <w:lang w:val="en-US" w:eastAsia="zh-CN"/>
                    </w:rPr>
                    <w:t>，用于产品展示、办公等综合用途。</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依托现有</w:t>
                  </w:r>
                  <w:r>
                    <w:rPr>
                      <w:rFonts w:hint="eastAsia" w:ascii="Times New Roman" w:hAnsi="Times New Roman" w:eastAsia="楷体_GB2312" w:cs="Times New Roman"/>
                      <w:color w:val="auto"/>
                      <w:highlight w:val="none"/>
                      <w:lang w:val="en-US" w:eastAsia="zh-CN"/>
                    </w:rPr>
                    <w:t>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eastAsia="zh-CN"/>
                    </w:rPr>
                  </w:pPr>
                </w:p>
              </w:tc>
              <w:tc>
                <w:tcPr>
                  <w:tcW w:w="976" w:type="pct"/>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宿舍楼</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位于厂区西部，7F混凝土框架结构房，高23.9m，</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rPr>
                  </w:pPr>
                  <w:r>
                    <w:rPr>
                      <w:rFonts w:hint="default" w:ascii="Times New Roman" w:hAnsi="Times New Roman" w:eastAsia="楷体_GB2312" w:cs="Times New Roman"/>
                      <w:color w:val="auto"/>
                      <w:highlight w:val="none"/>
                    </w:rPr>
                    <w:t>建筑面积</w:t>
                  </w:r>
                  <w:r>
                    <w:rPr>
                      <w:rFonts w:hint="default" w:ascii="Times New Roman" w:hAnsi="Times New Roman" w:eastAsia="楷体_GB2312" w:cs="Times New Roman"/>
                      <w:color w:val="auto"/>
                      <w:highlight w:val="none"/>
                      <w:lang w:eastAsia="zh-CN"/>
                    </w:rPr>
                    <w:t>约</w:t>
                  </w:r>
                  <w:r>
                    <w:rPr>
                      <w:rFonts w:hint="default" w:ascii="Times New Roman" w:hAnsi="Times New Roman" w:eastAsia="楷体_GB2312" w:cs="Times New Roman"/>
                      <w:color w:val="auto"/>
                      <w:highlight w:val="none"/>
                      <w:lang w:val="en-US" w:eastAsia="zh-CN"/>
                    </w:rPr>
                    <w:t>2800</w:t>
                  </w:r>
                  <w:r>
                    <w:rPr>
                      <w:rFonts w:hint="default" w:ascii="Times New Roman" w:hAnsi="Times New Roman" w:eastAsia="楷体_GB2312" w:cs="Times New Roman"/>
                      <w:color w:val="auto"/>
                      <w:highlight w:val="none"/>
                    </w:rPr>
                    <w:t>m</w:t>
                  </w:r>
                  <w:r>
                    <w:rPr>
                      <w:rFonts w:hint="default" w:ascii="Times New Roman" w:hAnsi="Times New Roman" w:eastAsia="楷体_GB2312" w:cs="Times New Roman"/>
                      <w:color w:val="auto"/>
                      <w:highlight w:val="none"/>
                      <w:vertAlign w:val="superscript"/>
                    </w:rPr>
                    <w:t>2</w:t>
                  </w:r>
                  <w:r>
                    <w:rPr>
                      <w:rFonts w:hint="default" w:ascii="Times New Roman" w:hAnsi="Times New Roman" w:eastAsia="楷体_GB2312" w:cs="Times New Roman"/>
                      <w:color w:val="auto"/>
                      <w:highlight w:val="none"/>
                      <w:lang w:val="en-US" w:eastAsia="zh-CN"/>
                    </w:rPr>
                    <w:t>，主要用于员工住宿。</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依托现有</w:t>
                  </w:r>
                  <w:r>
                    <w:rPr>
                      <w:rFonts w:hint="eastAsia" w:ascii="Times New Roman" w:hAnsi="Times New Roman" w:eastAsia="楷体_GB2312" w:cs="Times New Roman"/>
                      <w:color w:val="auto"/>
                      <w:highlight w:val="none"/>
                      <w:lang w:val="en-US" w:eastAsia="zh-CN"/>
                    </w:rPr>
                    <w:t>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公用</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工程</w:t>
                  </w:r>
                </w:p>
              </w:tc>
              <w:tc>
                <w:tcPr>
                  <w:tcW w:w="976" w:type="pct"/>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供水</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市政供水</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976" w:type="pct"/>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供电</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市政供电</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976" w:type="pct"/>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排水</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雨污分流</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环保</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工程</w:t>
                  </w:r>
                </w:p>
              </w:tc>
              <w:tc>
                <w:tcPr>
                  <w:tcW w:w="976" w:type="pct"/>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废水</w:t>
                  </w:r>
                </w:p>
              </w:tc>
              <w:tc>
                <w:tcPr>
                  <w:tcW w:w="3000" w:type="pc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生活污水经</w:t>
                  </w:r>
                  <w:r>
                    <w:rPr>
                      <w:rFonts w:hint="default" w:ascii="Times New Roman" w:hAnsi="Times New Roman" w:eastAsia="楷体_GB2312" w:cs="Times New Roman"/>
                      <w:color w:val="auto"/>
                      <w:highlight w:val="none"/>
                    </w:rPr>
                    <w:t>三级化粪池</w:t>
                  </w:r>
                  <w:r>
                    <w:rPr>
                      <w:rFonts w:hint="default" w:ascii="Times New Roman" w:hAnsi="Times New Roman" w:eastAsia="楷体_GB2312" w:cs="Times New Roman"/>
                      <w:color w:val="auto"/>
                      <w:highlight w:val="none"/>
                      <w:lang w:val="en-US" w:eastAsia="zh-CN"/>
                    </w:rPr>
                    <w:t>处理</w:t>
                  </w:r>
                  <w:r>
                    <w:rPr>
                      <w:rFonts w:hint="eastAsia" w:ascii="Times New Roman" w:hAnsi="Times New Roman" w:eastAsia="楷体_GB2312" w:cs="Times New Roman"/>
                      <w:color w:val="auto"/>
                      <w:highlight w:val="none"/>
                      <w:lang w:val="en-US" w:eastAsia="zh-CN"/>
                    </w:rPr>
                    <w:t>，设计规模为</w:t>
                  </w:r>
                  <w:r>
                    <w:rPr>
                      <w:rFonts w:hint="eastAsia" w:ascii="Times New Roman" w:hAnsi="Times New Roman" w:eastAsia="楷体_GB2312" w:cs="Times New Roman"/>
                      <w:color w:val="auto"/>
                      <w:highlight w:val="none"/>
                      <w:lang w:val="en-US" w:eastAsia="zh-CN"/>
                    </w:rPr>
                    <w:t>100m</w:t>
                  </w:r>
                  <w:r>
                    <w:rPr>
                      <w:rFonts w:hint="eastAsia" w:ascii="Times New Roman" w:hAnsi="Times New Roman" w:eastAsia="楷体_GB2312" w:cs="Times New Roman"/>
                      <w:color w:val="auto"/>
                      <w:highlight w:val="none"/>
                      <w:vertAlign w:val="superscript"/>
                      <w:lang w:val="en-US" w:eastAsia="zh-CN"/>
                    </w:rPr>
                    <w:t>3</w:t>
                  </w:r>
                  <w:r>
                    <w:rPr>
                      <w:rFonts w:hint="eastAsia" w:ascii="Times New Roman" w:hAnsi="Times New Roman" w:eastAsia="楷体_GB2312" w:cs="Times New Roman"/>
                      <w:color w:val="auto"/>
                      <w:highlight w:val="none"/>
                      <w:lang w:val="en-US" w:eastAsia="zh-CN"/>
                    </w:rPr>
                    <w:t>/d</w:t>
                  </w:r>
                  <w:r>
                    <w:rPr>
                      <w:rFonts w:hint="eastAsia" w:ascii="Times New Roman" w:hAnsi="Times New Roman" w:eastAsia="楷体_GB2312" w:cs="Times New Roman"/>
                      <w:color w:val="auto"/>
                      <w:highlight w:val="none"/>
                      <w:lang w:val="en-US" w:eastAsia="zh-CN"/>
                    </w:rPr>
                    <w:t>。</w:t>
                  </w:r>
                </w:p>
              </w:tc>
              <w:tc>
                <w:tcPr>
                  <w:tcW w:w="63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976" w:type="pct"/>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3000" w:type="pc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生产废水经收集后排入厂区污水处理站处理</w:t>
                  </w:r>
                </w:p>
              </w:tc>
              <w:tc>
                <w:tcPr>
                  <w:tcW w:w="63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28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废气</w:t>
                  </w:r>
                </w:p>
              </w:tc>
              <w:tc>
                <w:tcPr>
                  <w:tcW w:w="696"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熔融纺丝</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废气</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经</w:t>
                  </w:r>
                  <w:r>
                    <w:rPr>
                      <w:rFonts w:hint="eastAsia" w:ascii="Times New Roman" w:hAnsi="Times New Roman" w:eastAsia="楷体_GB2312" w:cs="Times New Roman"/>
                      <w:color w:val="auto"/>
                      <w:highlight w:val="none"/>
                      <w:lang w:val="en-US" w:eastAsia="zh-CN"/>
                    </w:rPr>
                    <w:t>单体集气罩</w:t>
                  </w:r>
                  <w:r>
                    <w:rPr>
                      <w:rFonts w:hint="default" w:ascii="Times New Roman" w:hAnsi="Times New Roman" w:eastAsia="楷体_GB2312" w:cs="Times New Roman"/>
                      <w:color w:val="auto"/>
                      <w:highlight w:val="none"/>
                      <w:lang w:val="en-US" w:eastAsia="zh-CN"/>
                    </w:rPr>
                    <w:t>收集后通过水喷淋装置处理，由1根</w:t>
                  </w:r>
                  <w:r>
                    <w:rPr>
                      <w:rFonts w:hint="eastAsia" w:ascii="Times New Roman" w:hAnsi="Times New Roman" w:eastAsia="楷体_GB2312" w:cs="Times New Roman"/>
                      <w:color w:val="auto"/>
                      <w:highlight w:val="none"/>
                      <w:lang w:val="en-US" w:eastAsia="zh-CN"/>
                    </w:rPr>
                    <w:t>约33</w:t>
                  </w:r>
                  <w:r>
                    <w:rPr>
                      <w:rFonts w:hint="default" w:ascii="Times New Roman" w:hAnsi="Times New Roman" w:eastAsia="楷体_GB2312" w:cs="Times New Roman"/>
                      <w:color w:val="auto"/>
                      <w:highlight w:val="none"/>
                      <w:lang w:val="en-US" w:eastAsia="zh-CN"/>
                    </w:rPr>
                    <w:t>m高排气筒排放(</w:t>
                  </w:r>
                  <w:r>
                    <w:rPr>
                      <w:rFonts w:hint="eastAsia" w:ascii="Times New Roman" w:hAnsi="Times New Roman" w:eastAsia="楷体_GB2312" w:cs="Times New Roman"/>
                      <w:b w:val="0"/>
                      <w:bCs/>
                      <w:color w:val="auto"/>
                      <w:kern w:val="2"/>
                      <w:sz w:val="21"/>
                      <w:szCs w:val="24"/>
                      <w:highlight w:val="none"/>
                      <w:lang w:val="en-US" w:eastAsia="zh-CN" w:bidi="ar-SA"/>
                    </w:rPr>
                    <w:t>排气筒编号</w:t>
                  </w:r>
                  <w:r>
                    <w:rPr>
                      <w:rFonts w:hint="default" w:ascii="Times New Roman" w:hAnsi="Times New Roman" w:eastAsia="楷体_GB2312" w:cs="Times New Roman"/>
                      <w:color w:val="auto"/>
                      <w:highlight w:val="none"/>
                      <w:lang w:val="en-US" w:eastAsia="zh-CN"/>
                    </w:rPr>
                    <w:t>DA001</w:t>
                  </w:r>
                  <w:r>
                    <w:rPr>
                      <w:rFonts w:hint="eastAsia" w:ascii="Times New Roman" w:hAnsi="Times New Roman" w:eastAsia="楷体_GB2312" w:cs="Times New Roman"/>
                      <w:color w:val="auto"/>
                      <w:highlight w:val="none"/>
                      <w:lang w:val="en-US" w:eastAsia="zh-CN"/>
                    </w:rPr>
                    <w:t>，</w:t>
                  </w:r>
                  <w:r>
                    <w:rPr>
                      <w:rFonts w:hint="eastAsia" w:ascii="Times New Roman" w:hAnsi="Times New Roman" w:eastAsia="楷体_GB2312" w:cs="Times New Roman"/>
                      <w:color w:val="auto"/>
                      <w:highlight w:val="none"/>
                      <w:lang w:val="en-US" w:eastAsia="zh-CN"/>
                    </w:rPr>
                    <w:t>风量3000m</w:t>
                  </w:r>
                  <w:r>
                    <w:rPr>
                      <w:rFonts w:hint="eastAsia" w:ascii="Times New Roman" w:hAnsi="Times New Roman" w:eastAsia="楷体_GB2312" w:cs="Times New Roman"/>
                      <w:color w:val="auto"/>
                      <w:highlight w:val="none"/>
                      <w:vertAlign w:val="superscript"/>
                      <w:lang w:val="en-US" w:eastAsia="zh-CN"/>
                    </w:rPr>
                    <w:t>3</w:t>
                  </w:r>
                  <w:r>
                    <w:rPr>
                      <w:rFonts w:hint="eastAsia" w:ascii="Times New Roman" w:hAnsi="Times New Roman" w:eastAsia="楷体_GB2312" w:cs="Times New Roman"/>
                      <w:color w:val="auto"/>
                      <w:highlight w:val="none"/>
                      <w:lang w:val="en-US" w:eastAsia="zh-CN"/>
                    </w:rPr>
                    <w:t>/h、内径</w:t>
                  </w:r>
                  <w:r>
                    <w:rPr>
                      <w:rFonts w:eastAsia="楷体_GB2312"/>
                      <w:color w:val="auto"/>
                      <w:szCs w:val="21"/>
                      <w:highlight w:val="none"/>
                    </w:rPr>
                    <w:t>Φ</w:t>
                  </w:r>
                  <w:r>
                    <w:rPr>
                      <w:rFonts w:hint="eastAsia" w:eastAsia="楷体_GB2312"/>
                      <w:color w:val="auto"/>
                      <w:szCs w:val="21"/>
                      <w:highlight w:val="none"/>
                      <w:lang w:eastAsia="zh-CN"/>
                    </w:rPr>
                    <w:t>：</w:t>
                  </w:r>
                  <w:r>
                    <w:rPr>
                      <w:rFonts w:hint="eastAsia" w:ascii="Times New Roman" w:hAnsi="Times New Roman" w:eastAsia="楷体_GB2312" w:cs="Times New Roman"/>
                      <w:color w:val="auto"/>
                      <w:highlight w:val="none"/>
                      <w:lang w:val="en-US" w:eastAsia="zh-CN"/>
                    </w:rPr>
                    <w:t>0.5m</w:t>
                  </w:r>
                  <w:r>
                    <w:rPr>
                      <w:rFonts w:hint="default" w:ascii="Times New Roman" w:hAnsi="Times New Roman" w:eastAsia="楷体_GB2312" w:cs="Times New Roman"/>
                      <w:color w:val="auto"/>
                      <w:highlight w:val="none"/>
                      <w:lang w:val="en-US" w:eastAsia="zh-CN"/>
                    </w:rPr>
                    <w:t>)</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28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p>
              </w:tc>
              <w:tc>
                <w:tcPr>
                  <w:tcW w:w="696"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牵伸定型</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废气</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密闭负压集气后经高压喷雾+</w:t>
                  </w:r>
                  <w:r>
                    <w:rPr>
                      <w:rFonts w:hint="eastAsia" w:ascii="楷体_GB2312" w:hAnsi="楷体_GB2312" w:eastAsia="楷体_GB2312" w:cs="楷体_GB2312"/>
                      <w:b w:val="0"/>
                      <w:bCs/>
                      <w:color w:val="auto"/>
                      <w:sz w:val="21"/>
                      <w:szCs w:val="21"/>
                      <w:highlight w:val="none"/>
                      <w:lang w:val="en-US" w:eastAsia="zh-CN"/>
                    </w:rPr>
                    <w:t>静电式油雾净化器处理</w:t>
                  </w:r>
                  <w:r>
                    <w:rPr>
                      <w:rFonts w:hint="eastAsia" w:ascii="Times New Roman" w:hAnsi="Times New Roman" w:eastAsia="楷体_GB2312" w:cs="Times New Roman"/>
                      <w:color w:val="auto"/>
                      <w:highlight w:val="none"/>
                      <w:lang w:val="en-US" w:eastAsia="zh-CN"/>
                    </w:rPr>
                    <w:t>，</w:t>
                  </w:r>
                  <w:r>
                    <w:rPr>
                      <w:rFonts w:hint="eastAsia" w:ascii="Times New Roman" w:hAnsi="Times New Roman" w:eastAsia="楷体_GB2312" w:cs="Times New Roman"/>
                      <w:color w:val="auto"/>
                      <w:highlight w:val="none"/>
                      <w:lang w:val="en-US" w:eastAsia="zh-CN"/>
                    </w:rPr>
                    <w:t>尾气</w:t>
                  </w:r>
                  <w:r>
                    <w:rPr>
                      <w:rFonts w:hint="default" w:ascii="Times New Roman" w:hAnsi="Times New Roman" w:eastAsia="楷体_GB2312" w:cs="Times New Roman"/>
                      <w:color w:val="auto"/>
                      <w:highlight w:val="none"/>
                      <w:lang w:val="en-US" w:eastAsia="zh-CN"/>
                    </w:rPr>
                    <w:t>由1根</w:t>
                  </w:r>
                  <w:r>
                    <w:rPr>
                      <w:rFonts w:hint="eastAsia" w:ascii="Times New Roman" w:hAnsi="Times New Roman" w:eastAsia="楷体_GB2312" w:cs="Times New Roman"/>
                      <w:color w:val="auto"/>
                      <w:highlight w:val="none"/>
                      <w:lang w:val="en-US" w:eastAsia="zh-CN"/>
                    </w:rPr>
                    <w:t>约33m</w:t>
                  </w:r>
                  <w:r>
                    <w:rPr>
                      <w:rFonts w:hint="default" w:ascii="Times New Roman" w:hAnsi="Times New Roman" w:eastAsia="楷体_GB2312" w:cs="Times New Roman"/>
                      <w:color w:val="auto"/>
                      <w:highlight w:val="none"/>
                      <w:lang w:val="en-US" w:eastAsia="zh-CN"/>
                    </w:rPr>
                    <w:t>高的排气筒排放(</w:t>
                  </w:r>
                  <w:r>
                    <w:rPr>
                      <w:rFonts w:hint="eastAsia" w:ascii="Times New Roman" w:hAnsi="Times New Roman" w:eastAsia="楷体_GB2312" w:cs="Times New Roman"/>
                      <w:color w:val="auto"/>
                      <w:highlight w:val="none"/>
                      <w:lang w:val="en-US" w:eastAsia="zh-CN"/>
                    </w:rPr>
                    <w:t>排气筒编号</w:t>
                  </w:r>
                  <w:r>
                    <w:rPr>
                      <w:rFonts w:hint="default" w:ascii="Times New Roman" w:hAnsi="Times New Roman" w:eastAsia="楷体_GB2312" w:cs="Times New Roman"/>
                      <w:color w:val="auto"/>
                      <w:highlight w:val="none"/>
                      <w:lang w:val="en-US" w:eastAsia="zh-CN"/>
                    </w:rPr>
                    <w:t>DA00</w:t>
                  </w:r>
                  <w:r>
                    <w:rPr>
                      <w:rFonts w:hint="eastAsia" w:ascii="Times New Roman" w:hAnsi="Times New Roman" w:eastAsia="楷体_GB2312" w:cs="Times New Roman"/>
                      <w:color w:val="auto"/>
                      <w:highlight w:val="none"/>
                      <w:lang w:val="en-US" w:eastAsia="zh-CN"/>
                    </w:rPr>
                    <w:t>2，</w:t>
                  </w:r>
                  <w:r>
                    <w:rPr>
                      <w:rFonts w:hint="eastAsia" w:ascii="Times New Roman" w:hAnsi="Times New Roman" w:eastAsia="楷体_GB2312" w:cs="Times New Roman"/>
                      <w:color w:val="auto"/>
                      <w:highlight w:val="none"/>
                      <w:lang w:val="en-US" w:eastAsia="zh-CN"/>
                    </w:rPr>
                    <w:t>设计风量35000m</w:t>
                  </w:r>
                  <w:r>
                    <w:rPr>
                      <w:rFonts w:hint="eastAsia" w:ascii="Times New Roman" w:hAnsi="Times New Roman" w:eastAsia="楷体_GB2312" w:cs="Times New Roman"/>
                      <w:color w:val="auto"/>
                      <w:highlight w:val="none"/>
                      <w:vertAlign w:val="superscript"/>
                      <w:lang w:val="en-US" w:eastAsia="zh-CN"/>
                    </w:rPr>
                    <w:t>3</w:t>
                  </w:r>
                  <w:r>
                    <w:rPr>
                      <w:rFonts w:hint="eastAsia" w:ascii="Times New Roman" w:hAnsi="Times New Roman" w:eastAsia="楷体_GB2312" w:cs="Times New Roman"/>
                      <w:color w:val="auto"/>
                      <w:highlight w:val="none"/>
                      <w:lang w:val="en-US" w:eastAsia="zh-CN"/>
                    </w:rPr>
                    <w:t>/h、内径</w:t>
                  </w:r>
                  <w:r>
                    <w:rPr>
                      <w:rFonts w:eastAsia="楷体_GB2312"/>
                      <w:color w:val="auto"/>
                      <w:szCs w:val="21"/>
                      <w:highlight w:val="none"/>
                    </w:rPr>
                    <w:t>Φ</w:t>
                  </w:r>
                  <w:r>
                    <w:rPr>
                      <w:rFonts w:hint="eastAsia" w:eastAsia="楷体_GB2312"/>
                      <w:color w:val="auto"/>
                      <w:szCs w:val="21"/>
                      <w:highlight w:val="none"/>
                      <w:lang w:eastAsia="zh-CN"/>
                    </w:rPr>
                    <w:t>：</w:t>
                  </w:r>
                  <w:r>
                    <w:rPr>
                      <w:rFonts w:hint="eastAsia" w:ascii="Times New Roman" w:hAnsi="Times New Roman" w:eastAsia="楷体_GB2312" w:cs="Times New Roman"/>
                      <w:color w:val="auto"/>
                      <w:highlight w:val="none"/>
                      <w:lang w:val="en-US" w:eastAsia="zh-CN"/>
                    </w:rPr>
                    <w:t>1m</w:t>
                  </w:r>
                  <w:r>
                    <w:rPr>
                      <w:rFonts w:hint="default" w:ascii="Times New Roman" w:hAnsi="Times New Roman" w:eastAsia="楷体_GB2312" w:cs="Times New Roman"/>
                      <w:color w:val="auto"/>
                      <w:highlight w:val="none"/>
                      <w:lang w:val="en-US" w:eastAsia="zh-CN"/>
                    </w:rPr>
                    <w:t>)</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280" w:type="pct"/>
                  <w:vMerge w:val="continue"/>
                  <w:noWrap w:val="0"/>
                  <w:vAlign w:val="center"/>
                </w:tcPr>
                <w:p>
                  <w:pPr>
                    <w:pStyle w:val="60"/>
                    <w:keepNext w:val="0"/>
                    <w:keepLines w:val="0"/>
                    <w:pageBreakBefore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color w:val="auto"/>
                      <w:highlight w:val="none"/>
                    </w:rPr>
                  </w:pPr>
                </w:p>
              </w:tc>
              <w:tc>
                <w:tcPr>
                  <w:tcW w:w="696" w:type="pct"/>
                  <w:noWrap w:val="0"/>
                  <w:vAlign w:val="center"/>
                </w:tcPr>
                <w:p>
                  <w:pPr>
                    <w:pStyle w:val="60"/>
                    <w:keepNext w:val="0"/>
                    <w:keepLines w:val="0"/>
                    <w:pageBreakBefore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b w:val="0"/>
                      <w:bCs/>
                      <w:color w:val="auto"/>
                      <w:kern w:val="2"/>
                      <w:sz w:val="21"/>
                      <w:szCs w:val="24"/>
                      <w:highlight w:val="none"/>
                      <w:lang w:val="en-US" w:eastAsia="zh-CN" w:bidi="ar-SA"/>
                    </w:rPr>
                    <w:t>真空清洗炉煅烧废气</w:t>
                  </w:r>
                </w:p>
              </w:tc>
              <w:tc>
                <w:tcPr>
                  <w:tcW w:w="3000" w:type="pct"/>
                  <w:noWrap w:val="0"/>
                  <w:vAlign w:val="center"/>
                </w:tcPr>
                <w:p>
                  <w:pPr>
                    <w:pStyle w:val="60"/>
                    <w:keepNext w:val="0"/>
                    <w:keepLines w:val="0"/>
                    <w:pageBreakBefore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b w:val="0"/>
                      <w:bCs/>
                      <w:color w:val="auto"/>
                      <w:kern w:val="2"/>
                      <w:sz w:val="21"/>
                      <w:szCs w:val="21"/>
                      <w:highlight w:val="none"/>
                      <w:lang w:val="en-US" w:eastAsia="zh-CN" w:bidi="ar-SA"/>
                    </w:rPr>
                    <w:t>经</w:t>
                  </w:r>
                  <w:r>
                    <w:rPr>
                      <w:rFonts w:hint="eastAsia" w:ascii="Times New Roman" w:hAnsi="Times New Roman" w:eastAsia="楷体_GB2312" w:cs="Times New Roman"/>
                      <w:b w:val="0"/>
                      <w:bCs/>
                      <w:color w:val="auto"/>
                      <w:kern w:val="2"/>
                      <w:sz w:val="21"/>
                      <w:szCs w:val="21"/>
                      <w:highlight w:val="none"/>
                      <w:lang w:val="en-US" w:eastAsia="zh-CN" w:bidi="ar-SA"/>
                    </w:rPr>
                    <w:t>水环</w:t>
                  </w:r>
                  <w:r>
                    <w:rPr>
                      <w:rFonts w:hint="default" w:ascii="Times New Roman" w:hAnsi="Times New Roman" w:eastAsia="楷体_GB2312" w:cs="Times New Roman"/>
                      <w:b w:val="0"/>
                      <w:bCs/>
                      <w:color w:val="auto"/>
                      <w:kern w:val="2"/>
                      <w:sz w:val="21"/>
                      <w:szCs w:val="21"/>
                      <w:highlight w:val="none"/>
                      <w:lang w:val="en-US" w:eastAsia="zh-CN" w:bidi="ar-SA"/>
                    </w:rPr>
                    <w:t>真空泵抽吸后</w:t>
                  </w:r>
                  <w:r>
                    <w:rPr>
                      <w:rFonts w:hint="eastAsia" w:ascii="Times New Roman" w:hAnsi="Times New Roman" w:eastAsia="楷体_GB2312" w:cs="Times New Roman"/>
                      <w:b w:val="0"/>
                      <w:bCs/>
                      <w:color w:val="auto"/>
                      <w:kern w:val="2"/>
                      <w:sz w:val="21"/>
                      <w:szCs w:val="21"/>
                      <w:highlight w:val="none"/>
                      <w:lang w:val="en-US" w:eastAsia="zh-CN" w:bidi="ar-SA"/>
                    </w:rPr>
                    <w:t>由1根约25m高排气筒</w:t>
                  </w:r>
                  <w:r>
                    <w:rPr>
                      <w:rFonts w:hint="eastAsia" w:ascii="Times New Roman" w:hAnsi="Times New Roman" w:eastAsia="楷体_GB2312" w:cs="Times New Roman"/>
                      <w:b w:val="0"/>
                      <w:bCs/>
                      <w:color w:val="auto"/>
                      <w:sz w:val="21"/>
                      <w:szCs w:val="21"/>
                      <w:highlight w:val="none"/>
                      <w:lang w:val="en-US" w:eastAsia="zh-CN"/>
                    </w:rPr>
                    <w:t>排放</w:t>
                  </w:r>
                  <w:r>
                    <w:rPr>
                      <w:rFonts w:hint="default" w:ascii="Times New Roman" w:hAnsi="Times New Roman" w:eastAsia="楷体_GB2312" w:cs="Times New Roman"/>
                      <w:b w:val="0"/>
                      <w:bCs/>
                      <w:color w:val="auto"/>
                      <w:kern w:val="2"/>
                      <w:sz w:val="21"/>
                      <w:szCs w:val="21"/>
                      <w:highlight w:val="none"/>
                      <w:lang w:val="en-US" w:eastAsia="zh-CN" w:bidi="ar-SA"/>
                    </w:rPr>
                    <w:t>(</w:t>
                  </w:r>
                  <w:r>
                    <w:rPr>
                      <w:rFonts w:hint="eastAsia" w:ascii="Times New Roman" w:hAnsi="Times New Roman" w:eastAsia="楷体_GB2312" w:cs="Times New Roman"/>
                      <w:b w:val="0"/>
                      <w:bCs/>
                      <w:color w:val="auto"/>
                      <w:kern w:val="2"/>
                      <w:sz w:val="21"/>
                      <w:szCs w:val="21"/>
                      <w:highlight w:val="none"/>
                      <w:lang w:val="en-US" w:eastAsia="zh-CN" w:bidi="ar-SA"/>
                    </w:rPr>
                    <w:t>排气筒编号</w:t>
                  </w:r>
                  <w:r>
                    <w:rPr>
                      <w:rFonts w:hint="default" w:ascii="Times New Roman" w:hAnsi="Times New Roman" w:eastAsia="楷体_GB2312" w:cs="Times New Roman"/>
                      <w:b w:val="0"/>
                      <w:bCs/>
                      <w:color w:val="auto"/>
                      <w:kern w:val="2"/>
                      <w:sz w:val="21"/>
                      <w:szCs w:val="21"/>
                      <w:highlight w:val="none"/>
                      <w:lang w:val="en-US" w:eastAsia="zh-CN" w:bidi="ar-SA"/>
                    </w:rPr>
                    <w:t>DA00</w:t>
                  </w:r>
                  <w:r>
                    <w:rPr>
                      <w:rFonts w:hint="eastAsia" w:ascii="Times New Roman" w:hAnsi="Times New Roman" w:eastAsia="楷体_GB2312" w:cs="Times New Roman"/>
                      <w:b w:val="0"/>
                      <w:bCs/>
                      <w:color w:val="auto"/>
                      <w:kern w:val="2"/>
                      <w:sz w:val="21"/>
                      <w:szCs w:val="21"/>
                      <w:highlight w:val="none"/>
                      <w:lang w:val="en-US" w:eastAsia="zh-CN" w:bidi="ar-SA"/>
                    </w:rPr>
                    <w:t>3，设计风量5000m</w:t>
                  </w:r>
                  <w:r>
                    <w:rPr>
                      <w:rFonts w:hint="eastAsia" w:ascii="Times New Roman" w:hAnsi="Times New Roman" w:eastAsia="楷体_GB2312" w:cs="Times New Roman"/>
                      <w:b w:val="0"/>
                      <w:bCs/>
                      <w:color w:val="auto"/>
                      <w:kern w:val="2"/>
                      <w:sz w:val="21"/>
                      <w:szCs w:val="21"/>
                      <w:highlight w:val="none"/>
                      <w:vertAlign w:val="superscript"/>
                      <w:lang w:val="en-US" w:eastAsia="zh-CN" w:bidi="ar-SA"/>
                    </w:rPr>
                    <w:t>3</w:t>
                  </w:r>
                  <w:r>
                    <w:rPr>
                      <w:rFonts w:hint="eastAsia" w:ascii="Times New Roman" w:hAnsi="Times New Roman" w:eastAsia="楷体_GB2312" w:cs="Times New Roman"/>
                      <w:b w:val="0"/>
                      <w:bCs/>
                      <w:color w:val="auto"/>
                      <w:kern w:val="2"/>
                      <w:sz w:val="21"/>
                      <w:szCs w:val="21"/>
                      <w:highlight w:val="none"/>
                      <w:lang w:val="en-US" w:eastAsia="zh-CN" w:bidi="ar-SA"/>
                    </w:rPr>
                    <w:t>/h、内径Φ：0.5m</w:t>
                  </w:r>
                  <w:r>
                    <w:rPr>
                      <w:rFonts w:hint="default" w:ascii="Times New Roman" w:hAnsi="Times New Roman" w:eastAsia="楷体_GB2312" w:cs="Times New Roman"/>
                      <w:b w:val="0"/>
                      <w:bCs/>
                      <w:color w:val="auto"/>
                      <w:kern w:val="2"/>
                      <w:sz w:val="21"/>
                      <w:szCs w:val="21"/>
                      <w:highlight w:val="none"/>
                      <w:lang w:val="en-US" w:eastAsia="zh-CN" w:bidi="ar-SA"/>
                    </w:rPr>
                    <w:t>)</w:t>
                  </w:r>
                </w:p>
              </w:tc>
              <w:tc>
                <w:tcPr>
                  <w:tcW w:w="637" w:type="pct"/>
                  <w:noWrap w:val="0"/>
                  <w:vAlign w:val="center"/>
                </w:tcPr>
                <w:p>
                  <w:pPr>
                    <w:pStyle w:val="60"/>
                    <w:keepNext w:val="0"/>
                    <w:keepLines w:val="0"/>
                    <w:pageBreakBefore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color w:val="auto"/>
                      <w:kern w:val="2"/>
                      <w:sz w:val="21"/>
                      <w:szCs w:val="24"/>
                      <w:highlight w:val="none"/>
                      <w:lang w:val="en-US" w:eastAsia="zh-CN" w:bidi="ar-SA"/>
                    </w:rPr>
                  </w:pPr>
                  <w:r>
                    <w:rPr>
                      <w:rFonts w:hint="eastAsia" w:ascii="Times New Roman" w:hAnsi="Times New Roman" w:eastAsia="楷体_GB2312" w:cs="Times New Roman"/>
                      <w:b w:val="0"/>
                      <w:bCs/>
                      <w:color w:val="auto"/>
                      <w:highlight w:val="none"/>
                      <w:lang w:val="en-US"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280" w:type="pct"/>
                  <w:noWrap w:val="0"/>
                  <w:vAlign w:val="center"/>
                </w:tcPr>
                <w:p>
                  <w:pPr>
                    <w:pStyle w:val="60"/>
                    <w:keepNext w:val="0"/>
                    <w:keepLines w:val="0"/>
                    <w:pageBreakBefore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color w:val="auto"/>
                      <w:highlight w:val="none"/>
                    </w:rPr>
                  </w:pPr>
                </w:p>
              </w:tc>
              <w:tc>
                <w:tcPr>
                  <w:tcW w:w="696" w:type="pct"/>
                  <w:noWrap w:val="0"/>
                  <w:vAlign w:val="center"/>
                </w:tcPr>
                <w:p>
                  <w:pPr>
                    <w:pStyle w:val="60"/>
                    <w:keepNext w:val="0"/>
                    <w:keepLines w:val="0"/>
                    <w:pageBreakBefore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color w:val="auto"/>
                      <w:kern w:val="2"/>
                      <w:sz w:val="21"/>
                      <w:szCs w:val="24"/>
                      <w:highlight w:val="none"/>
                      <w:lang w:val="en-US" w:eastAsia="zh-CN" w:bidi="ar-SA"/>
                    </w:rPr>
                  </w:pPr>
                  <w:r>
                    <w:rPr>
                      <w:rFonts w:hint="eastAsia" w:ascii="Times New Roman" w:hAnsi="Times New Roman" w:eastAsia="楷体_GB2312" w:cs="Times New Roman"/>
                      <w:b w:val="0"/>
                      <w:bCs/>
                      <w:color w:val="auto"/>
                      <w:kern w:val="2"/>
                      <w:sz w:val="21"/>
                      <w:szCs w:val="24"/>
                      <w:highlight w:val="none"/>
                      <w:lang w:val="en-US" w:eastAsia="zh-CN" w:bidi="ar-SA"/>
                    </w:rPr>
                    <w:t>加弹废气</w:t>
                  </w:r>
                </w:p>
              </w:tc>
              <w:tc>
                <w:tcPr>
                  <w:tcW w:w="3000" w:type="pct"/>
                  <w:noWrap w:val="0"/>
                  <w:vAlign w:val="center"/>
                </w:tcPr>
                <w:p>
                  <w:pPr>
                    <w:pStyle w:val="60"/>
                    <w:keepNext w:val="0"/>
                    <w:keepLines w:val="0"/>
                    <w:pageBreakBefore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color w:val="auto"/>
                      <w:kern w:val="2"/>
                      <w:sz w:val="21"/>
                      <w:szCs w:val="24"/>
                      <w:highlight w:val="none"/>
                      <w:lang w:val="en-US" w:eastAsia="zh-CN" w:bidi="ar-SA"/>
                    </w:rPr>
                  </w:pPr>
                  <w:r>
                    <w:rPr>
                      <w:rFonts w:hint="default" w:ascii="Times New Roman" w:hAnsi="Times New Roman" w:eastAsia="楷体_GB2312" w:cs="Times New Roman"/>
                      <w:b w:val="0"/>
                      <w:bCs/>
                      <w:color w:val="auto"/>
                      <w:sz w:val="21"/>
                      <w:szCs w:val="21"/>
                      <w:highlight w:val="none"/>
                      <w:lang w:val="en-US" w:eastAsia="zh-CN"/>
                    </w:rPr>
                    <w:t>废气经收集并通过1套静电式油雾净化器处理后</w:t>
                  </w:r>
                  <w:r>
                    <w:rPr>
                      <w:rFonts w:hint="default" w:ascii="Times New Roman" w:hAnsi="Times New Roman" w:eastAsia="楷体_GB2312" w:cs="Times New Roman"/>
                      <w:b w:val="0"/>
                      <w:bCs/>
                      <w:color w:val="auto"/>
                      <w:sz w:val="21"/>
                      <w:szCs w:val="21"/>
                      <w:highlight w:val="none"/>
                      <w:lang w:eastAsia="zh-CN"/>
                    </w:rPr>
                    <w:t>由</w:t>
                  </w:r>
                  <w:r>
                    <w:rPr>
                      <w:rFonts w:hint="default" w:ascii="Times New Roman" w:hAnsi="Times New Roman" w:eastAsia="楷体_GB2312" w:cs="Times New Roman"/>
                      <w:b w:val="0"/>
                      <w:bCs/>
                      <w:color w:val="auto"/>
                      <w:sz w:val="21"/>
                      <w:szCs w:val="21"/>
                      <w:highlight w:val="none"/>
                    </w:rPr>
                    <w:t>1根</w:t>
                  </w:r>
                  <w:r>
                    <w:rPr>
                      <w:rFonts w:hint="default" w:ascii="Times New Roman" w:hAnsi="Times New Roman" w:eastAsia="楷体_GB2312" w:cs="Times New Roman"/>
                      <w:b w:val="0"/>
                      <w:bCs/>
                      <w:color w:val="auto"/>
                      <w:sz w:val="21"/>
                      <w:szCs w:val="21"/>
                      <w:highlight w:val="none"/>
                      <w:lang w:val="en-US" w:eastAsia="zh-CN"/>
                    </w:rPr>
                    <w:t>约2</w:t>
                  </w:r>
                  <w:r>
                    <w:rPr>
                      <w:rFonts w:hint="default" w:ascii="Times New Roman" w:hAnsi="Times New Roman" w:eastAsia="楷体_GB2312" w:cs="Times New Roman"/>
                      <w:b w:val="0"/>
                      <w:bCs/>
                      <w:color w:val="auto"/>
                      <w:sz w:val="21"/>
                      <w:szCs w:val="21"/>
                      <w:highlight w:val="none"/>
                    </w:rPr>
                    <w:t>5m</w:t>
                  </w:r>
                  <w:r>
                    <w:rPr>
                      <w:rFonts w:hint="default" w:ascii="Times New Roman" w:hAnsi="Times New Roman" w:eastAsia="楷体_GB2312" w:cs="Times New Roman"/>
                      <w:b w:val="0"/>
                      <w:bCs/>
                      <w:color w:val="auto"/>
                      <w:sz w:val="21"/>
                      <w:szCs w:val="21"/>
                      <w:highlight w:val="none"/>
                      <w:lang w:val="en-US" w:eastAsia="zh-CN"/>
                    </w:rPr>
                    <w:t>高</w:t>
                  </w:r>
                  <w:r>
                    <w:rPr>
                      <w:rFonts w:hint="default" w:ascii="Times New Roman" w:hAnsi="Times New Roman" w:eastAsia="楷体_GB2312" w:cs="Times New Roman"/>
                      <w:b w:val="0"/>
                      <w:bCs/>
                      <w:color w:val="auto"/>
                      <w:sz w:val="21"/>
                      <w:szCs w:val="21"/>
                      <w:highlight w:val="none"/>
                    </w:rPr>
                    <w:t>排气筒</w:t>
                  </w:r>
                  <w:r>
                    <w:rPr>
                      <w:rFonts w:hint="default" w:ascii="Times New Roman" w:hAnsi="Times New Roman" w:eastAsia="楷体_GB2312" w:cs="Times New Roman"/>
                      <w:b w:val="0"/>
                      <w:bCs/>
                      <w:color w:val="auto"/>
                      <w:sz w:val="21"/>
                      <w:szCs w:val="21"/>
                      <w:highlight w:val="none"/>
                      <w:lang w:eastAsia="zh-CN"/>
                    </w:rPr>
                    <w:t>排放</w:t>
                  </w:r>
                  <w:r>
                    <w:rPr>
                      <w:rFonts w:hint="default" w:ascii="Times New Roman" w:hAnsi="Times New Roman" w:eastAsia="楷体_GB2312" w:cs="Times New Roman"/>
                      <w:b w:val="0"/>
                      <w:bCs/>
                      <w:color w:val="auto"/>
                      <w:kern w:val="2"/>
                      <w:sz w:val="21"/>
                      <w:szCs w:val="21"/>
                      <w:highlight w:val="none"/>
                      <w:lang w:val="en-US" w:eastAsia="zh-CN" w:bidi="ar-SA"/>
                    </w:rPr>
                    <w:t>(</w:t>
                  </w:r>
                  <w:r>
                    <w:rPr>
                      <w:rFonts w:hint="eastAsia" w:ascii="Times New Roman" w:hAnsi="Times New Roman" w:eastAsia="楷体_GB2312" w:cs="Times New Roman"/>
                      <w:b w:val="0"/>
                      <w:bCs/>
                      <w:color w:val="auto"/>
                      <w:kern w:val="2"/>
                      <w:sz w:val="21"/>
                      <w:szCs w:val="21"/>
                      <w:highlight w:val="none"/>
                      <w:lang w:val="en-US" w:eastAsia="zh-CN" w:bidi="ar-SA"/>
                    </w:rPr>
                    <w:t>排气筒编号</w:t>
                  </w:r>
                  <w:r>
                    <w:rPr>
                      <w:rFonts w:hint="default" w:ascii="Times New Roman" w:hAnsi="Times New Roman" w:eastAsia="楷体_GB2312" w:cs="Times New Roman"/>
                      <w:b w:val="0"/>
                      <w:bCs/>
                      <w:color w:val="auto"/>
                      <w:kern w:val="2"/>
                      <w:sz w:val="21"/>
                      <w:szCs w:val="21"/>
                      <w:highlight w:val="none"/>
                      <w:lang w:val="en-US" w:eastAsia="zh-CN" w:bidi="ar-SA"/>
                    </w:rPr>
                    <w:t>DA00</w:t>
                  </w:r>
                  <w:r>
                    <w:rPr>
                      <w:rFonts w:hint="eastAsia" w:ascii="Times New Roman" w:hAnsi="Times New Roman" w:eastAsia="楷体_GB2312" w:cs="Times New Roman"/>
                      <w:b w:val="0"/>
                      <w:bCs/>
                      <w:color w:val="auto"/>
                      <w:kern w:val="2"/>
                      <w:sz w:val="21"/>
                      <w:szCs w:val="21"/>
                      <w:highlight w:val="none"/>
                      <w:lang w:val="en-US" w:eastAsia="zh-CN" w:bidi="ar-SA"/>
                    </w:rPr>
                    <w:t>4，设计风量62400m</w:t>
                  </w:r>
                  <w:r>
                    <w:rPr>
                      <w:rFonts w:hint="eastAsia" w:ascii="Times New Roman" w:hAnsi="Times New Roman" w:eastAsia="楷体_GB2312" w:cs="Times New Roman"/>
                      <w:b w:val="0"/>
                      <w:bCs/>
                      <w:color w:val="auto"/>
                      <w:kern w:val="2"/>
                      <w:sz w:val="21"/>
                      <w:szCs w:val="21"/>
                      <w:highlight w:val="none"/>
                      <w:vertAlign w:val="superscript"/>
                      <w:lang w:val="en-US" w:eastAsia="zh-CN" w:bidi="ar-SA"/>
                    </w:rPr>
                    <w:t>3</w:t>
                  </w:r>
                  <w:r>
                    <w:rPr>
                      <w:rFonts w:hint="eastAsia" w:ascii="Times New Roman" w:hAnsi="Times New Roman" w:eastAsia="楷体_GB2312" w:cs="Times New Roman"/>
                      <w:b w:val="0"/>
                      <w:bCs/>
                      <w:color w:val="auto"/>
                      <w:kern w:val="2"/>
                      <w:sz w:val="21"/>
                      <w:szCs w:val="21"/>
                      <w:highlight w:val="none"/>
                      <w:lang w:val="en-US" w:eastAsia="zh-CN" w:bidi="ar-SA"/>
                    </w:rPr>
                    <w:t>/h、内径Φ：1m</w:t>
                  </w:r>
                  <w:r>
                    <w:rPr>
                      <w:rFonts w:hint="default" w:ascii="Times New Roman" w:hAnsi="Times New Roman" w:eastAsia="楷体_GB2312" w:cs="Times New Roman"/>
                      <w:b w:val="0"/>
                      <w:bCs/>
                      <w:color w:val="auto"/>
                      <w:kern w:val="2"/>
                      <w:sz w:val="21"/>
                      <w:szCs w:val="21"/>
                      <w:highlight w:val="none"/>
                      <w:lang w:val="en-US" w:eastAsia="zh-CN" w:bidi="ar-SA"/>
                    </w:rPr>
                    <w:t>)</w:t>
                  </w:r>
                </w:p>
              </w:tc>
              <w:tc>
                <w:tcPr>
                  <w:tcW w:w="637" w:type="pct"/>
                  <w:noWrap w:val="0"/>
                  <w:vAlign w:val="center"/>
                </w:tcPr>
                <w:p>
                  <w:pPr>
                    <w:pStyle w:val="60"/>
                    <w:keepNext w:val="0"/>
                    <w:keepLines w:val="0"/>
                    <w:pageBreakBefore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val="0"/>
                      <w:color w:val="auto"/>
                      <w:kern w:val="2"/>
                      <w:sz w:val="21"/>
                      <w:szCs w:val="24"/>
                      <w:highlight w:val="none"/>
                      <w:lang w:val="en-US" w:eastAsia="zh-CN" w:bidi="ar-SA"/>
                    </w:rPr>
                  </w:pPr>
                  <w:r>
                    <w:rPr>
                      <w:rFonts w:hint="eastAsia" w:ascii="Times New Roman" w:hAnsi="Times New Roman" w:eastAsia="楷体_GB2312" w:cs="Times New Roman"/>
                      <w:b w:val="0"/>
                      <w:bCs w:val="0"/>
                      <w:color w:val="auto"/>
                      <w:highlight w:val="none"/>
                      <w:lang w:val="en-US"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976" w:type="pct"/>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噪声</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生产设施采取减振、消音措施，厂房隔音，加强设备维护管理</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b w:val="0"/>
                      <w:bCs w:val="0"/>
                      <w:color w:val="auto"/>
                      <w:highlight w:val="none"/>
                    </w:rPr>
                  </w:pPr>
                  <w:r>
                    <w:rPr>
                      <w:rFonts w:hint="eastAsia" w:ascii="Times New Roman" w:hAnsi="Times New Roman" w:eastAsia="楷体_GB2312" w:cs="Times New Roman"/>
                      <w:b w:val="0"/>
                      <w:bCs w:val="0"/>
                      <w:color w:val="auto"/>
                      <w:highlight w:val="none"/>
                      <w:lang w:val="en-US"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28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固废</w:t>
                  </w:r>
                </w:p>
              </w:tc>
              <w:tc>
                <w:tcPr>
                  <w:tcW w:w="696"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一般固体</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废物</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lang w:val="en-US" w:eastAsia="zh-CN"/>
                    </w:rPr>
                    <w:t>位于</w:t>
                  </w:r>
                  <w:r>
                    <w:rPr>
                      <w:rFonts w:hint="eastAsia" w:ascii="Times New Roman" w:hAnsi="Times New Roman" w:eastAsia="楷体_GB2312" w:cs="Times New Roman"/>
                      <w:color w:val="auto"/>
                      <w:highlight w:val="none"/>
                      <w:lang w:val="en-US" w:eastAsia="zh-CN"/>
                    </w:rPr>
                    <w:t>厂房A区1F车间内北侧</w:t>
                  </w:r>
                  <w:r>
                    <w:rPr>
                      <w:rFonts w:hint="default" w:ascii="Times New Roman" w:hAnsi="Times New Roman" w:eastAsia="楷体_GB2312" w:cs="Times New Roman"/>
                      <w:color w:val="auto"/>
                      <w:highlight w:val="none"/>
                      <w:lang w:val="en-US" w:eastAsia="zh-CN"/>
                    </w:rPr>
                    <w:t>，</w:t>
                  </w:r>
                  <w:r>
                    <w:rPr>
                      <w:rFonts w:hint="default" w:ascii="Times New Roman" w:hAnsi="Times New Roman" w:eastAsia="楷体_GB2312" w:cs="Times New Roman"/>
                      <w:color w:val="auto"/>
                      <w:highlight w:val="none"/>
                    </w:rPr>
                    <w:t>建筑面积</w:t>
                  </w:r>
                  <w:r>
                    <w:rPr>
                      <w:rFonts w:hint="default" w:ascii="Times New Roman" w:hAnsi="Times New Roman" w:eastAsia="楷体_GB2312" w:cs="Times New Roman"/>
                      <w:color w:val="auto"/>
                      <w:highlight w:val="none"/>
                      <w:lang w:val="en-US" w:eastAsia="zh-CN"/>
                    </w:rPr>
                    <w:t>约50</w:t>
                  </w:r>
                  <w:r>
                    <w:rPr>
                      <w:rFonts w:hint="default" w:ascii="Times New Roman" w:hAnsi="Times New Roman" w:eastAsia="楷体_GB2312" w:cs="Times New Roman"/>
                      <w:color w:val="auto"/>
                      <w:highlight w:val="none"/>
                    </w:rPr>
                    <w:t>m</w:t>
                  </w:r>
                  <w:r>
                    <w:rPr>
                      <w:rFonts w:hint="default" w:ascii="Times New Roman" w:hAnsi="Times New Roman" w:eastAsia="楷体_GB2312" w:cs="Times New Roman"/>
                      <w:color w:val="auto"/>
                      <w:highlight w:val="none"/>
                      <w:vertAlign w:val="superscript"/>
                    </w:rPr>
                    <w:t>2</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b w:val="0"/>
                      <w:bCs w:val="0"/>
                      <w:color w:val="auto"/>
                      <w:highlight w:val="none"/>
                      <w:lang w:val="en-US" w:eastAsia="zh-CN"/>
                    </w:rPr>
                  </w:pPr>
                  <w:r>
                    <w:rPr>
                      <w:rFonts w:hint="eastAsia" w:ascii="Times New Roman" w:hAnsi="Times New Roman" w:eastAsia="楷体_GB2312" w:cs="Times New Roman"/>
                      <w:b w:val="0"/>
                      <w:bCs w:val="0"/>
                      <w:color w:val="auto"/>
                      <w:highlight w:val="none"/>
                      <w:lang w:val="en-US"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28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696"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危险废物</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lang w:val="en-US" w:eastAsia="zh-CN"/>
                    </w:rPr>
                    <w:t>位于</w:t>
                  </w:r>
                  <w:r>
                    <w:rPr>
                      <w:rFonts w:hint="eastAsia" w:ascii="Times New Roman" w:hAnsi="Times New Roman" w:eastAsia="楷体_GB2312" w:cs="Times New Roman"/>
                      <w:color w:val="auto"/>
                      <w:highlight w:val="none"/>
                      <w:lang w:val="en-US" w:eastAsia="zh-CN"/>
                    </w:rPr>
                    <w:t>厂房A区1F车间内北侧</w:t>
                  </w:r>
                  <w:r>
                    <w:rPr>
                      <w:rFonts w:hint="default" w:ascii="Times New Roman" w:hAnsi="Times New Roman" w:eastAsia="楷体_GB2312" w:cs="Times New Roman"/>
                      <w:color w:val="auto"/>
                      <w:highlight w:val="none"/>
                      <w:lang w:val="en-US" w:eastAsia="zh-CN"/>
                    </w:rPr>
                    <w:t>，</w:t>
                  </w:r>
                  <w:r>
                    <w:rPr>
                      <w:rFonts w:hint="default" w:ascii="Times New Roman" w:hAnsi="Times New Roman" w:eastAsia="楷体_GB2312" w:cs="Times New Roman"/>
                      <w:color w:val="auto"/>
                      <w:highlight w:val="none"/>
                    </w:rPr>
                    <w:t>建筑面积</w:t>
                  </w:r>
                  <w:r>
                    <w:rPr>
                      <w:rFonts w:hint="eastAsia" w:ascii="Times New Roman" w:hAnsi="Times New Roman" w:eastAsia="楷体_GB2312" w:cs="Times New Roman"/>
                      <w:color w:val="auto"/>
                      <w:highlight w:val="none"/>
                      <w:lang w:val="en-US" w:eastAsia="zh-CN"/>
                    </w:rPr>
                    <w:t>约</w:t>
                  </w:r>
                  <w:r>
                    <w:rPr>
                      <w:rFonts w:hint="default" w:ascii="Times New Roman" w:hAnsi="Times New Roman" w:eastAsia="楷体_GB2312" w:cs="Times New Roman"/>
                      <w:color w:val="auto"/>
                      <w:highlight w:val="none"/>
                      <w:lang w:val="en-US" w:eastAsia="zh-CN"/>
                    </w:rPr>
                    <w:t>30</w:t>
                  </w:r>
                  <w:r>
                    <w:rPr>
                      <w:rFonts w:hint="default" w:ascii="Times New Roman" w:hAnsi="Times New Roman" w:eastAsia="楷体_GB2312" w:cs="Times New Roman"/>
                      <w:color w:val="auto"/>
                      <w:highlight w:val="none"/>
                    </w:rPr>
                    <w:t>m</w:t>
                  </w:r>
                  <w:r>
                    <w:rPr>
                      <w:rFonts w:hint="default" w:ascii="Times New Roman" w:hAnsi="Times New Roman" w:eastAsia="楷体_GB2312" w:cs="Times New Roman"/>
                      <w:color w:val="auto"/>
                      <w:highlight w:val="none"/>
                      <w:vertAlign w:val="superscript"/>
                    </w:rPr>
                    <w:t>2</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1" w:type="dxa"/>
                  <w:bottom w:w="28" w:type="dxa"/>
                  <w:right w:w="51" w:type="dxa"/>
                </w:tblCellMar>
              </w:tblPrEx>
              <w:trPr>
                <w:trHeight w:val="0" w:hRule="atLeast"/>
                <w:jc w:val="center"/>
              </w:trPr>
              <w:tc>
                <w:tcPr>
                  <w:tcW w:w="38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28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p>
              </w:tc>
              <w:tc>
                <w:tcPr>
                  <w:tcW w:w="696"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生活垃圾</w:t>
                  </w:r>
                </w:p>
              </w:tc>
              <w:tc>
                <w:tcPr>
                  <w:tcW w:w="3000"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rPr>
                    <w:t>垃圾收集桶</w:t>
                  </w:r>
                  <w:r>
                    <w:rPr>
                      <w:rFonts w:hint="default" w:ascii="Times New Roman" w:hAnsi="Times New Roman" w:eastAsia="楷体_GB2312" w:cs="Times New Roman"/>
                      <w:color w:val="auto"/>
                      <w:highlight w:val="none"/>
                      <w:lang w:val="en-US" w:eastAsia="zh-CN"/>
                    </w:rPr>
                    <w:t>若干</w:t>
                  </w:r>
                </w:p>
              </w:tc>
              <w:tc>
                <w:tcPr>
                  <w:tcW w:w="637" w:type="pc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拟建</w:t>
                  </w:r>
                </w:p>
              </w:tc>
            </w:tr>
          </w:tbl>
          <w:p>
            <w:pPr>
              <w:pStyle w:val="88"/>
              <w:spacing w:line="440" w:lineRule="exact"/>
              <w:outlineLvl w:val="2"/>
              <w:rPr>
                <w:rFonts w:hint="default" w:ascii="Times New Roman" w:hAnsi="Times New Roman" w:eastAsia="黑体" w:cs="Times New Roman"/>
                <w:b/>
                <w:color w:val="auto"/>
                <w:sz w:val="24"/>
                <w:szCs w:val="24"/>
                <w:highlight w:val="none"/>
                <w:lang w:val="en-US" w:eastAsia="zh-CN"/>
              </w:rPr>
            </w:pPr>
            <w:r>
              <w:rPr>
                <w:rFonts w:hint="default" w:ascii="Times New Roman" w:hAnsi="Times New Roman" w:eastAsia="黑体" w:cs="Times New Roman"/>
                <w:b/>
                <w:color w:val="auto"/>
                <w:sz w:val="24"/>
                <w:szCs w:val="24"/>
                <w:highlight w:val="none"/>
                <w:lang w:val="en-US" w:eastAsia="zh-CN"/>
              </w:rPr>
              <w:t>2.2.3项目产品方案</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cs="Times New Roman"/>
                <w:color w:val="auto"/>
                <w:sz w:val="24"/>
                <w:szCs w:val="24"/>
                <w:highlight w:val="none"/>
                <w:lang w:val="en-US"/>
              </w:rPr>
            </w:pPr>
            <w:r>
              <w:rPr>
                <w:rFonts w:hint="eastAsia" w:ascii="Times New Roman" w:hAnsi="Times New Roman" w:cs="Times New Roman"/>
                <w:color w:val="auto"/>
                <w:sz w:val="24"/>
                <w:szCs w:val="24"/>
                <w:highlight w:val="none"/>
                <w:lang w:val="en-US" w:eastAsia="zh-CN"/>
              </w:rPr>
              <w:t>本项目产品主要为锦纶长丝和锦纶加弹丝，</w:t>
            </w:r>
            <w:r>
              <w:rPr>
                <w:rFonts w:hint="default" w:ascii="Times New Roman" w:hAnsi="Times New Roman" w:cs="Times New Roman"/>
                <w:color w:val="auto"/>
                <w:sz w:val="24"/>
                <w:szCs w:val="24"/>
                <w:highlight w:val="none"/>
                <w:lang w:val="en-US" w:eastAsia="zh-CN"/>
              </w:rPr>
              <w:t>项目产品方案见表2.3。</w:t>
            </w:r>
          </w:p>
          <w:p>
            <w:pPr>
              <w:pStyle w:val="73"/>
              <w:adjustRightInd w:val="0"/>
              <w:spacing w:before="0" w:beforeLines="0"/>
              <w:rPr>
                <w:rFonts w:hint="default" w:ascii="Times New Roman" w:hAnsi="Times New Roman" w:eastAsia="黑体" w:cs="Times New Roman"/>
                <w:b/>
                <w:bCs/>
                <w:color w:val="auto"/>
                <w:kern w:val="2"/>
                <w:sz w:val="24"/>
                <w:szCs w:val="24"/>
                <w:highlight w:val="none"/>
                <w:lang w:val="en-US" w:eastAsia="zh-CN" w:bidi="ar-SA"/>
              </w:rPr>
            </w:pPr>
            <w:r>
              <w:rPr>
                <w:rFonts w:hint="default" w:ascii="Times New Roman" w:hAnsi="Times New Roman" w:eastAsia="黑体" w:cs="Times New Roman"/>
                <w:b/>
                <w:bCs/>
                <w:color w:val="auto"/>
                <w:kern w:val="2"/>
                <w:sz w:val="24"/>
                <w:szCs w:val="24"/>
                <w:highlight w:val="none"/>
                <w:lang w:val="en-US" w:eastAsia="zh-CN" w:bidi="ar-SA"/>
              </w:rPr>
              <w:t>表2</w:t>
            </w:r>
            <w:r>
              <w:rPr>
                <w:rFonts w:hint="default" w:ascii="Times New Roman" w:hAnsi="Times New Roman" w:cs="Times New Roman"/>
                <w:b/>
                <w:bCs/>
                <w:color w:val="auto"/>
                <w:kern w:val="2"/>
                <w:sz w:val="24"/>
                <w:szCs w:val="24"/>
                <w:highlight w:val="none"/>
                <w:lang w:val="en-US" w:eastAsia="zh-CN" w:bidi="ar-SA"/>
              </w:rPr>
              <w:t>.</w:t>
            </w:r>
            <w:r>
              <w:rPr>
                <w:rFonts w:hint="default" w:ascii="Times New Roman" w:hAnsi="Times New Roman" w:eastAsia="黑体" w:cs="Times New Roman"/>
                <w:b/>
                <w:bCs/>
                <w:color w:val="auto"/>
                <w:kern w:val="2"/>
                <w:sz w:val="24"/>
                <w:szCs w:val="24"/>
                <w:highlight w:val="none"/>
                <w:lang w:val="en-US" w:eastAsia="zh-CN" w:bidi="ar-SA"/>
              </w:rPr>
              <w:t>3  项目产品方案一览表</w:t>
            </w:r>
          </w:p>
          <w:tbl>
            <w:tblPr>
              <w:tblStyle w:val="3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left w:w="28" w:type="dxa"/>
                <w:right w:w="28" w:type="dxa"/>
              </w:tblCellMar>
            </w:tblPr>
            <w:tblGrid>
              <w:gridCol w:w="2127"/>
              <w:gridCol w:w="1388"/>
              <w:gridCol w:w="1055"/>
              <w:gridCol w:w="3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left w:w="28" w:type="dxa"/>
                  <w:right w:w="28" w:type="dxa"/>
                </w:tblCellMar>
              </w:tblPrEx>
              <w:trPr>
                <w:trHeight w:val="382" w:hRule="atLeast"/>
              </w:trPr>
              <w:tc>
                <w:tcPr>
                  <w:tcW w:w="2127" w:type="dxa"/>
                  <w:tcBorders>
                    <w:tl2br w:val="nil"/>
                    <w:tr2bl w:val="nil"/>
                  </w:tcBorders>
                  <w:noWrap w:val="0"/>
                  <w:vAlign w:val="center"/>
                </w:tcPr>
                <w:p>
                  <w:pPr>
                    <w:spacing w:line="240" w:lineRule="auto"/>
                    <w:jc w:val="center"/>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产品名称</w:t>
                  </w:r>
                </w:p>
              </w:tc>
              <w:tc>
                <w:tcPr>
                  <w:tcW w:w="1388" w:type="dxa"/>
                  <w:tcBorders>
                    <w:tl2br w:val="nil"/>
                    <w:tr2bl w:val="nil"/>
                  </w:tcBorders>
                  <w:noWrap w:val="0"/>
                  <w:vAlign w:val="center"/>
                </w:tcPr>
                <w:p>
                  <w:pPr>
                    <w:spacing w:line="240" w:lineRule="auto"/>
                    <w:jc w:val="center"/>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产能</w:t>
                  </w:r>
                  <w:r>
                    <w:rPr>
                      <w:rFonts w:hint="eastAsia" w:ascii="Times New Roman" w:hAnsi="Times New Roman" w:eastAsia="楷体_GB2312" w:cs="Times New Roman"/>
                      <w:color w:val="auto"/>
                      <w:highlight w:val="none"/>
                      <w:lang w:val="en-US" w:eastAsia="zh-CN"/>
                    </w:rPr>
                    <w:t>(吨</w:t>
                  </w:r>
                  <w:r>
                    <w:rPr>
                      <w:rFonts w:hint="default" w:ascii="Times New Roman" w:hAnsi="Times New Roman" w:eastAsia="楷体_GB2312" w:cs="Times New Roman"/>
                      <w:color w:val="auto"/>
                      <w:highlight w:val="none"/>
                      <w:lang w:val="en-US" w:eastAsia="zh-CN"/>
                    </w:rPr>
                    <w:t>/年</w:t>
                  </w:r>
                  <w:r>
                    <w:rPr>
                      <w:rFonts w:hint="eastAsia" w:ascii="Times New Roman" w:hAnsi="Times New Roman" w:eastAsia="楷体_GB2312" w:cs="Times New Roman"/>
                      <w:color w:val="auto"/>
                      <w:highlight w:val="none"/>
                      <w:lang w:val="en-US" w:eastAsia="zh-CN"/>
                    </w:rPr>
                    <w:t>)</w:t>
                  </w:r>
                </w:p>
              </w:tc>
              <w:tc>
                <w:tcPr>
                  <w:tcW w:w="1055" w:type="dxa"/>
                  <w:tcBorders>
                    <w:tl2br w:val="nil"/>
                    <w:tr2bl w:val="nil"/>
                  </w:tcBorders>
                  <w:noWrap w:val="0"/>
                  <w:vAlign w:val="center"/>
                </w:tcPr>
                <w:p>
                  <w:pPr>
                    <w:spacing w:line="240" w:lineRule="auto"/>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规格</w:t>
                  </w:r>
                </w:p>
              </w:tc>
              <w:tc>
                <w:tcPr>
                  <w:tcW w:w="3695" w:type="dxa"/>
                  <w:tcBorders>
                    <w:tl2br w:val="nil"/>
                    <w:tr2bl w:val="nil"/>
                  </w:tcBorders>
                  <w:noWrap w:val="0"/>
                  <w:vAlign w:val="center"/>
                </w:tcPr>
                <w:p>
                  <w:pPr>
                    <w:spacing w:line="240" w:lineRule="auto"/>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left w:w="28" w:type="dxa"/>
                  <w:right w:w="28" w:type="dxa"/>
                </w:tblCellMar>
              </w:tblPrEx>
              <w:trPr>
                <w:trHeight w:val="397" w:hRule="atLeast"/>
              </w:trPr>
              <w:tc>
                <w:tcPr>
                  <w:tcW w:w="2127" w:type="dxa"/>
                  <w:tcBorders>
                    <w:tl2br w:val="nil"/>
                    <w:tr2bl w:val="nil"/>
                  </w:tcBorders>
                  <w:noWrap w:val="0"/>
                  <w:vAlign w:val="center"/>
                </w:tcPr>
                <w:p>
                  <w:pPr>
                    <w:spacing w:line="240" w:lineRule="auto"/>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锦纶全拉伸丝(FDY)</w:t>
                  </w:r>
                </w:p>
              </w:tc>
              <w:tc>
                <w:tcPr>
                  <w:tcW w:w="1388" w:type="dxa"/>
                  <w:tcBorders>
                    <w:tl2br w:val="nil"/>
                    <w:tr2bl w:val="nil"/>
                  </w:tcBorders>
                  <w:noWrap w:val="0"/>
                  <w:vAlign w:val="center"/>
                </w:tcPr>
                <w:p>
                  <w:pPr>
                    <w:spacing w:line="240" w:lineRule="auto"/>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15000</w:t>
                  </w:r>
                </w:p>
              </w:tc>
              <w:tc>
                <w:tcPr>
                  <w:tcW w:w="1055" w:type="dxa"/>
                  <w:tcBorders>
                    <w:tl2br w:val="nil"/>
                    <w:tr2bl w:val="nil"/>
                  </w:tcBorders>
                  <w:noWrap w:val="0"/>
                  <w:vAlign w:val="center"/>
                </w:tcPr>
                <w:p>
                  <w:pPr>
                    <w:spacing w:line="240" w:lineRule="auto"/>
                    <w:jc w:val="center"/>
                    <w:rPr>
                      <w:rFonts w:hint="default" w:ascii="Times New Roman" w:hAnsi="Times New Roman" w:eastAsia="楷体_GB2312" w:cs="Times New Roman"/>
                      <w:color w:val="auto"/>
                      <w:highlight w:val="none"/>
                      <w:lang w:val="en-US" w:eastAsia="zh-CN"/>
                    </w:rPr>
                  </w:pPr>
                  <w:r>
                    <w:rPr>
                      <w:rFonts w:hint="eastAsia" w:ascii="宋体" w:hAnsi="宋体"/>
                      <w:sz w:val="21"/>
                      <w:szCs w:val="21"/>
                    </w:rPr>
                    <w:t>≤</w:t>
                  </w:r>
                  <w:r>
                    <w:rPr>
                      <w:rFonts w:hint="eastAsia"/>
                      <w:sz w:val="21"/>
                      <w:szCs w:val="21"/>
                      <w:lang w:val="en-US" w:eastAsia="zh-CN"/>
                    </w:rPr>
                    <w:t>7</w:t>
                  </w:r>
                  <w:r>
                    <w:rPr>
                      <w:sz w:val="21"/>
                      <w:szCs w:val="21"/>
                    </w:rPr>
                    <w:t>0</w:t>
                  </w:r>
                  <w:r>
                    <w:rPr>
                      <w:rFonts w:hint="eastAsia"/>
                      <w:sz w:val="21"/>
                      <w:szCs w:val="21"/>
                    </w:rPr>
                    <w:t>D</w:t>
                  </w:r>
                </w:p>
              </w:tc>
              <w:tc>
                <w:tcPr>
                  <w:tcW w:w="3695" w:type="dxa"/>
                  <w:tcBorders>
                    <w:tl2br w:val="nil"/>
                    <w:tr2bl w:val="nil"/>
                  </w:tcBorders>
                  <w:noWrap w:val="0"/>
                  <w:vAlign w:val="center"/>
                </w:tcPr>
                <w:p>
                  <w:pPr>
                    <w:spacing w:line="240" w:lineRule="auto"/>
                    <w:jc w:val="left"/>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纺丝速度为4000－5000m/min，纤维充分牵伸取向，具有较高的强度，可直接用于纺织加工。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left w:w="28" w:type="dxa"/>
                  <w:right w:w="28" w:type="dxa"/>
                </w:tblCellMar>
              </w:tblPrEx>
              <w:trPr>
                <w:trHeight w:val="397" w:hRule="atLeast"/>
              </w:trPr>
              <w:tc>
                <w:tcPr>
                  <w:tcW w:w="2127" w:type="dxa"/>
                  <w:tcBorders>
                    <w:tl2br w:val="nil"/>
                    <w:tr2bl w:val="nil"/>
                  </w:tcBorders>
                  <w:noWrap w:val="0"/>
                  <w:vAlign w:val="center"/>
                </w:tcPr>
                <w:p>
                  <w:pPr>
                    <w:spacing w:line="240" w:lineRule="auto"/>
                    <w:jc w:val="center"/>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预取向丝(POY)</w:t>
                  </w:r>
                </w:p>
                <w:p>
                  <w:pPr>
                    <w:spacing w:line="240" w:lineRule="auto"/>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(本项目中间产品)</w:t>
                  </w:r>
                </w:p>
              </w:tc>
              <w:tc>
                <w:tcPr>
                  <w:tcW w:w="1388" w:type="dxa"/>
                  <w:tcBorders>
                    <w:tl2br w:val="nil"/>
                    <w:tr2bl w:val="nil"/>
                  </w:tcBorders>
                  <w:noWrap w:val="0"/>
                  <w:vAlign w:val="center"/>
                </w:tcPr>
                <w:p>
                  <w:pPr>
                    <w:spacing w:line="240" w:lineRule="auto"/>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5000</w:t>
                  </w:r>
                </w:p>
              </w:tc>
              <w:tc>
                <w:tcPr>
                  <w:tcW w:w="1055" w:type="dxa"/>
                  <w:tcBorders>
                    <w:tl2br w:val="nil"/>
                    <w:tr2bl w:val="nil"/>
                  </w:tcBorders>
                  <w:noWrap w:val="0"/>
                  <w:vAlign w:val="center"/>
                </w:tcPr>
                <w:p>
                  <w:pPr>
                    <w:spacing w:line="240" w:lineRule="auto"/>
                    <w:jc w:val="center"/>
                    <w:rPr>
                      <w:rFonts w:hint="eastAsia"/>
                      <w:sz w:val="21"/>
                      <w:szCs w:val="21"/>
                    </w:rPr>
                  </w:pPr>
                  <w:r>
                    <w:rPr>
                      <w:rFonts w:hint="eastAsia" w:ascii="宋体" w:hAnsi="宋体"/>
                      <w:sz w:val="21"/>
                      <w:szCs w:val="21"/>
                    </w:rPr>
                    <w:t>≤</w:t>
                  </w:r>
                  <w:r>
                    <w:rPr>
                      <w:sz w:val="21"/>
                      <w:szCs w:val="21"/>
                    </w:rPr>
                    <w:t>50</w:t>
                  </w:r>
                  <w:r>
                    <w:rPr>
                      <w:rFonts w:hint="eastAsia"/>
                      <w:sz w:val="21"/>
                      <w:szCs w:val="21"/>
                    </w:rPr>
                    <w:t>D</w:t>
                  </w:r>
                </w:p>
              </w:tc>
              <w:tc>
                <w:tcPr>
                  <w:tcW w:w="3695" w:type="dxa"/>
                  <w:tcBorders>
                    <w:tl2br w:val="nil"/>
                    <w:tr2bl w:val="nil"/>
                  </w:tcBorders>
                  <w:noWrap w:val="0"/>
                  <w:vAlign w:val="center"/>
                </w:tcPr>
                <w:p>
                  <w:pPr>
                    <w:spacing w:line="240" w:lineRule="auto"/>
                    <w:jc w:val="left"/>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纺丝的速度为3600-4300m/min，取向度在未取向丝和全拉伸丝之间的未完全拉伸的长丝，结构比较稳定，作为本项目拉伸变形丝(DTY)的专用原丝。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left w:w="28" w:type="dxa"/>
                  <w:right w:w="28" w:type="dxa"/>
                </w:tblCellMar>
              </w:tblPrEx>
              <w:trPr>
                <w:trHeight w:val="287" w:hRule="atLeast"/>
              </w:trPr>
              <w:tc>
                <w:tcPr>
                  <w:tcW w:w="2127" w:type="dxa"/>
                  <w:tcBorders>
                    <w:tl2br w:val="nil"/>
                    <w:tr2bl w:val="nil"/>
                  </w:tcBorders>
                  <w:noWrap w:val="0"/>
                  <w:vAlign w:val="center"/>
                </w:tcPr>
                <w:p>
                  <w:pPr>
                    <w:spacing w:line="240" w:lineRule="auto"/>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锦纶拉伸变形丝(DTY)</w:t>
                  </w:r>
                </w:p>
              </w:tc>
              <w:tc>
                <w:tcPr>
                  <w:tcW w:w="1388" w:type="dxa"/>
                  <w:tcBorders>
                    <w:tl2br w:val="nil"/>
                    <w:tr2bl w:val="nil"/>
                  </w:tcBorders>
                  <w:noWrap w:val="0"/>
                  <w:vAlign w:val="center"/>
                </w:tcPr>
                <w:p>
                  <w:pPr>
                    <w:spacing w:line="240" w:lineRule="auto"/>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5000</w:t>
                  </w:r>
                </w:p>
              </w:tc>
              <w:tc>
                <w:tcPr>
                  <w:tcW w:w="1055" w:type="dxa"/>
                  <w:tcBorders>
                    <w:tl2br w:val="nil"/>
                    <w:tr2bl w:val="nil"/>
                  </w:tcBorders>
                  <w:noWrap w:val="0"/>
                  <w:vAlign w:val="center"/>
                </w:tcPr>
                <w:p>
                  <w:pPr>
                    <w:spacing w:line="240" w:lineRule="auto"/>
                    <w:jc w:val="center"/>
                    <w:rPr>
                      <w:rFonts w:hint="default" w:ascii="Times New Roman" w:hAnsi="Times New Roman" w:eastAsia="楷体_GB2312" w:cs="Times New Roman"/>
                      <w:color w:val="auto"/>
                      <w:highlight w:val="none"/>
                      <w:lang w:val="en-US" w:eastAsia="zh-CN"/>
                    </w:rPr>
                  </w:pPr>
                  <w:r>
                    <w:rPr>
                      <w:rFonts w:hint="eastAsia" w:ascii="宋体" w:hAnsi="宋体"/>
                      <w:sz w:val="21"/>
                      <w:szCs w:val="21"/>
                    </w:rPr>
                    <w:t>≤</w:t>
                  </w:r>
                  <w:r>
                    <w:rPr>
                      <w:sz w:val="21"/>
                      <w:szCs w:val="21"/>
                    </w:rPr>
                    <w:t>50</w:t>
                  </w:r>
                  <w:r>
                    <w:rPr>
                      <w:rFonts w:hint="eastAsia"/>
                      <w:sz w:val="21"/>
                      <w:szCs w:val="21"/>
                    </w:rPr>
                    <w:t>D</w:t>
                  </w:r>
                </w:p>
              </w:tc>
              <w:tc>
                <w:tcPr>
                  <w:tcW w:w="3695" w:type="dxa"/>
                  <w:tcBorders>
                    <w:tl2br w:val="nil"/>
                    <w:tr2bl w:val="nil"/>
                  </w:tcBorders>
                  <w:noWrap w:val="0"/>
                  <w:vAlign w:val="center"/>
                </w:tcPr>
                <w:p>
                  <w:pPr>
                    <w:spacing w:line="240" w:lineRule="auto"/>
                    <w:jc w:val="left"/>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以预取向丝(POY)做为原丝，进行拉伸、加捻加工变形制成，具有一定的弹性和收缩性。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left w:w="28" w:type="dxa"/>
                  <w:right w:w="28" w:type="dxa"/>
                </w:tblCellMar>
              </w:tblPrEx>
              <w:trPr>
                <w:trHeight w:val="287" w:hRule="atLeast"/>
              </w:trPr>
              <w:tc>
                <w:tcPr>
                  <w:tcW w:w="8265" w:type="dxa"/>
                  <w:gridSpan w:val="4"/>
                  <w:tcBorders>
                    <w:tl2br w:val="nil"/>
                    <w:tr2bl w:val="nil"/>
                  </w:tcBorders>
                  <w:noWrap w:val="0"/>
                  <w:vAlign w:val="center"/>
                </w:tcPr>
                <w:p>
                  <w:pPr>
                    <w:spacing w:line="240" w:lineRule="auto"/>
                    <w:jc w:val="left"/>
                    <w:rPr>
                      <w:rFonts w:hint="default"/>
                      <w:lang w:val="en-US" w:eastAsia="zh-CN"/>
                    </w:rPr>
                  </w:pPr>
                  <w:r>
                    <w:rPr>
                      <w:rFonts w:hint="eastAsia" w:ascii="Times New Roman" w:hAnsi="Times New Roman" w:eastAsia="楷体_GB2312" w:cs="Times New Roman"/>
                      <w:color w:val="auto"/>
                      <w:highlight w:val="none"/>
                      <w:lang w:val="en-US" w:eastAsia="zh-CN"/>
                    </w:rPr>
                    <w:t>注：本项目生产预取向丝(POY)为中间产品，全部用做生产DTY的原料，不外售。</w:t>
                  </w:r>
                </w:p>
              </w:tc>
            </w:tr>
          </w:tbl>
          <w:p>
            <w:pPr>
              <w:pStyle w:val="88"/>
              <w:keepNext w:val="0"/>
              <w:keepLines w:val="0"/>
              <w:pageBreakBefore w:val="0"/>
              <w:widowControl w:val="0"/>
              <w:kinsoku/>
              <w:wordWrap/>
              <w:overflowPunct/>
              <w:topLinePunct w:val="0"/>
              <w:autoSpaceDE/>
              <w:autoSpaceDN/>
              <w:bidi w:val="0"/>
              <w:adjustRightInd w:val="0"/>
              <w:spacing w:line="420" w:lineRule="exact"/>
              <w:textAlignment w:val="auto"/>
              <w:outlineLvl w:val="2"/>
              <w:rPr>
                <w:rFonts w:hint="default" w:ascii="Times New Roman" w:hAnsi="Times New Roman" w:eastAsia="黑体" w:cs="Times New Roman"/>
                <w:b/>
                <w:color w:val="auto"/>
                <w:sz w:val="24"/>
                <w:szCs w:val="24"/>
                <w:highlight w:val="none"/>
                <w:lang w:val="en-US" w:eastAsia="zh-CN"/>
              </w:rPr>
            </w:pPr>
            <w:r>
              <w:rPr>
                <w:rFonts w:hint="default" w:ascii="Times New Roman" w:hAnsi="Times New Roman" w:eastAsia="黑体" w:cs="Times New Roman"/>
                <w:b/>
                <w:color w:val="auto"/>
                <w:sz w:val="24"/>
                <w:szCs w:val="24"/>
                <w:highlight w:val="none"/>
                <w:lang w:val="en-US" w:eastAsia="zh-CN"/>
              </w:rPr>
              <w:t>2.2.4主要原辅材料及能源消耗</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原辅材料用量及能源消耗</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项目所用主要原辅材料及具体用量见表2.4。</w:t>
            </w:r>
          </w:p>
          <w:p>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黑体" w:cs="Times New Roman"/>
                <w:b/>
                <w:bCs/>
                <w:color w:val="auto"/>
                <w:kern w:val="2"/>
                <w:sz w:val="24"/>
                <w:szCs w:val="24"/>
                <w:highlight w:val="none"/>
                <w:lang w:val="en-US" w:eastAsia="zh-CN" w:bidi="ar-SA"/>
              </w:rPr>
              <w:t>表2.4  项目主要原辅材料用量及存储情况一览表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3" w:type="dxa"/>
                <w:bottom w:w="28" w:type="dxa"/>
                <w:right w:w="23" w:type="dxa"/>
              </w:tblCellMar>
            </w:tblPr>
            <w:tblGrid>
              <w:gridCol w:w="510"/>
              <w:gridCol w:w="909"/>
              <w:gridCol w:w="1350"/>
              <w:gridCol w:w="1962"/>
              <w:gridCol w:w="950"/>
              <w:gridCol w:w="1100"/>
              <w:gridCol w:w="1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0" w:hRule="atLeast"/>
                <w:jc w:val="center"/>
              </w:trPr>
              <w:tc>
                <w:tcPr>
                  <w:tcW w:w="500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原辅材料消耗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0" w:hRule="atLeast"/>
                <w:jc w:val="center"/>
              </w:trPr>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bidi="ar"/>
                    </w:rPr>
                    <w:t>序号</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产品名称</w:t>
                  </w: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bidi="ar"/>
                    </w:rPr>
                  </w:pPr>
                  <w:r>
                    <w:rPr>
                      <w:rFonts w:hint="eastAsia" w:ascii="Times New Roman" w:hAnsi="Times New Roman" w:eastAsia="楷体_GB2312" w:cs="Times New Roman"/>
                      <w:color w:val="auto"/>
                      <w:kern w:val="0"/>
                      <w:szCs w:val="21"/>
                      <w:highlight w:val="none"/>
                      <w:lang w:val="en-US" w:eastAsia="zh-CN" w:bidi="ar"/>
                    </w:rPr>
                    <w:t>原料</w:t>
                  </w:r>
                  <w:r>
                    <w:rPr>
                      <w:rFonts w:hint="default" w:ascii="Times New Roman" w:hAnsi="Times New Roman" w:eastAsia="楷体_GB2312" w:cs="Times New Roman"/>
                      <w:color w:val="auto"/>
                      <w:kern w:val="0"/>
                      <w:szCs w:val="21"/>
                      <w:highlight w:val="none"/>
                      <w:lang w:bidi="ar"/>
                    </w:rPr>
                    <w:t>名称</w:t>
                  </w:r>
                </w:p>
              </w:tc>
              <w:tc>
                <w:tcPr>
                  <w:tcW w:w="11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bidi="ar"/>
                    </w:rPr>
                    <w:t>形状、包装方式</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bidi="ar"/>
                    </w:rPr>
                    <w:t>年用量</w:t>
                  </w:r>
                  <w:r>
                    <w:rPr>
                      <w:rFonts w:hint="eastAsia" w:ascii="Times New Roman" w:hAnsi="Times New Roman" w:eastAsia="楷体_GB2312" w:cs="Times New Roman"/>
                      <w:color w:val="auto"/>
                      <w:kern w:val="0"/>
                      <w:szCs w:val="21"/>
                      <w:highlight w:val="none"/>
                      <w:lang w:val="en-US" w:eastAsia="zh-CN" w:bidi="ar"/>
                    </w:rPr>
                    <w:t>(</w:t>
                  </w:r>
                  <w:r>
                    <w:rPr>
                      <w:rFonts w:hint="default" w:ascii="Times New Roman" w:hAnsi="Times New Roman" w:eastAsia="楷体_GB2312" w:cs="Times New Roman"/>
                      <w:color w:val="auto"/>
                      <w:kern w:val="0"/>
                      <w:szCs w:val="21"/>
                      <w:highlight w:val="none"/>
                      <w:lang w:bidi="ar"/>
                    </w:rPr>
                    <w:t>t/a</w:t>
                  </w:r>
                  <w:r>
                    <w:rPr>
                      <w:rFonts w:hint="eastAsia" w:ascii="Times New Roman" w:hAnsi="Times New Roman" w:eastAsia="楷体_GB2312" w:cs="Times New Roman"/>
                      <w:color w:val="auto"/>
                      <w:kern w:val="0"/>
                      <w:szCs w:val="21"/>
                      <w:highlight w:val="none"/>
                      <w:lang w:val="en-US" w:eastAsia="zh-CN" w:bidi="ar"/>
                    </w:rPr>
                    <w:t>)</w:t>
                  </w:r>
                </w:p>
              </w:tc>
              <w:tc>
                <w:tcPr>
                  <w:tcW w:w="6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最大贮存量(</w:t>
                  </w:r>
                  <w:r>
                    <w:rPr>
                      <w:rFonts w:hint="default" w:ascii="Times New Roman" w:hAnsi="Times New Roman" w:eastAsia="楷体_GB2312" w:cs="Times New Roman"/>
                      <w:color w:val="auto"/>
                      <w:kern w:val="0"/>
                      <w:szCs w:val="21"/>
                      <w:highlight w:val="none"/>
                      <w:lang w:bidi="ar"/>
                    </w:rPr>
                    <w:t>t</w:t>
                  </w:r>
                  <w:r>
                    <w:rPr>
                      <w:rFonts w:hint="eastAsia" w:ascii="Times New Roman" w:hAnsi="Times New Roman" w:eastAsia="楷体_GB2312" w:cs="Times New Roman"/>
                      <w:color w:val="auto"/>
                      <w:kern w:val="0"/>
                      <w:szCs w:val="21"/>
                      <w:highlight w:val="none"/>
                      <w:lang w:val="en-US" w:eastAsia="zh-CN" w:bidi="ar"/>
                    </w:rPr>
                    <w:t>)</w:t>
                  </w:r>
                </w:p>
              </w:tc>
              <w:tc>
                <w:tcPr>
                  <w:tcW w:w="9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0" w:hRule="atLeast"/>
                <w:jc w:val="center"/>
              </w:trPr>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1</w:t>
                  </w:r>
                </w:p>
              </w:tc>
              <w:tc>
                <w:tcPr>
                  <w:tcW w:w="5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highlight w:val="none"/>
                      <w:lang w:val="en-US" w:eastAsia="zh-CN"/>
                    </w:rPr>
                    <w:t>全拉伸丝(FDY)</w:t>
                  </w: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尼龙</w:t>
                  </w:r>
                  <w:r>
                    <w:rPr>
                      <w:rFonts w:hint="eastAsia" w:ascii="Times New Roman" w:hAnsi="Times New Roman" w:eastAsia="楷体_GB2312" w:cs="Times New Roman"/>
                      <w:color w:val="auto"/>
                      <w:kern w:val="0"/>
                      <w:szCs w:val="21"/>
                      <w:highlight w:val="none"/>
                      <w:lang w:val="en-US" w:eastAsia="zh-CN" w:bidi="ar"/>
                    </w:rPr>
                    <w:t>6切片</w:t>
                  </w:r>
                </w:p>
              </w:tc>
              <w:tc>
                <w:tcPr>
                  <w:tcW w:w="11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固态，袋装</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15</w:t>
                  </w:r>
                  <w:r>
                    <w:rPr>
                      <w:rFonts w:hint="default" w:ascii="Times New Roman" w:hAnsi="Times New Roman" w:eastAsia="楷体_GB2312" w:cs="Times New Roman"/>
                      <w:color w:val="auto"/>
                      <w:kern w:val="0"/>
                      <w:szCs w:val="21"/>
                      <w:highlight w:val="none"/>
                      <w:lang w:val="en-US" w:eastAsia="zh-CN" w:bidi="ar"/>
                    </w:rPr>
                    <w:t>000</w:t>
                  </w:r>
                </w:p>
              </w:tc>
              <w:tc>
                <w:tcPr>
                  <w:tcW w:w="6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2000</w:t>
                  </w:r>
                </w:p>
              </w:tc>
              <w:tc>
                <w:tcPr>
                  <w:tcW w:w="9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0" w:hRule="atLeast"/>
                <w:jc w:val="center"/>
              </w:trPr>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2</w:t>
                  </w:r>
                </w:p>
              </w:tc>
              <w:tc>
                <w:tcPr>
                  <w:tcW w:w="5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FDY油剂</w:t>
                  </w:r>
                </w:p>
              </w:tc>
              <w:tc>
                <w:tcPr>
                  <w:tcW w:w="11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eastAsia="zh-CN" w:bidi="ar"/>
                    </w:rPr>
                    <w:t>液态</w:t>
                  </w:r>
                  <w:r>
                    <w:rPr>
                      <w:rFonts w:hint="default" w:ascii="Times New Roman" w:hAnsi="Times New Roman" w:eastAsia="楷体_GB2312" w:cs="Times New Roman"/>
                      <w:color w:val="auto"/>
                      <w:kern w:val="0"/>
                      <w:szCs w:val="21"/>
                      <w:highlight w:val="none"/>
                      <w:lang w:bidi="ar"/>
                    </w:rPr>
                    <w:t>，</w:t>
                  </w:r>
                  <w:r>
                    <w:rPr>
                      <w:rFonts w:hint="default" w:ascii="Times New Roman" w:hAnsi="Times New Roman" w:eastAsia="楷体_GB2312" w:cs="Times New Roman"/>
                      <w:color w:val="auto"/>
                      <w:kern w:val="0"/>
                      <w:szCs w:val="21"/>
                      <w:highlight w:val="none"/>
                      <w:lang w:eastAsia="zh-CN" w:bidi="ar"/>
                    </w:rPr>
                    <w:t>桶</w:t>
                  </w:r>
                  <w:r>
                    <w:rPr>
                      <w:rFonts w:hint="default" w:ascii="Times New Roman" w:hAnsi="Times New Roman" w:eastAsia="楷体_GB2312" w:cs="Times New Roman"/>
                      <w:color w:val="auto"/>
                      <w:kern w:val="0"/>
                      <w:szCs w:val="21"/>
                      <w:highlight w:val="none"/>
                      <w:lang w:bidi="ar"/>
                    </w:rPr>
                    <w:t>装</w:t>
                  </w:r>
                  <w:r>
                    <w:rPr>
                      <w:rFonts w:hint="eastAsia" w:ascii="Times New Roman" w:hAnsi="Times New Roman" w:eastAsia="楷体_GB2312" w:cs="Times New Roman"/>
                      <w:color w:val="auto"/>
                      <w:kern w:val="0"/>
                      <w:szCs w:val="21"/>
                      <w:highlight w:val="none"/>
                      <w:lang w:val="en-US" w:eastAsia="zh-CN" w:bidi="ar"/>
                    </w:rPr>
                    <w:t>(0.85</w:t>
                  </w:r>
                  <w:r>
                    <w:rPr>
                      <w:rFonts w:hint="default" w:ascii="Times New Roman" w:hAnsi="Times New Roman" w:eastAsia="楷体_GB2312" w:cs="Times New Roman"/>
                      <w:color w:val="auto"/>
                      <w:kern w:val="0"/>
                      <w:szCs w:val="21"/>
                      <w:highlight w:val="none"/>
                      <w:lang w:val="en-US" w:eastAsia="zh-CN" w:bidi="ar"/>
                    </w:rPr>
                    <w:t>t</w:t>
                  </w:r>
                  <w:r>
                    <w:rPr>
                      <w:rFonts w:hint="default" w:ascii="Times New Roman" w:hAnsi="Times New Roman" w:eastAsia="楷体_GB2312" w:cs="Times New Roman"/>
                      <w:color w:val="auto"/>
                      <w:kern w:val="0"/>
                      <w:szCs w:val="21"/>
                      <w:highlight w:val="none"/>
                      <w:lang w:bidi="ar"/>
                    </w:rPr>
                    <w:t>/</w:t>
                  </w:r>
                  <w:r>
                    <w:rPr>
                      <w:rFonts w:hint="default" w:ascii="Times New Roman" w:hAnsi="Times New Roman" w:eastAsia="楷体_GB2312" w:cs="Times New Roman"/>
                      <w:color w:val="auto"/>
                      <w:kern w:val="0"/>
                      <w:szCs w:val="21"/>
                      <w:highlight w:val="none"/>
                      <w:lang w:eastAsia="zh-CN" w:bidi="ar"/>
                    </w:rPr>
                    <w:t>桶</w:t>
                  </w:r>
                  <w:r>
                    <w:rPr>
                      <w:rFonts w:hint="eastAsia" w:ascii="Times New Roman" w:hAnsi="Times New Roman" w:eastAsia="楷体_GB2312" w:cs="Times New Roman"/>
                      <w:color w:val="auto"/>
                      <w:kern w:val="0"/>
                      <w:szCs w:val="21"/>
                      <w:highlight w:val="none"/>
                      <w:lang w:val="en-US" w:eastAsia="zh-CN" w:bidi="ar"/>
                    </w:rPr>
                    <w:t>)</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100</w:t>
                  </w:r>
                </w:p>
              </w:tc>
              <w:tc>
                <w:tcPr>
                  <w:tcW w:w="6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20</w:t>
                  </w:r>
                </w:p>
              </w:tc>
              <w:tc>
                <w:tcPr>
                  <w:tcW w:w="9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0" w:hRule="atLeast"/>
                <w:jc w:val="center"/>
              </w:trPr>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3</w:t>
                  </w:r>
                </w:p>
              </w:tc>
              <w:tc>
                <w:tcPr>
                  <w:tcW w:w="5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导热油</w:t>
                  </w:r>
                </w:p>
              </w:tc>
              <w:tc>
                <w:tcPr>
                  <w:tcW w:w="11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液态，罐装</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5(一次性加入量)</w:t>
                  </w:r>
                </w:p>
              </w:tc>
              <w:tc>
                <w:tcPr>
                  <w:tcW w:w="662" w:type="pct"/>
                  <w:noWrap w:val="0"/>
                  <w:vAlign w:val="center"/>
                </w:tcPr>
                <w:p>
                  <w:pPr>
                    <w:spacing w:line="240" w:lineRule="exact"/>
                    <w:jc w:val="center"/>
                    <w:rPr>
                      <w:rFonts w:hint="default" w:eastAsia="楷体_GB2312"/>
                      <w:kern w:val="0"/>
                      <w:szCs w:val="21"/>
                      <w:lang w:val="en-US" w:eastAsia="zh-CN" w:bidi="ar"/>
                    </w:rPr>
                  </w:pPr>
                  <w:r>
                    <w:rPr>
                      <w:rFonts w:hint="eastAsia" w:eastAsia="楷体_GB2312"/>
                      <w:kern w:val="0"/>
                      <w:szCs w:val="21"/>
                      <w:lang w:val="en-US" w:eastAsia="zh-CN" w:bidi="ar"/>
                    </w:rPr>
                    <w:t>0.5</w:t>
                  </w:r>
                </w:p>
                <w:p>
                  <w:pPr>
                    <w:spacing w:line="240" w:lineRule="exact"/>
                    <w:jc w:val="center"/>
                    <w:rPr>
                      <w:rFonts w:hint="eastAsia" w:ascii="Times New Roman" w:hAnsi="Times New Roman" w:eastAsia="楷体_GB2312" w:cs="Times New Roman"/>
                      <w:color w:val="auto"/>
                      <w:kern w:val="0"/>
                      <w:szCs w:val="21"/>
                      <w:highlight w:val="none"/>
                      <w:lang w:val="en-US" w:eastAsia="zh-CN" w:bidi="ar"/>
                    </w:rPr>
                  </w:pPr>
                  <w:r>
                    <w:rPr>
                      <w:rFonts w:hint="eastAsia" w:eastAsia="楷体_GB2312"/>
                      <w:kern w:val="0"/>
                      <w:szCs w:val="21"/>
                      <w:lang w:eastAsia="zh-CN" w:bidi="ar"/>
                    </w:rPr>
                    <w:t>(</w:t>
                  </w:r>
                  <w:r>
                    <w:rPr>
                      <w:rFonts w:hint="eastAsia" w:eastAsia="楷体_GB2312"/>
                      <w:kern w:val="0"/>
                      <w:szCs w:val="21"/>
                      <w:lang w:bidi="ar"/>
                    </w:rPr>
                    <w:t>备用</w:t>
                  </w:r>
                  <w:r>
                    <w:rPr>
                      <w:rFonts w:hint="eastAsia" w:eastAsia="楷体_GB2312"/>
                      <w:kern w:val="0"/>
                      <w:szCs w:val="21"/>
                      <w:lang w:eastAsia="zh-CN" w:bidi="ar"/>
                    </w:rPr>
                    <w:t>)</w:t>
                  </w:r>
                </w:p>
              </w:tc>
              <w:tc>
                <w:tcPr>
                  <w:tcW w:w="915" w:type="pct"/>
                  <w:noWrap w:val="0"/>
                  <w:vAlign w:val="center"/>
                </w:tcPr>
                <w:p>
                  <w:pPr>
                    <w:spacing w:line="240" w:lineRule="exact"/>
                    <w:jc w:val="center"/>
                    <w:rPr>
                      <w:rFonts w:hint="eastAsia" w:ascii="Times New Roman" w:hAnsi="Times New Roman" w:eastAsia="楷体_GB2312" w:cs="Times New Roman"/>
                      <w:color w:val="auto"/>
                      <w:kern w:val="0"/>
                      <w:szCs w:val="21"/>
                      <w:highlight w:val="none"/>
                      <w:lang w:val="en-US" w:eastAsia="zh-CN" w:bidi="ar"/>
                    </w:rPr>
                  </w:pPr>
                  <w:r>
                    <w:rPr>
                      <w:rFonts w:hint="eastAsia" w:eastAsia="楷体_GB2312"/>
                      <w:color w:val="auto"/>
                      <w:kern w:val="0"/>
                      <w:szCs w:val="21"/>
                      <w:lang w:bidi="ar"/>
                    </w:rPr>
                    <w:t>外购，一次加入加热容器，</w:t>
                  </w:r>
                  <w:r>
                    <w:rPr>
                      <w:rFonts w:hint="eastAsia" w:eastAsia="楷体_GB2312"/>
                      <w:color w:val="auto"/>
                      <w:kern w:val="0"/>
                      <w:szCs w:val="21"/>
                      <w:lang w:val="en-US" w:eastAsia="zh-CN" w:bidi="ar"/>
                    </w:rPr>
                    <w:t>循环使用</w:t>
                  </w:r>
                  <w:r>
                    <w:rPr>
                      <w:rFonts w:hint="eastAsia" w:eastAsia="楷体_GB2312"/>
                      <w:color w:val="auto"/>
                      <w:kern w:val="0"/>
                      <w:szCs w:val="21"/>
                      <w:lang w:bidi="ar"/>
                    </w:rPr>
                    <w:t>正常使用1</w:t>
                  </w:r>
                  <w:r>
                    <w:rPr>
                      <w:rFonts w:eastAsia="楷体_GB2312"/>
                      <w:color w:val="auto"/>
                      <w:kern w:val="0"/>
                      <w:szCs w:val="21"/>
                      <w:lang w:bidi="ar"/>
                    </w:rPr>
                    <w:t>5-20</w:t>
                  </w:r>
                  <w:r>
                    <w:rPr>
                      <w:rFonts w:hint="eastAsia" w:eastAsia="楷体_GB2312"/>
                      <w:color w:val="auto"/>
                      <w:kern w:val="0"/>
                      <w:szCs w:val="21"/>
                      <w:lang w:bidi="ar"/>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0" w:hRule="atLeast"/>
                <w:jc w:val="center"/>
              </w:trPr>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4</w:t>
                  </w:r>
                </w:p>
              </w:tc>
              <w:tc>
                <w:tcPr>
                  <w:tcW w:w="5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氮气</w:t>
                  </w:r>
                </w:p>
              </w:tc>
              <w:tc>
                <w:tcPr>
                  <w:tcW w:w="11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气态，罐装</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600</w:t>
                  </w:r>
                </w:p>
              </w:tc>
              <w:tc>
                <w:tcPr>
                  <w:tcW w:w="662" w:type="pct"/>
                  <w:noWrap w:val="0"/>
                  <w:vAlign w:val="center"/>
                </w:tcPr>
                <w:p>
                  <w:pPr>
                    <w:spacing w:line="240" w:lineRule="exact"/>
                    <w:jc w:val="center"/>
                    <w:rPr>
                      <w:rFonts w:hint="default" w:eastAsia="楷体_GB2312"/>
                      <w:kern w:val="0"/>
                      <w:szCs w:val="21"/>
                      <w:lang w:val="en-US" w:eastAsia="zh-CN" w:bidi="ar"/>
                    </w:rPr>
                  </w:pPr>
                  <w:r>
                    <w:rPr>
                      <w:rFonts w:hint="eastAsia" w:eastAsia="楷体_GB2312"/>
                      <w:kern w:val="0"/>
                      <w:szCs w:val="21"/>
                      <w:lang w:val="en-US" w:eastAsia="zh-CN" w:bidi="ar"/>
                    </w:rPr>
                    <w:t>/</w:t>
                  </w:r>
                </w:p>
              </w:tc>
              <w:tc>
                <w:tcPr>
                  <w:tcW w:w="915" w:type="pct"/>
                  <w:noWrap w:val="0"/>
                  <w:vAlign w:val="center"/>
                </w:tcPr>
                <w:p>
                  <w:pPr>
                    <w:spacing w:line="240" w:lineRule="exact"/>
                    <w:jc w:val="center"/>
                    <w:rPr>
                      <w:rFonts w:hint="default" w:eastAsia="楷体_GB2312"/>
                      <w:color w:val="auto"/>
                      <w:kern w:val="0"/>
                      <w:szCs w:val="21"/>
                      <w:lang w:val="en-US" w:eastAsia="zh-CN" w:bidi="ar"/>
                    </w:rPr>
                  </w:pPr>
                  <w:r>
                    <w:rPr>
                      <w:rFonts w:hint="eastAsia" w:eastAsia="楷体_GB2312"/>
                      <w:color w:val="auto"/>
                      <w:kern w:val="0"/>
                      <w:szCs w:val="21"/>
                      <w:lang w:val="en-US" w:eastAsia="zh-CN" w:bidi="ar"/>
                    </w:rPr>
                    <w:t>自制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406" w:hRule="atLeast"/>
                <w:jc w:val="center"/>
              </w:trPr>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5</w:t>
                  </w:r>
                </w:p>
              </w:tc>
              <w:tc>
                <w:tcPr>
                  <w:tcW w:w="5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预取向丝(POY)</w:t>
                  </w: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尼龙</w:t>
                  </w:r>
                  <w:r>
                    <w:rPr>
                      <w:rFonts w:hint="eastAsia" w:ascii="Times New Roman" w:hAnsi="Times New Roman" w:eastAsia="楷体_GB2312" w:cs="Times New Roman"/>
                      <w:color w:val="auto"/>
                      <w:kern w:val="0"/>
                      <w:szCs w:val="21"/>
                      <w:highlight w:val="none"/>
                      <w:lang w:val="en-US" w:eastAsia="zh-CN" w:bidi="ar"/>
                    </w:rPr>
                    <w:t>6切片</w:t>
                  </w:r>
                </w:p>
              </w:tc>
              <w:tc>
                <w:tcPr>
                  <w:tcW w:w="11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固态，袋装</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5</w:t>
                  </w:r>
                  <w:r>
                    <w:rPr>
                      <w:rFonts w:hint="default" w:ascii="Times New Roman" w:hAnsi="Times New Roman" w:eastAsia="楷体_GB2312" w:cs="Times New Roman"/>
                      <w:color w:val="auto"/>
                      <w:kern w:val="0"/>
                      <w:szCs w:val="21"/>
                      <w:highlight w:val="none"/>
                      <w:lang w:val="en-US" w:eastAsia="zh-CN" w:bidi="ar"/>
                    </w:rPr>
                    <w:t>000</w:t>
                  </w:r>
                </w:p>
              </w:tc>
              <w:tc>
                <w:tcPr>
                  <w:tcW w:w="6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500</w:t>
                  </w:r>
                </w:p>
              </w:tc>
              <w:tc>
                <w:tcPr>
                  <w:tcW w:w="9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0" w:hRule="atLeast"/>
                <w:jc w:val="center"/>
              </w:trPr>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6</w:t>
                  </w:r>
                </w:p>
              </w:tc>
              <w:tc>
                <w:tcPr>
                  <w:tcW w:w="5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POY纺丝油剂</w:t>
                  </w:r>
                </w:p>
              </w:tc>
              <w:tc>
                <w:tcPr>
                  <w:tcW w:w="11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eastAsia="zh-CN" w:bidi="ar"/>
                    </w:rPr>
                    <w:t>液态</w:t>
                  </w:r>
                  <w:r>
                    <w:rPr>
                      <w:rFonts w:hint="default" w:ascii="Times New Roman" w:hAnsi="Times New Roman" w:eastAsia="楷体_GB2312" w:cs="Times New Roman"/>
                      <w:color w:val="auto"/>
                      <w:kern w:val="0"/>
                      <w:szCs w:val="21"/>
                      <w:highlight w:val="none"/>
                      <w:lang w:bidi="ar"/>
                    </w:rPr>
                    <w:t>，</w:t>
                  </w:r>
                  <w:r>
                    <w:rPr>
                      <w:rFonts w:hint="default" w:ascii="Times New Roman" w:hAnsi="Times New Roman" w:eastAsia="楷体_GB2312" w:cs="Times New Roman"/>
                      <w:color w:val="auto"/>
                      <w:kern w:val="0"/>
                      <w:szCs w:val="21"/>
                      <w:highlight w:val="none"/>
                      <w:lang w:eastAsia="zh-CN" w:bidi="ar"/>
                    </w:rPr>
                    <w:t>桶</w:t>
                  </w:r>
                  <w:r>
                    <w:rPr>
                      <w:rFonts w:hint="default" w:ascii="Times New Roman" w:hAnsi="Times New Roman" w:eastAsia="楷体_GB2312" w:cs="Times New Roman"/>
                      <w:color w:val="auto"/>
                      <w:kern w:val="0"/>
                      <w:szCs w:val="21"/>
                      <w:highlight w:val="none"/>
                      <w:lang w:bidi="ar"/>
                    </w:rPr>
                    <w:t>装</w:t>
                  </w:r>
                  <w:r>
                    <w:rPr>
                      <w:rFonts w:hint="eastAsia" w:eastAsia="楷体_GB2312"/>
                      <w:kern w:val="0"/>
                      <w:szCs w:val="21"/>
                      <w:lang w:eastAsia="zh-CN" w:bidi="ar"/>
                    </w:rPr>
                    <w:t>(</w:t>
                  </w:r>
                  <w:r>
                    <w:rPr>
                      <w:rFonts w:eastAsia="楷体_GB2312"/>
                      <w:kern w:val="0"/>
                      <w:szCs w:val="21"/>
                      <w:lang w:bidi="ar"/>
                    </w:rPr>
                    <w:t>0.85t/桶</w:t>
                  </w:r>
                  <w:r>
                    <w:rPr>
                      <w:rFonts w:hint="eastAsia" w:eastAsia="楷体_GB2312"/>
                      <w:kern w:val="0"/>
                      <w:szCs w:val="21"/>
                      <w:lang w:eastAsia="zh-CN" w:bidi="ar"/>
                    </w:rPr>
                    <w:t>)</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20</w:t>
                  </w:r>
                </w:p>
              </w:tc>
              <w:tc>
                <w:tcPr>
                  <w:tcW w:w="6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5</w:t>
                  </w:r>
                </w:p>
              </w:tc>
              <w:tc>
                <w:tcPr>
                  <w:tcW w:w="9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0" w:hRule="atLeast"/>
                <w:jc w:val="center"/>
              </w:trPr>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7</w:t>
                  </w:r>
                </w:p>
              </w:tc>
              <w:tc>
                <w:tcPr>
                  <w:tcW w:w="5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highlight w:val="none"/>
                      <w:lang w:val="en-US" w:eastAsia="zh-CN"/>
                    </w:rPr>
                    <w:t>拉伸变形丝(DTY)</w:t>
                  </w: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氮气</w:t>
                  </w:r>
                </w:p>
              </w:tc>
              <w:tc>
                <w:tcPr>
                  <w:tcW w:w="11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楷体_GB2312"/>
                      <w:kern w:val="0"/>
                      <w:szCs w:val="21"/>
                      <w:lang w:eastAsia="zh-CN" w:bidi="ar"/>
                    </w:rPr>
                  </w:pPr>
                  <w:r>
                    <w:rPr>
                      <w:rFonts w:hint="eastAsia" w:ascii="Times New Roman" w:hAnsi="Times New Roman" w:eastAsia="楷体_GB2312" w:cs="Times New Roman"/>
                      <w:color w:val="auto"/>
                      <w:kern w:val="0"/>
                      <w:szCs w:val="21"/>
                      <w:highlight w:val="none"/>
                      <w:lang w:val="en-US" w:eastAsia="zh-CN" w:bidi="ar"/>
                    </w:rPr>
                    <w:t>气态，罐装</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200</w:t>
                  </w:r>
                </w:p>
              </w:tc>
              <w:tc>
                <w:tcPr>
                  <w:tcW w:w="662" w:type="pct"/>
                  <w:noWrap w:val="0"/>
                  <w:vAlign w:val="center"/>
                </w:tcPr>
                <w:p>
                  <w:pPr>
                    <w:spacing w:line="240" w:lineRule="exact"/>
                    <w:jc w:val="center"/>
                    <w:rPr>
                      <w:rFonts w:hint="eastAsia" w:ascii="Times New Roman" w:hAnsi="Times New Roman" w:eastAsia="楷体_GB2312" w:cs="Times New Roman"/>
                      <w:color w:val="auto"/>
                      <w:kern w:val="0"/>
                      <w:szCs w:val="21"/>
                      <w:highlight w:val="none"/>
                      <w:lang w:val="en-US" w:eastAsia="zh-CN" w:bidi="ar"/>
                    </w:rPr>
                  </w:pPr>
                  <w:r>
                    <w:rPr>
                      <w:rFonts w:hint="eastAsia" w:eastAsia="楷体_GB2312"/>
                      <w:kern w:val="0"/>
                      <w:szCs w:val="21"/>
                      <w:lang w:val="en-US" w:eastAsia="zh-CN" w:bidi="ar"/>
                    </w:rPr>
                    <w:t>/</w:t>
                  </w:r>
                </w:p>
              </w:tc>
              <w:tc>
                <w:tcPr>
                  <w:tcW w:w="915" w:type="pct"/>
                  <w:noWrap w:val="0"/>
                  <w:vAlign w:val="center"/>
                </w:tcPr>
                <w:p>
                  <w:pPr>
                    <w:spacing w:line="240" w:lineRule="exact"/>
                    <w:jc w:val="center"/>
                    <w:rPr>
                      <w:rFonts w:hint="eastAsia" w:ascii="Times New Roman" w:hAnsi="Times New Roman" w:eastAsia="楷体_GB2312" w:cs="Times New Roman"/>
                      <w:color w:val="auto"/>
                      <w:kern w:val="0"/>
                      <w:szCs w:val="21"/>
                      <w:highlight w:val="none"/>
                      <w:lang w:val="en-US" w:eastAsia="zh-CN" w:bidi="ar"/>
                    </w:rPr>
                  </w:pPr>
                  <w:r>
                    <w:rPr>
                      <w:rFonts w:hint="eastAsia" w:eastAsia="楷体_GB2312"/>
                      <w:color w:val="auto"/>
                      <w:kern w:val="0"/>
                      <w:szCs w:val="21"/>
                      <w:lang w:val="en-US" w:eastAsia="zh-CN" w:bidi="ar"/>
                    </w:rPr>
                    <w:t>自制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0" w:hRule="atLeast"/>
                <w:jc w:val="center"/>
              </w:trPr>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8</w:t>
                  </w:r>
                </w:p>
              </w:tc>
              <w:tc>
                <w:tcPr>
                  <w:tcW w:w="5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POY长丝</w:t>
                  </w:r>
                </w:p>
              </w:tc>
              <w:tc>
                <w:tcPr>
                  <w:tcW w:w="11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固态，袋装</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5000</w:t>
                  </w:r>
                </w:p>
              </w:tc>
              <w:tc>
                <w:tcPr>
                  <w:tcW w:w="6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200</w:t>
                  </w:r>
                </w:p>
              </w:tc>
              <w:tc>
                <w:tcPr>
                  <w:tcW w:w="9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本项目自产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0" w:hRule="atLeast"/>
                <w:jc w:val="center"/>
              </w:trPr>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9</w:t>
                  </w:r>
                </w:p>
              </w:tc>
              <w:tc>
                <w:tcPr>
                  <w:tcW w:w="5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加弹油剂</w:t>
                  </w:r>
                </w:p>
              </w:tc>
              <w:tc>
                <w:tcPr>
                  <w:tcW w:w="11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eastAsia="zh-CN" w:bidi="ar"/>
                    </w:rPr>
                    <w:t>液态</w:t>
                  </w:r>
                  <w:r>
                    <w:rPr>
                      <w:rFonts w:hint="default" w:ascii="Times New Roman" w:hAnsi="Times New Roman" w:eastAsia="楷体_GB2312" w:cs="Times New Roman"/>
                      <w:color w:val="auto"/>
                      <w:kern w:val="0"/>
                      <w:szCs w:val="21"/>
                      <w:highlight w:val="none"/>
                      <w:lang w:bidi="ar"/>
                    </w:rPr>
                    <w:t>，</w:t>
                  </w:r>
                  <w:r>
                    <w:rPr>
                      <w:rFonts w:hint="default" w:ascii="Times New Roman" w:hAnsi="Times New Roman" w:eastAsia="楷体_GB2312" w:cs="Times New Roman"/>
                      <w:color w:val="auto"/>
                      <w:kern w:val="0"/>
                      <w:szCs w:val="21"/>
                      <w:highlight w:val="none"/>
                      <w:lang w:eastAsia="zh-CN" w:bidi="ar"/>
                    </w:rPr>
                    <w:t>桶</w:t>
                  </w:r>
                  <w:r>
                    <w:rPr>
                      <w:rFonts w:hint="default" w:ascii="Times New Roman" w:hAnsi="Times New Roman" w:eastAsia="楷体_GB2312" w:cs="Times New Roman"/>
                      <w:color w:val="auto"/>
                      <w:kern w:val="0"/>
                      <w:szCs w:val="21"/>
                      <w:highlight w:val="none"/>
                      <w:lang w:bidi="ar"/>
                    </w:rPr>
                    <w:t>装</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eastAsia="zh-CN" w:bidi="ar"/>
                    </w:rPr>
                    <w:t>(</w:t>
                  </w:r>
                  <w:r>
                    <w:rPr>
                      <w:rFonts w:hint="eastAsia" w:ascii="Times New Roman" w:hAnsi="Times New Roman" w:eastAsia="楷体_GB2312" w:cs="Times New Roman"/>
                      <w:color w:val="auto"/>
                      <w:kern w:val="0"/>
                      <w:szCs w:val="21"/>
                      <w:highlight w:val="none"/>
                      <w:lang w:val="en-US" w:eastAsia="zh-CN" w:bidi="ar"/>
                    </w:rPr>
                    <w:t>0.85</w:t>
                  </w:r>
                  <w:r>
                    <w:rPr>
                      <w:rFonts w:hint="default" w:ascii="Times New Roman" w:hAnsi="Times New Roman" w:eastAsia="楷体_GB2312" w:cs="Times New Roman"/>
                      <w:color w:val="auto"/>
                      <w:kern w:val="0"/>
                      <w:szCs w:val="21"/>
                      <w:highlight w:val="none"/>
                      <w:lang w:val="en-US" w:eastAsia="zh-CN" w:bidi="ar"/>
                    </w:rPr>
                    <w:t>t</w:t>
                  </w:r>
                  <w:r>
                    <w:rPr>
                      <w:rFonts w:hint="default" w:ascii="Times New Roman" w:hAnsi="Times New Roman" w:eastAsia="楷体_GB2312" w:cs="Times New Roman"/>
                      <w:color w:val="auto"/>
                      <w:kern w:val="0"/>
                      <w:szCs w:val="21"/>
                      <w:highlight w:val="none"/>
                      <w:lang w:bidi="ar"/>
                    </w:rPr>
                    <w:t>/</w:t>
                  </w:r>
                  <w:r>
                    <w:rPr>
                      <w:rFonts w:hint="default" w:ascii="Times New Roman" w:hAnsi="Times New Roman" w:eastAsia="楷体_GB2312" w:cs="Times New Roman"/>
                      <w:color w:val="auto"/>
                      <w:kern w:val="0"/>
                      <w:szCs w:val="21"/>
                      <w:highlight w:val="none"/>
                      <w:lang w:eastAsia="zh-CN" w:bidi="ar"/>
                    </w:rPr>
                    <w:t>桶</w:t>
                  </w:r>
                  <w:r>
                    <w:rPr>
                      <w:rFonts w:hint="eastAsia" w:ascii="Times New Roman" w:hAnsi="Times New Roman" w:eastAsia="楷体_GB2312" w:cs="Times New Roman"/>
                      <w:color w:val="auto"/>
                      <w:kern w:val="0"/>
                      <w:szCs w:val="21"/>
                      <w:highlight w:val="none"/>
                      <w:lang w:eastAsia="zh-CN" w:bidi="ar"/>
                    </w:rPr>
                    <w:t>)</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60</w:t>
                  </w:r>
                </w:p>
              </w:tc>
              <w:tc>
                <w:tcPr>
                  <w:tcW w:w="6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10</w:t>
                  </w:r>
                </w:p>
              </w:tc>
              <w:tc>
                <w:tcPr>
                  <w:tcW w:w="9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0" w:hRule="atLeast"/>
                <w:jc w:val="center"/>
              </w:trPr>
              <w:tc>
                <w:tcPr>
                  <w:tcW w:w="2849"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能源消耗</w:t>
                  </w:r>
                </w:p>
              </w:tc>
              <w:tc>
                <w:tcPr>
                  <w:tcW w:w="123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楷体_GB2312" w:cs="Times New Roman"/>
                      <w:color w:val="auto"/>
                      <w:kern w:val="0"/>
                      <w:szCs w:val="21"/>
                      <w:highlight w:val="none"/>
                      <w:lang w:val="en-US" w:eastAsia="zh-CN" w:bidi="ar"/>
                    </w:rPr>
                  </w:pPr>
                </w:p>
              </w:tc>
              <w:tc>
                <w:tcPr>
                  <w:tcW w:w="9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楷体_GB2312" w:cs="Times New Roman"/>
                      <w:color w:val="auto"/>
                      <w:kern w:val="0"/>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0" w:hRule="atLeast"/>
                <w:jc w:val="center"/>
              </w:trPr>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36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水</w:t>
                  </w:r>
                </w:p>
              </w:tc>
              <w:tc>
                <w:tcPr>
                  <w:tcW w:w="11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151450</w:t>
                  </w:r>
                </w:p>
              </w:tc>
              <w:tc>
                <w:tcPr>
                  <w:tcW w:w="6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p>
              </w:tc>
              <w:tc>
                <w:tcPr>
                  <w:tcW w:w="9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市政供水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0" w:hRule="atLeast"/>
                <w:jc w:val="center"/>
              </w:trPr>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36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电</w:t>
                  </w:r>
                  <w:r>
                    <w:rPr>
                      <w:rFonts w:hint="eastAsia" w:ascii="Times New Roman" w:hAnsi="Times New Roman" w:eastAsia="楷体_GB2312" w:cs="Times New Roman"/>
                      <w:color w:val="auto"/>
                      <w:kern w:val="0"/>
                      <w:szCs w:val="21"/>
                      <w:highlight w:val="none"/>
                      <w:lang w:val="en-US" w:eastAsia="zh-CN" w:bidi="ar"/>
                    </w:rPr>
                    <w:t>(</w:t>
                  </w:r>
                  <w:r>
                    <w:rPr>
                      <w:rFonts w:hint="default" w:ascii="Times New Roman" w:hAnsi="Times New Roman" w:eastAsia="楷体_GB2312" w:cs="Times New Roman"/>
                      <w:color w:val="auto"/>
                      <w:kern w:val="0"/>
                      <w:szCs w:val="21"/>
                      <w:highlight w:val="none"/>
                      <w:lang w:val="en-US" w:eastAsia="zh-CN" w:bidi="ar"/>
                    </w:rPr>
                    <w:t>万kwh</w:t>
                  </w:r>
                  <w:r>
                    <w:rPr>
                      <w:rFonts w:hint="default" w:ascii="Times New Roman" w:hAnsi="Times New Roman" w:eastAsia="楷体_GB2312" w:cs="Times New Roman"/>
                      <w:color w:val="auto"/>
                      <w:kern w:val="0"/>
                      <w:szCs w:val="21"/>
                      <w:highlight w:val="none"/>
                      <w:lang w:bidi="ar"/>
                    </w:rPr>
                    <w:t>/a</w:t>
                  </w:r>
                  <w:r>
                    <w:rPr>
                      <w:rFonts w:hint="eastAsia" w:ascii="Times New Roman" w:hAnsi="Times New Roman" w:eastAsia="楷体_GB2312" w:cs="Times New Roman"/>
                      <w:color w:val="auto"/>
                      <w:kern w:val="0"/>
                      <w:szCs w:val="21"/>
                      <w:highlight w:val="none"/>
                      <w:lang w:val="en-US" w:eastAsia="zh-CN" w:bidi="ar"/>
                    </w:rPr>
                    <w:t>)</w:t>
                  </w:r>
                </w:p>
              </w:tc>
              <w:tc>
                <w:tcPr>
                  <w:tcW w:w="11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65</w:t>
                  </w:r>
                  <w:r>
                    <w:rPr>
                      <w:rFonts w:hint="default" w:ascii="Times New Roman" w:hAnsi="Times New Roman" w:eastAsia="楷体_GB2312" w:cs="Times New Roman"/>
                      <w:color w:val="auto"/>
                      <w:kern w:val="0"/>
                      <w:szCs w:val="21"/>
                      <w:highlight w:val="none"/>
                      <w:lang w:val="en-US" w:eastAsia="zh-CN" w:bidi="ar"/>
                    </w:rPr>
                    <w:t>00</w:t>
                  </w:r>
                </w:p>
              </w:tc>
              <w:tc>
                <w:tcPr>
                  <w:tcW w:w="6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p>
              </w:tc>
              <w:tc>
                <w:tcPr>
                  <w:tcW w:w="9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市政供电</w:t>
                  </w:r>
                </w:p>
              </w:tc>
            </w:tr>
          </w:tbl>
          <w:p>
            <w:pPr>
              <w:keepNext w:val="0"/>
              <w:keepLines w:val="0"/>
              <w:pageBreakBefore w:val="0"/>
              <w:widowControl w:val="0"/>
              <w:numPr>
                <w:ilvl w:val="0"/>
                <w:numId w:val="5"/>
              </w:numPr>
              <w:kinsoku/>
              <w:wordWrap/>
              <w:overflowPunct/>
              <w:topLinePunct w:val="0"/>
              <w:autoSpaceDE/>
              <w:autoSpaceDN/>
              <w:bidi w:val="0"/>
              <w:adjustRightInd w:val="0"/>
              <w:snapToGrid/>
              <w:spacing w:line="42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原辅材料理化性质</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firstLine="48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项目主要原辅材料的理化性质见表2.5。</w:t>
            </w:r>
          </w:p>
          <w:p>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黑体" w:cs="Times New Roman"/>
                <w:b/>
                <w:bCs/>
                <w:color w:val="auto"/>
                <w:kern w:val="2"/>
                <w:sz w:val="24"/>
                <w:szCs w:val="24"/>
                <w:highlight w:val="none"/>
                <w:lang w:val="en-US" w:eastAsia="zh-CN" w:bidi="ar-SA"/>
              </w:rPr>
              <w:t>表2.</w:t>
            </w:r>
            <w:r>
              <w:rPr>
                <w:rFonts w:hint="eastAsia" w:ascii="Times New Roman" w:hAnsi="Times New Roman" w:eastAsia="黑体" w:cs="Times New Roman"/>
                <w:b/>
                <w:bCs/>
                <w:color w:val="auto"/>
                <w:kern w:val="2"/>
                <w:sz w:val="24"/>
                <w:szCs w:val="24"/>
                <w:highlight w:val="none"/>
                <w:lang w:val="en-US" w:eastAsia="zh-CN" w:bidi="ar-SA"/>
              </w:rPr>
              <w:t>5</w:t>
            </w:r>
            <w:r>
              <w:rPr>
                <w:rFonts w:hint="default" w:ascii="Times New Roman" w:hAnsi="Times New Roman" w:eastAsia="黑体" w:cs="Times New Roman"/>
                <w:b/>
                <w:bCs/>
                <w:color w:val="auto"/>
                <w:kern w:val="2"/>
                <w:sz w:val="24"/>
                <w:szCs w:val="24"/>
                <w:highlight w:val="none"/>
                <w:lang w:val="en-US" w:eastAsia="zh-CN" w:bidi="ar-SA"/>
              </w:rPr>
              <w:t xml:space="preserve">  项目主要原辅材料</w:t>
            </w:r>
            <w:r>
              <w:rPr>
                <w:rFonts w:hint="eastAsia" w:ascii="Times New Roman" w:hAnsi="Times New Roman" w:eastAsia="黑体" w:cs="Times New Roman"/>
                <w:b/>
                <w:bCs/>
                <w:color w:val="auto"/>
                <w:kern w:val="2"/>
                <w:sz w:val="24"/>
                <w:szCs w:val="24"/>
                <w:highlight w:val="none"/>
                <w:lang w:val="en-US" w:eastAsia="zh-CN" w:bidi="ar-SA"/>
              </w:rPr>
              <w:t>理化性质一览表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638"/>
              <w:gridCol w:w="1219"/>
              <w:gridCol w:w="6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c>
                <w:tcPr>
                  <w:tcW w:w="38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序号</w:t>
                  </w:r>
                </w:p>
              </w:tc>
              <w:tc>
                <w:tcPr>
                  <w:tcW w:w="73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名称</w:t>
                  </w:r>
                </w:p>
              </w:tc>
              <w:tc>
                <w:tcPr>
                  <w:tcW w:w="388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组成成分及理化性质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1</w:t>
                  </w:r>
                </w:p>
              </w:tc>
              <w:tc>
                <w:tcPr>
                  <w:tcW w:w="7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尼龙6切片</w:t>
                  </w:r>
                </w:p>
              </w:tc>
              <w:tc>
                <w:tcPr>
                  <w:tcW w:w="388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又称为聚酰胺6切片，俗称锦纶6切片，基本组成物质是通过酰胺键-［NHCO］-连接起来的脂肪族聚酰胺。通常呈白色柱形颗粒状，熔点为220-250℃，分解温度为300℃左右。尼龙6切片易溶于硫酸酚类或甲酸中，具有韧性好、耐磨力强、耐油、抗震、耐酸碱、耐腐蚀性好等特点，有较高的机械强度和耐热性，抗冲强度较好，熔点较高，成型加工性能好，吸水性打，饱和吸水率在11%左右，低温脆化温度为-20℃～-30℃。尼龙6切片的应用非常广泛，按用途分类可分为纤维级、工程塑料级、拉膜级切片和尼龙复合材料，分别制成各类产品。本项目采用的为纤维级切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2</w:t>
                  </w:r>
                </w:p>
              </w:tc>
              <w:tc>
                <w:tcPr>
                  <w:tcW w:w="7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POY</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预取向长丝</w:t>
                  </w:r>
                </w:p>
              </w:tc>
              <w:tc>
                <w:tcPr>
                  <w:tcW w:w="388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锦纶长丝</w:t>
                  </w:r>
                  <w:r>
                    <w:rPr>
                      <w:rFonts w:hint="default" w:ascii="Times New Roman" w:hAnsi="Times New Roman" w:eastAsia="楷体_GB2312" w:cs="Times New Roman"/>
                      <w:color w:val="auto"/>
                      <w:kern w:val="0"/>
                      <w:szCs w:val="21"/>
                      <w:highlight w:val="none"/>
                      <w:lang w:val="en-US" w:eastAsia="zh-CN" w:bidi="ar"/>
                    </w:rPr>
                    <w:t>经高速纺丝获得的取向度在未取向丝</w:t>
                  </w:r>
                  <w:r>
                    <w:rPr>
                      <w:rFonts w:hint="eastAsia" w:ascii="Times New Roman" w:hAnsi="Times New Roman" w:eastAsia="楷体_GB2312" w:cs="Times New Roman"/>
                      <w:color w:val="auto"/>
                      <w:kern w:val="0"/>
                      <w:szCs w:val="21"/>
                      <w:highlight w:val="none"/>
                      <w:lang w:val="en-US" w:eastAsia="zh-CN" w:bidi="ar"/>
                    </w:rPr>
                    <w:t>和拉伸丝之间的未完全拉伸的化纤长丝，常用作为拉伸假捻变形丝(</w:t>
                  </w:r>
                  <w:r>
                    <w:rPr>
                      <w:rFonts w:hint="default" w:ascii="Times New Roman" w:hAnsi="Times New Roman" w:eastAsia="楷体_GB2312" w:cs="Times New Roman"/>
                      <w:color w:val="auto"/>
                      <w:kern w:val="0"/>
                      <w:szCs w:val="21"/>
                      <w:highlight w:val="none"/>
                      <w:lang w:val="en-US" w:eastAsia="zh-CN" w:bidi="ar"/>
                    </w:rPr>
                    <w:t>DTY</w:t>
                  </w:r>
                  <w:r>
                    <w:rPr>
                      <w:rFonts w:hint="eastAsia" w:ascii="Times New Roman" w:hAnsi="Times New Roman" w:eastAsia="楷体_GB2312" w:cs="Times New Roman"/>
                      <w:color w:val="auto"/>
                      <w:kern w:val="0"/>
                      <w:szCs w:val="21"/>
                      <w:highlight w:val="none"/>
                      <w:lang w:val="en-US" w:eastAsia="zh-CN" w:bidi="ar"/>
                    </w:rPr>
                    <w:t xml:space="preserve">)的专用丝。熔点 </w:t>
                  </w:r>
                  <w:r>
                    <w:rPr>
                      <w:rFonts w:hint="default" w:ascii="Times New Roman" w:hAnsi="Times New Roman" w:eastAsia="楷体_GB2312" w:cs="Times New Roman"/>
                      <w:color w:val="auto"/>
                      <w:kern w:val="0"/>
                      <w:szCs w:val="21"/>
                      <w:highlight w:val="none"/>
                      <w:lang w:val="en-US" w:eastAsia="zh-CN" w:bidi="ar"/>
                    </w:rPr>
                    <w:t>255~265</w:t>
                  </w:r>
                  <w:r>
                    <w:rPr>
                      <w:rFonts w:hint="eastAsia" w:ascii="Times New Roman" w:hAnsi="Times New Roman" w:eastAsia="楷体_GB2312" w:cs="Times New Roman"/>
                      <w:color w:val="auto"/>
                      <w:kern w:val="0"/>
                      <w:szCs w:val="21"/>
                      <w:highlight w:val="none"/>
                      <w:lang w:val="en-US" w:eastAsia="zh-CN" w:bidi="ar"/>
                    </w:rPr>
                    <w:t xml:space="preserve">℃，分解点 </w:t>
                  </w:r>
                  <w:r>
                    <w:rPr>
                      <w:rFonts w:hint="default" w:ascii="Times New Roman" w:hAnsi="Times New Roman" w:eastAsia="楷体_GB2312" w:cs="Times New Roman"/>
                      <w:color w:val="auto"/>
                      <w:kern w:val="0"/>
                      <w:szCs w:val="21"/>
                      <w:highlight w:val="none"/>
                      <w:lang w:val="en-US" w:eastAsia="zh-CN" w:bidi="ar"/>
                    </w:rPr>
                    <w:t xml:space="preserve">300 </w:t>
                  </w:r>
                  <w:r>
                    <w:rPr>
                      <w:rFonts w:hint="eastAsia" w:ascii="Times New Roman" w:hAnsi="Times New Roman" w:eastAsia="楷体_GB2312" w:cs="Times New Roman"/>
                      <w:color w:val="auto"/>
                      <w:kern w:val="0"/>
                      <w:szCs w:val="21"/>
                      <w:highlight w:val="none"/>
                      <w:lang w:val="en-US" w:eastAsia="zh-CN" w:bidi="ar"/>
                    </w:rPr>
                    <w:t>℃左右。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3</w:t>
                  </w:r>
                </w:p>
              </w:tc>
              <w:tc>
                <w:tcPr>
                  <w:tcW w:w="7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纺丝油剂</w:t>
                  </w:r>
                </w:p>
              </w:tc>
              <w:tc>
                <w:tcPr>
                  <w:tcW w:w="388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全拉伸丝(FDY)和预取向丝(POY)所用油剂主要成分基本一致，主要由精制矿物油、合成润滑剂、阴离子表面活性剂及非离子表面活性剂组成。</w:t>
                  </w:r>
                  <w:r>
                    <w:rPr>
                      <w:rFonts w:hint="default" w:ascii="Times New Roman" w:hAnsi="Times New Roman" w:eastAsia="楷体_GB2312" w:cs="Times New Roman"/>
                      <w:color w:val="auto"/>
                      <w:kern w:val="0"/>
                      <w:szCs w:val="21"/>
                      <w:highlight w:val="none"/>
                      <w:lang w:val="en-US" w:eastAsia="zh-CN" w:bidi="ar"/>
                    </w:rPr>
                    <w:t>淡黄色油状，沸点250℃，熔点＞80℃，密度0.84g/cm</w:t>
                  </w:r>
                  <w:r>
                    <w:rPr>
                      <w:rFonts w:hint="default" w:ascii="Times New Roman" w:hAnsi="Times New Roman" w:eastAsia="楷体_GB2312" w:cs="Times New Roman"/>
                      <w:color w:val="auto"/>
                      <w:kern w:val="0"/>
                      <w:szCs w:val="21"/>
                      <w:highlight w:val="none"/>
                      <w:vertAlign w:val="superscript"/>
                      <w:lang w:val="en-US" w:eastAsia="zh-CN" w:bidi="ar"/>
                    </w:rPr>
                    <w:t>3</w:t>
                  </w:r>
                  <w:r>
                    <w:rPr>
                      <w:rFonts w:hint="default" w:ascii="Times New Roman" w:hAnsi="Times New Roman" w:eastAsia="楷体_GB2312" w:cs="Times New Roman"/>
                      <w:color w:val="auto"/>
                      <w:kern w:val="0"/>
                      <w:szCs w:val="21"/>
                      <w:highlight w:val="none"/>
                      <w:lang w:val="en-US" w:eastAsia="zh-CN" w:bidi="ar"/>
                    </w:rPr>
                    <w:t>。挥发性VOC含量＜3％，闪点＞120℃。</w:t>
                  </w:r>
                  <w:r>
                    <w:rPr>
                      <w:rFonts w:hint="eastAsia" w:ascii="Times New Roman" w:hAnsi="Times New Roman" w:eastAsia="楷体_GB2312" w:cs="Times New Roman"/>
                      <w:color w:val="auto"/>
                      <w:kern w:val="0"/>
                      <w:szCs w:val="21"/>
                      <w:highlight w:val="none"/>
                      <w:lang w:val="en-US" w:eastAsia="zh-CN" w:bidi="ar"/>
                    </w:rPr>
                    <w:t>主要起到集束、润滑、降低摩擦系数和抗静电的作用。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4</w:t>
                  </w:r>
                </w:p>
              </w:tc>
              <w:tc>
                <w:tcPr>
                  <w:tcW w:w="7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加弹油剂</w:t>
                  </w:r>
                </w:p>
              </w:tc>
              <w:tc>
                <w:tcPr>
                  <w:tcW w:w="388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呈淡黄色至黄色带粘状透明油状液体，主要由低粘度矿物油、表面活性剂及添加剂组成。</w:t>
                  </w:r>
                  <w:r>
                    <w:rPr>
                      <w:rFonts w:hint="default" w:ascii="Times New Roman" w:hAnsi="Times New Roman" w:eastAsia="楷体_GB2312" w:cs="Times New Roman"/>
                      <w:color w:val="auto"/>
                      <w:kern w:val="0"/>
                      <w:szCs w:val="21"/>
                      <w:highlight w:val="none"/>
                      <w:lang w:val="en-US" w:eastAsia="zh-CN" w:bidi="ar"/>
                    </w:rPr>
                    <w:t xml:space="preserve">pH </w:t>
                  </w:r>
                  <w:r>
                    <w:rPr>
                      <w:rFonts w:hint="eastAsia" w:ascii="Times New Roman" w:hAnsi="Times New Roman" w:eastAsia="楷体_GB2312" w:cs="Times New Roman"/>
                      <w:color w:val="auto"/>
                      <w:kern w:val="0"/>
                      <w:szCs w:val="21"/>
                      <w:highlight w:val="none"/>
                      <w:lang w:val="en-US" w:eastAsia="zh-CN" w:bidi="ar"/>
                    </w:rPr>
                    <w:t>值(</w:t>
                  </w:r>
                  <w:r>
                    <w:rPr>
                      <w:rFonts w:hint="default" w:ascii="Times New Roman" w:hAnsi="Times New Roman" w:eastAsia="楷体_GB2312" w:cs="Times New Roman"/>
                      <w:color w:val="auto"/>
                      <w:kern w:val="0"/>
                      <w:szCs w:val="21"/>
                      <w:highlight w:val="none"/>
                      <w:lang w:val="en-US" w:eastAsia="zh-CN" w:bidi="ar"/>
                    </w:rPr>
                    <w:t>5%</w:t>
                  </w:r>
                  <w:r>
                    <w:rPr>
                      <w:rFonts w:hint="eastAsia" w:ascii="Times New Roman" w:hAnsi="Times New Roman" w:eastAsia="楷体_GB2312" w:cs="Times New Roman"/>
                      <w:color w:val="auto"/>
                      <w:kern w:val="0"/>
                      <w:szCs w:val="21"/>
                      <w:highlight w:val="none"/>
                      <w:lang w:val="en-US" w:eastAsia="zh-CN" w:bidi="ar"/>
                    </w:rPr>
                    <w:t>水溶液)</w:t>
                  </w:r>
                  <w:r>
                    <w:rPr>
                      <w:rFonts w:hint="default" w:ascii="Times New Roman" w:hAnsi="Times New Roman" w:eastAsia="楷体_GB2312" w:cs="Times New Roman"/>
                      <w:color w:val="auto"/>
                      <w:kern w:val="0"/>
                      <w:szCs w:val="21"/>
                      <w:highlight w:val="none"/>
                      <w:lang w:val="en-US" w:eastAsia="zh-CN" w:bidi="ar"/>
                    </w:rPr>
                    <w:t>6.0</w:t>
                  </w:r>
                  <w:r>
                    <w:rPr>
                      <w:rFonts w:hint="eastAsia" w:ascii="Times New Roman" w:hAnsi="Times New Roman" w:eastAsia="楷体_GB2312" w:cs="Times New Roman"/>
                      <w:color w:val="auto"/>
                      <w:kern w:val="0"/>
                      <w:szCs w:val="21"/>
                      <w:highlight w:val="none"/>
                      <w:lang w:val="en-US" w:eastAsia="zh-CN" w:bidi="ar"/>
                    </w:rPr>
                    <w:t>～</w:t>
                  </w:r>
                  <w:r>
                    <w:rPr>
                      <w:rFonts w:hint="default" w:ascii="Times New Roman" w:hAnsi="Times New Roman" w:eastAsia="楷体_GB2312" w:cs="Times New Roman"/>
                      <w:color w:val="auto"/>
                      <w:kern w:val="0"/>
                      <w:szCs w:val="21"/>
                      <w:highlight w:val="none"/>
                      <w:lang w:val="en-US" w:eastAsia="zh-CN" w:bidi="ar"/>
                    </w:rPr>
                    <w:t>8.0</w:t>
                  </w:r>
                  <w:r>
                    <w:rPr>
                      <w:rFonts w:hint="eastAsia" w:ascii="Times New Roman" w:hAnsi="Times New Roman" w:eastAsia="楷体_GB2312" w:cs="Times New Roman"/>
                      <w:color w:val="auto"/>
                      <w:kern w:val="0"/>
                      <w:szCs w:val="21"/>
                      <w:highlight w:val="none"/>
                      <w:lang w:val="en-US" w:eastAsia="zh-CN" w:bidi="ar"/>
                    </w:rPr>
                    <w:t>，</w:t>
                  </w:r>
                  <w:r>
                    <w:rPr>
                      <w:rFonts w:hint="default" w:ascii="Times New Roman" w:hAnsi="Times New Roman" w:eastAsia="楷体_GB2312" w:cs="Times New Roman"/>
                      <w:color w:val="auto"/>
                      <w:kern w:val="0"/>
                      <w:szCs w:val="21"/>
                      <w:highlight w:val="none"/>
                      <w:lang w:val="en-US" w:eastAsia="zh-CN" w:bidi="ar"/>
                    </w:rPr>
                    <w:t xml:space="preserve"> </w:t>
                  </w:r>
                  <w:r>
                    <w:rPr>
                      <w:rFonts w:hint="eastAsia" w:ascii="Times New Roman" w:hAnsi="Times New Roman" w:eastAsia="楷体_GB2312" w:cs="Times New Roman"/>
                      <w:color w:val="auto"/>
                      <w:kern w:val="0"/>
                      <w:szCs w:val="21"/>
                      <w:highlight w:val="none"/>
                      <w:lang w:val="en-US" w:eastAsia="zh-CN" w:bidi="ar"/>
                    </w:rPr>
                    <w:t>PH值(5%水溶液)6.0~8.0；闪点(开口，℃)≥170；密度(20℃，g/cm</w:t>
                  </w:r>
                  <w:r>
                    <w:rPr>
                      <w:rFonts w:hint="eastAsia" w:ascii="Times New Roman" w:hAnsi="Times New Roman" w:eastAsia="楷体_GB2312" w:cs="Times New Roman"/>
                      <w:color w:val="auto"/>
                      <w:kern w:val="0"/>
                      <w:szCs w:val="21"/>
                      <w:highlight w:val="none"/>
                      <w:vertAlign w:val="superscript"/>
                      <w:lang w:val="en-US" w:eastAsia="zh-CN" w:bidi="ar"/>
                    </w:rPr>
                    <w:t>3</w:t>
                  </w:r>
                  <w:r>
                    <w:rPr>
                      <w:rFonts w:hint="eastAsia" w:ascii="Times New Roman" w:hAnsi="Times New Roman" w:eastAsia="楷体_GB2312" w:cs="Times New Roman"/>
                      <w:color w:val="auto"/>
                      <w:kern w:val="0"/>
                      <w:szCs w:val="21"/>
                      <w:highlight w:val="none"/>
                      <w:lang w:val="en-US" w:eastAsia="zh-CN" w:bidi="ar"/>
                    </w:rPr>
                    <w:t>)0.82~0.89；含水率(%)≤0.6；旋转粘度(40℃，mPa</w:t>
                  </w:r>
                  <w:r>
                    <w:rPr>
                      <w:rFonts w:hint="default" w:ascii="Times New Roman" w:hAnsi="Times New Roman" w:eastAsia="楷体_GB2312" w:cs="Times New Roman"/>
                      <w:color w:val="auto"/>
                      <w:kern w:val="0"/>
                      <w:szCs w:val="21"/>
                      <w:highlight w:val="none"/>
                      <w:lang w:val="en-US" w:eastAsia="zh-CN" w:bidi="ar"/>
                    </w:rPr>
                    <w:t>.</w:t>
                  </w:r>
                  <w:r>
                    <w:rPr>
                      <w:rFonts w:hint="eastAsia" w:ascii="Times New Roman" w:hAnsi="Times New Roman" w:eastAsia="楷体_GB2312" w:cs="Times New Roman"/>
                      <w:color w:val="auto"/>
                      <w:kern w:val="0"/>
                      <w:szCs w:val="21"/>
                      <w:highlight w:val="none"/>
                      <w:lang w:val="en-US" w:eastAsia="zh-CN" w:bidi="ar"/>
                    </w:rPr>
                    <w:t>S)7.0~9</w:t>
                  </w:r>
                  <w:r>
                    <w:rPr>
                      <w:rFonts w:hint="default" w:ascii="Times New Roman" w:hAnsi="Times New Roman" w:eastAsia="楷体_GB2312" w:cs="Times New Roman"/>
                      <w:color w:val="auto"/>
                      <w:kern w:val="0"/>
                      <w:szCs w:val="21"/>
                      <w:highlight w:val="none"/>
                      <w:lang w:val="en-US" w:eastAsia="zh-CN" w:bidi="ar"/>
                    </w:rPr>
                    <w:t>.</w:t>
                  </w:r>
                  <w:r>
                    <w:rPr>
                      <w:rFonts w:hint="eastAsia" w:ascii="Times New Roman" w:hAnsi="Times New Roman" w:eastAsia="楷体_GB2312" w:cs="Times New Roman"/>
                      <w:color w:val="auto"/>
                      <w:kern w:val="0"/>
                      <w:szCs w:val="21"/>
                      <w:highlight w:val="none"/>
                      <w:lang w:val="en-US" w:eastAsia="zh-CN" w:bidi="ar"/>
                    </w:rPr>
                    <w:t>0(根据气候差异做适当调整)；乳化性(</w:t>
                  </w:r>
                  <w:r>
                    <w:rPr>
                      <w:rFonts w:hint="default" w:ascii="Times New Roman" w:hAnsi="Times New Roman" w:eastAsia="楷体_GB2312" w:cs="Times New Roman"/>
                      <w:color w:val="auto"/>
                      <w:kern w:val="0"/>
                      <w:szCs w:val="21"/>
                      <w:highlight w:val="none"/>
                      <w:lang w:val="en-US" w:eastAsia="zh-CN" w:bidi="ar"/>
                    </w:rPr>
                    <w:t>1%</w:t>
                  </w:r>
                  <w:r>
                    <w:rPr>
                      <w:rFonts w:hint="eastAsia" w:ascii="Times New Roman" w:hAnsi="Times New Roman" w:eastAsia="楷体_GB2312" w:cs="Times New Roman"/>
                      <w:color w:val="auto"/>
                      <w:kern w:val="0"/>
                      <w:szCs w:val="21"/>
                      <w:highlight w:val="none"/>
                      <w:lang w:val="en-US" w:eastAsia="zh-CN" w:bidi="ar"/>
                    </w:rPr>
                    <w:t>水溶液)，</w:t>
                  </w:r>
                  <w:r>
                    <w:rPr>
                      <w:rFonts w:hint="default" w:ascii="Times New Roman" w:hAnsi="Times New Roman" w:eastAsia="楷体_GB2312" w:cs="Times New Roman"/>
                      <w:color w:val="auto"/>
                      <w:kern w:val="0"/>
                      <w:szCs w:val="21"/>
                      <w:highlight w:val="none"/>
                      <w:lang w:val="en-US" w:eastAsia="zh-CN" w:bidi="ar"/>
                    </w:rPr>
                    <w:t>主要应用于增强丝的</w:t>
                  </w:r>
                  <w:r>
                    <w:rPr>
                      <w:rFonts w:hint="eastAsia" w:ascii="Times New Roman" w:hAnsi="Times New Roman" w:eastAsia="楷体_GB2312" w:cs="Times New Roman"/>
                      <w:color w:val="auto"/>
                      <w:kern w:val="0"/>
                      <w:szCs w:val="21"/>
                      <w:highlight w:val="none"/>
                      <w:lang w:val="en-US" w:eastAsia="zh-CN" w:bidi="ar"/>
                    </w:rPr>
                    <w:t>集束性和抗静电。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5</w:t>
                  </w:r>
                </w:p>
              </w:tc>
              <w:tc>
                <w:tcPr>
                  <w:tcW w:w="7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导热油</w:t>
                  </w:r>
                </w:p>
              </w:tc>
              <w:tc>
                <w:tcPr>
                  <w:tcW w:w="3880" w:type="pct"/>
                  <w:tcBorders>
                    <w:tl2br w:val="nil"/>
                    <w:tr2bl w:val="nil"/>
                  </w:tcBorders>
                  <w:noWrap w:val="0"/>
                  <w:vAlign w:val="top"/>
                </w:tcPr>
                <w:p>
                  <w:pPr>
                    <w:keepNext w:val="0"/>
                    <w:keepLines w:val="0"/>
                    <w:widowControl/>
                    <w:suppressLineNumbers w:val="0"/>
                    <w:jc w:val="left"/>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环己基苯和二环己烷混合物，</w:t>
                  </w:r>
                  <w:r>
                    <w:rPr>
                      <w:rFonts w:hint="default" w:ascii="Times New Roman" w:hAnsi="Times New Roman" w:eastAsia="楷体_GB2312" w:cs="Times New Roman"/>
                      <w:color w:val="auto"/>
                      <w:kern w:val="0"/>
                      <w:sz w:val="21"/>
                      <w:szCs w:val="21"/>
                      <w:highlight w:val="none"/>
                      <w:lang w:val="en-US" w:eastAsia="zh-CN" w:bidi="ar"/>
                    </w:rPr>
                    <w:t>无色</w:t>
                  </w:r>
                  <w:r>
                    <w:rPr>
                      <w:rFonts w:hint="eastAsia" w:ascii="Times New Roman" w:hAnsi="Times New Roman" w:eastAsia="楷体_GB2312" w:cs="Times New Roman"/>
                      <w:color w:val="auto"/>
                      <w:kern w:val="0"/>
                      <w:sz w:val="21"/>
                      <w:szCs w:val="21"/>
                      <w:highlight w:val="none"/>
                      <w:lang w:val="en-US" w:eastAsia="zh-CN" w:bidi="ar"/>
                    </w:rPr>
                    <w:t>透明油状液体</w:t>
                  </w:r>
                  <w:r>
                    <w:rPr>
                      <w:rFonts w:hint="default" w:ascii="Times New Roman" w:hAnsi="Times New Roman" w:eastAsia="楷体_GB2312" w:cs="Times New Roman"/>
                      <w:color w:val="auto"/>
                      <w:kern w:val="0"/>
                      <w:sz w:val="21"/>
                      <w:szCs w:val="21"/>
                      <w:highlight w:val="none"/>
                      <w:lang w:val="en-US" w:eastAsia="zh-CN" w:bidi="ar"/>
                    </w:rPr>
                    <w:t>，</w:t>
                  </w:r>
                  <w:r>
                    <w:rPr>
                      <w:rFonts w:hint="eastAsia" w:ascii="Times New Roman" w:hAnsi="Times New Roman" w:eastAsia="楷体_GB2312" w:cs="Times New Roman"/>
                      <w:color w:val="auto"/>
                      <w:kern w:val="0"/>
                      <w:sz w:val="21"/>
                      <w:szCs w:val="21"/>
                      <w:highlight w:val="none"/>
                      <w:lang w:val="en-US" w:eastAsia="zh-CN" w:bidi="ar"/>
                    </w:rPr>
                    <w:t>使用温度为2.4~330</w:t>
                  </w:r>
                  <w:r>
                    <w:rPr>
                      <w:rFonts w:hint="default" w:ascii="Times New Roman" w:hAnsi="Times New Roman" w:eastAsia="楷体_GB2312" w:cs="Times New Roman"/>
                      <w:color w:val="auto"/>
                      <w:kern w:val="0"/>
                      <w:sz w:val="21"/>
                      <w:szCs w:val="21"/>
                      <w:highlight w:val="none"/>
                      <w:lang w:val="en-US" w:eastAsia="zh-CN" w:bidi="ar"/>
                    </w:rPr>
                    <w:t>℃，</w:t>
                  </w:r>
                  <w:r>
                    <w:rPr>
                      <w:rFonts w:hint="eastAsia" w:ascii="Times New Roman" w:hAnsi="Times New Roman" w:eastAsia="楷体_GB2312" w:cs="Times New Roman"/>
                      <w:color w:val="auto"/>
                      <w:kern w:val="0"/>
                      <w:sz w:val="21"/>
                      <w:szCs w:val="21"/>
                      <w:highlight w:val="none"/>
                      <w:lang w:val="en-US" w:eastAsia="zh-CN" w:bidi="ar"/>
                    </w:rPr>
                    <w:t>允许最高膜温357</w:t>
                  </w:r>
                  <w:r>
                    <w:rPr>
                      <w:rFonts w:hint="default" w:ascii="Times New Roman" w:hAnsi="Times New Roman" w:eastAsia="楷体_GB2312" w:cs="Times New Roman"/>
                      <w:color w:val="auto"/>
                      <w:kern w:val="0"/>
                      <w:sz w:val="21"/>
                      <w:szCs w:val="21"/>
                      <w:highlight w:val="none"/>
                      <w:lang w:val="en-US" w:eastAsia="zh-CN" w:bidi="ar"/>
                    </w:rPr>
                    <w:t>℃，密度</w:t>
                  </w:r>
                  <w:r>
                    <w:rPr>
                      <w:rFonts w:hint="eastAsia" w:ascii="Times New Roman" w:hAnsi="Times New Roman" w:eastAsia="楷体_GB2312" w:cs="Times New Roman"/>
                      <w:color w:val="auto"/>
                      <w:kern w:val="0"/>
                      <w:sz w:val="21"/>
                      <w:szCs w:val="21"/>
                      <w:highlight w:val="none"/>
                      <w:lang w:val="en-US" w:eastAsia="zh-CN" w:bidi="ar"/>
                    </w:rPr>
                    <w:t>(40</w:t>
                  </w:r>
                  <w:r>
                    <w:rPr>
                      <w:rFonts w:hint="default" w:ascii="Times New Roman" w:hAnsi="Times New Roman" w:eastAsia="楷体_GB2312" w:cs="Times New Roman"/>
                      <w:color w:val="auto"/>
                      <w:kern w:val="0"/>
                      <w:sz w:val="21"/>
                      <w:szCs w:val="21"/>
                      <w:highlight w:val="none"/>
                      <w:lang w:val="en-US" w:eastAsia="zh-CN" w:bidi="ar"/>
                    </w:rPr>
                    <w:t>℃</w:t>
                  </w:r>
                  <w:r>
                    <w:rPr>
                      <w:rFonts w:hint="eastAsia" w:ascii="Times New Roman" w:hAnsi="Times New Roman" w:eastAsia="楷体_GB2312" w:cs="Times New Roman"/>
                      <w:color w:val="auto"/>
                      <w:kern w:val="0"/>
                      <w:sz w:val="21"/>
                      <w:szCs w:val="21"/>
                      <w:highlight w:val="none"/>
                      <w:lang w:val="en-US" w:eastAsia="zh-CN" w:bidi="ar"/>
                    </w:rPr>
                    <w:t>)923kg/m</w:t>
                  </w:r>
                  <w:r>
                    <w:rPr>
                      <w:rFonts w:hint="eastAsia" w:ascii="Times New Roman" w:hAnsi="Times New Roman" w:eastAsia="楷体_GB2312" w:cs="Times New Roman"/>
                      <w:color w:val="auto"/>
                      <w:kern w:val="0"/>
                      <w:sz w:val="21"/>
                      <w:szCs w:val="21"/>
                      <w:highlight w:val="none"/>
                      <w:vertAlign w:val="superscript"/>
                      <w:lang w:val="en-US" w:eastAsia="zh-CN" w:bidi="ar"/>
                    </w:rPr>
                    <w:t>3</w:t>
                  </w:r>
                  <w:r>
                    <w:rPr>
                      <w:rFonts w:hint="default" w:ascii="Times New Roman" w:hAnsi="Times New Roman" w:eastAsia="楷体_GB2312" w:cs="Times New Roman"/>
                      <w:color w:val="auto"/>
                      <w:kern w:val="0"/>
                      <w:sz w:val="21"/>
                      <w:szCs w:val="21"/>
                      <w:highlight w:val="none"/>
                      <w:lang w:val="en-US" w:eastAsia="zh-CN" w:bidi="ar"/>
                    </w:rPr>
                    <w:t>，</w:t>
                  </w:r>
                  <w:r>
                    <w:rPr>
                      <w:rFonts w:hint="eastAsia" w:ascii="Times New Roman" w:hAnsi="Times New Roman" w:eastAsia="楷体_GB2312" w:cs="Times New Roman"/>
                      <w:color w:val="auto"/>
                      <w:kern w:val="0"/>
                      <w:sz w:val="21"/>
                      <w:szCs w:val="21"/>
                      <w:highlight w:val="none"/>
                      <w:lang w:val="en-US" w:eastAsia="zh-CN" w:bidi="ar"/>
                    </w:rPr>
                    <w:t>闪点(开口杯)104</w:t>
                  </w:r>
                  <w:r>
                    <w:rPr>
                      <w:rFonts w:hint="default" w:ascii="Times New Roman" w:hAnsi="Times New Roman" w:eastAsia="楷体_GB2312" w:cs="Times New Roman"/>
                      <w:color w:val="auto"/>
                      <w:kern w:val="0"/>
                      <w:sz w:val="21"/>
                      <w:szCs w:val="21"/>
                      <w:highlight w:val="none"/>
                      <w:lang w:val="en-US" w:eastAsia="zh-CN" w:bidi="ar"/>
                    </w:rPr>
                    <w:t>℃</w:t>
                  </w:r>
                  <w:r>
                    <w:rPr>
                      <w:rFonts w:hint="eastAsia" w:ascii="Times New Roman" w:hAnsi="Times New Roman" w:eastAsia="楷体_GB2312" w:cs="Times New Roman"/>
                      <w:color w:val="auto"/>
                      <w:kern w:val="0"/>
                      <w:sz w:val="21"/>
                      <w:szCs w:val="21"/>
                      <w:highlight w:val="none"/>
                      <w:lang w:val="en-US" w:eastAsia="zh-CN" w:bidi="ar"/>
                    </w:rPr>
                    <w:t>，燃点113</w:t>
                  </w:r>
                  <w:r>
                    <w:rPr>
                      <w:rFonts w:hint="default" w:ascii="Times New Roman" w:hAnsi="Times New Roman" w:eastAsia="楷体_GB2312" w:cs="Times New Roman"/>
                      <w:color w:val="auto"/>
                      <w:kern w:val="0"/>
                      <w:sz w:val="21"/>
                      <w:szCs w:val="21"/>
                      <w:highlight w:val="none"/>
                      <w:lang w:val="en-US" w:eastAsia="zh-CN" w:bidi="ar"/>
                    </w:rPr>
                    <w:t>℃</w:t>
                  </w:r>
                  <w:r>
                    <w:rPr>
                      <w:rFonts w:hint="eastAsia" w:ascii="Times New Roman" w:hAnsi="Times New Roman" w:eastAsia="楷体_GB2312" w:cs="Times New Roman"/>
                      <w:color w:val="auto"/>
                      <w:kern w:val="0"/>
                      <w:sz w:val="21"/>
                      <w:szCs w:val="21"/>
                      <w:highlight w:val="none"/>
                      <w:lang w:val="en-US" w:eastAsia="zh-CN" w:bidi="ar"/>
                    </w:rPr>
                    <w:t>，常态沸点243</w:t>
                  </w:r>
                  <w:r>
                    <w:rPr>
                      <w:rFonts w:hint="default" w:ascii="Times New Roman" w:hAnsi="Times New Roman" w:eastAsia="楷体_GB2312" w:cs="Times New Roman"/>
                      <w:color w:val="auto"/>
                      <w:kern w:val="0"/>
                      <w:sz w:val="21"/>
                      <w:szCs w:val="21"/>
                      <w:highlight w:val="none"/>
                      <w:lang w:val="en-US" w:eastAsia="zh-CN" w:bidi="ar"/>
                    </w:rPr>
                    <w:t>℃</w:t>
                  </w:r>
                  <w:r>
                    <w:rPr>
                      <w:rFonts w:hint="eastAsia" w:ascii="Times New Roman" w:hAnsi="Times New Roman" w:eastAsia="楷体_GB2312" w:cs="Times New Roman"/>
                      <w:color w:val="auto"/>
                      <w:kern w:val="0"/>
                      <w:sz w:val="21"/>
                      <w:szCs w:val="21"/>
                      <w:highlight w:val="none"/>
                      <w:lang w:val="en-US" w:eastAsia="zh-CN" w:bidi="ar"/>
                    </w:rPr>
                    <w:t>，，结晶点2.4</w:t>
                  </w:r>
                  <w:r>
                    <w:rPr>
                      <w:rFonts w:hint="default" w:ascii="Times New Roman" w:hAnsi="Times New Roman" w:eastAsia="楷体_GB2312" w:cs="Times New Roman"/>
                      <w:color w:val="auto"/>
                      <w:kern w:val="0"/>
                      <w:sz w:val="21"/>
                      <w:szCs w:val="21"/>
                      <w:highlight w:val="none"/>
                      <w:lang w:val="en-US" w:eastAsia="zh-CN" w:bidi="ar"/>
                    </w:rPr>
                    <w:t>℃</w:t>
                  </w:r>
                  <w:r>
                    <w:rPr>
                      <w:rFonts w:hint="eastAsia" w:ascii="Times New Roman" w:hAnsi="Times New Roman" w:eastAsia="楷体_GB2312" w:cs="Times New Roman"/>
                      <w:color w:val="auto"/>
                      <w:kern w:val="0"/>
                      <w:sz w:val="21"/>
                      <w:szCs w:val="21"/>
                      <w:highlight w:val="none"/>
                      <w:lang w:val="en-US" w:eastAsia="zh-CN" w:bidi="ar"/>
                    </w:rPr>
                    <w:t>，</w:t>
                  </w:r>
                  <w:r>
                    <w:rPr>
                      <w:rFonts w:hint="default" w:ascii="Times New Roman" w:hAnsi="Times New Roman" w:eastAsia="楷体_GB2312" w:cs="Times New Roman"/>
                      <w:color w:val="auto"/>
                      <w:kern w:val="0"/>
                      <w:sz w:val="21"/>
                      <w:szCs w:val="21"/>
                      <w:highlight w:val="none"/>
                      <w:lang w:val="en-US" w:eastAsia="zh-CN" w:bidi="ar"/>
                    </w:rPr>
                    <w:t>不溶于水，溶于有机溶剂。</w:t>
                  </w:r>
                  <w:r>
                    <w:rPr>
                      <w:rFonts w:hint="eastAsia" w:ascii="Times New Roman" w:hAnsi="Times New Roman" w:eastAsia="楷体_GB2312" w:cs="Times New Roman"/>
                      <w:color w:val="auto"/>
                      <w:kern w:val="0"/>
                      <w:sz w:val="21"/>
                      <w:szCs w:val="21"/>
                      <w:highlight w:val="none"/>
                      <w:lang w:val="en-US" w:eastAsia="zh-CN" w:bidi="ar"/>
                    </w:rPr>
                    <w:t>低毒。</w:t>
                  </w:r>
                </w:p>
              </w:tc>
            </w:tr>
          </w:tbl>
          <w:p>
            <w:pPr>
              <w:keepNext w:val="0"/>
              <w:keepLines w:val="0"/>
              <w:pageBreakBefore w:val="0"/>
              <w:widowControl w:val="0"/>
              <w:kinsoku/>
              <w:wordWrap/>
              <w:overflowPunct/>
              <w:topLinePunct w:val="0"/>
              <w:autoSpaceDE/>
              <w:autoSpaceDN/>
              <w:bidi w:val="0"/>
              <w:adjustRightInd w:val="0"/>
              <w:snapToGrid/>
              <w:spacing w:line="420" w:lineRule="exact"/>
              <w:jc w:val="both"/>
              <w:textAlignment w:val="auto"/>
              <w:rPr>
                <w:rFonts w:hint="default" w:ascii="Times New Roman" w:hAnsi="Times New Roman" w:eastAsia="黑体" w:cs="Times New Roman"/>
                <w:b/>
                <w:color w:val="auto"/>
                <w:kern w:val="2"/>
                <w:sz w:val="24"/>
                <w:szCs w:val="24"/>
                <w:highlight w:val="none"/>
                <w:lang w:val="en-US" w:eastAsia="zh-CN" w:bidi="ar-SA"/>
              </w:rPr>
            </w:pPr>
            <w:r>
              <w:rPr>
                <w:rFonts w:hint="default" w:ascii="Times New Roman" w:hAnsi="Times New Roman" w:eastAsia="黑体" w:cs="Times New Roman"/>
                <w:b/>
                <w:color w:val="auto"/>
                <w:kern w:val="2"/>
                <w:sz w:val="24"/>
                <w:szCs w:val="24"/>
                <w:highlight w:val="none"/>
                <w:lang w:val="en-US" w:eastAsia="zh-CN" w:bidi="ar-SA"/>
              </w:rPr>
              <w:t>2.2.5主要生产设备</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项目主要生产设备见表2.5。</w:t>
            </w:r>
          </w:p>
          <w:p>
            <w:pPr>
              <w:pStyle w:val="84"/>
              <w:keepNext w:val="0"/>
              <w:keepLines w:val="0"/>
              <w:pageBreakBefore w:val="0"/>
              <w:widowControl w:val="0"/>
              <w:kinsoku/>
              <w:wordWrap/>
              <w:overflowPunct/>
              <w:topLinePunct w:val="0"/>
              <w:autoSpaceDE/>
              <w:autoSpaceDN/>
              <w:bidi w:val="0"/>
              <w:adjustRightInd w:val="0"/>
              <w:snapToGrid/>
              <w:spacing w:before="0" w:beforeLines="0" w:line="420" w:lineRule="exact"/>
              <w:textAlignment w:val="auto"/>
              <w:rPr>
                <w:rFonts w:hint="default" w:ascii="Times New Roman" w:hAnsi="Times New Roman" w:eastAsia="黑体" w:cs="Times New Roman"/>
                <w:b/>
                <w:bCs/>
                <w:color w:val="auto"/>
                <w:kern w:val="2"/>
                <w:sz w:val="24"/>
                <w:szCs w:val="24"/>
                <w:highlight w:val="none"/>
                <w:lang w:val="en-US" w:eastAsia="zh-CN" w:bidi="ar-SA"/>
              </w:rPr>
            </w:pPr>
            <w:r>
              <w:rPr>
                <w:rFonts w:hint="default" w:ascii="Times New Roman" w:hAnsi="Times New Roman" w:eastAsia="黑体" w:cs="Times New Roman"/>
                <w:b/>
                <w:bCs/>
                <w:color w:val="auto"/>
                <w:kern w:val="2"/>
                <w:sz w:val="24"/>
                <w:szCs w:val="24"/>
                <w:highlight w:val="none"/>
                <w:lang w:val="en-US" w:eastAsia="zh-CN" w:bidi="ar-SA"/>
              </w:rPr>
              <w:t>表2</w:t>
            </w:r>
            <w:r>
              <w:rPr>
                <w:rFonts w:hint="default" w:ascii="Times New Roman" w:hAnsi="Times New Roman" w:cs="Times New Roman"/>
                <w:b/>
                <w:bCs/>
                <w:color w:val="auto"/>
                <w:kern w:val="2"/>
                <w:sz w:val="24"/>
                <w:szCs w:val="24"/>
                <w:highlight w:val="none"/>
                <w:lang w:val="en-US" w:eastAsia="zh-CN" w:bidi="ar-SA"/>
              </w:rPr>
              <w:t>.5</w:t>
            </w:r>
            <w:r>
              <w:rPr>
                <w:rFonts w:hint="default" w:ascii="Times New Roman" w:hAnsi="Times New Roman" w:eastAsia="黑体" w:cs="Times New Roman"/>
                <w:b/>
                <w:bCs/>
                <w:color w:val="auto"/>
                <w:kern w:val="2"/>
                <w:sz w:val="24"/>
                <w:szCs w:val="24"/>
                <w:highlight w:val="none"/>
                <w:lang w:val="en-US" w:eastAsia="zh-CN" w:bidi="ar-SA"/>
              </w:rPr>
              <w:t xml:space="preserve"> 项目主要生产设备一览表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29"/>
              <w:gridCol w:w="670"/>
              <w:gridCol w:w="671"/>
              <w:gridCol w:w="3261"/>
              <w:gridCol w:w="1942"/>
              <w:gridCol w:w="12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 w:val="21"/>
                      <w:szCs w:val="21"/>
                      <w:highlight w:val="none"/>
                      <w:lang w:val="en-US" w:eastAsia="zh-CN" w:bidi="ar"/>
                    </w:rPr>
                    <w:t>序号</w:t>
                  </w:r>
                </w:p>
              </w:tc>
              <w:tc>
                <w:tcPr>
                  <w:tcW w:w="80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 w:val="21"/>
                      <w:szCs w:val="21"/>
                      <w:highlight w:val="none"/>
                      <w:lang w:val="en-US" w:eastAsia="zh-CN" w:bidi="ar"/>
                    </w:rPr>
                    <w:t>类别</w:t>
                  </w:r>
                </w:p>
              </w:tc>
              <w:tc>
                <w:tcPr>
                  <w:tcW w:w="196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 w:val="21"/>
                      <w:szCs w:val="21"/>
                      <w:highlight w:val="none"/>
                      <w:lang w:val="en-US" w:eastAsia="zh-CN" w:bidi="ar"/>
                    </w:rPr>
                    <w:t>设备名称</w:t>
                  </w: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 w:val="21"/>
                      <w:szCs w:val="21"/>
                      <w:highlight w:val="none"/>
                      <w:lang w:val="en-US" w:eastAsia="zh-CN" w:bidi="ar"/>
                    </w:rPr>
                    <w:t>型号</w:t>
                  </w:r>
                  <w:r>
                    <w:rPr>
                      <w:rFonts w:hint="eastAsia" w:ascii="Times New Roman" w:hAnsi="Times New Roman" w:eastAsia="楷体_GB2312" w:cs="Times New Roman"/>
                      <w:color w:val="auto"/>
                      <w:kern w:val="0"/>
                      <w:sz w:val="21"/>
                      <w:szCs w:val="21"/>
                      <w:highlight w:val="none"/>
                      <w:lang w:val="en-US" w:eastAsia="zh-CN" w:bidi="ar"/>
                    </w:rPr>
                    <w:t>/规格</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 w:val="21"/>
                      <w:szCs w:val="21"/>
                      <w:highlight w:val="none"/>
                      <w:lang w:val="en-US" w:eastAsia="zh-CN" w:bidi="ar"/>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 w:val="21"/>
                      <w:szCs w:val="21"/>
                      <w:highlight w:val="none"/>
                      <w:lang w:val="en-US" w:eastAsia="zh-CN" w:bidi="ar"/>
                    </w:rPr>
                    <w:t>1</w:t>
                  </w:r>
                </w:p>
              </w:tc>
              <w:tc>
                <w:tcPr>
                  <w:tcW w:w="807"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 w:val="21"/>
                      <w:szCs w:val="21"/>
                      <w:highlight w:val="none"/>
                      <w:lang w:val="en-US" w:eastAsia="zh-CN" w:bidi="ar"/>
                    </w:rPr>
                    <w:t>生产</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 w:val="21"/>
                      <w:szCs w:val="21"/>
                      <w:highlight w:val="none"/>
                      <w:lang w:val="en-US" w:eastAsia="zh-CN" w:bidi="ar"/>
                    </w:rPr>
                    <w:t>设备</w:t>
                  </w:r>
                </w:p>
              </w:tc>
              <w:tc>
                <w:tcPr>
                  <w:tcW w:w="19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楷体_GB2312"/>
                      <w:kern w:val="0"/>
                      <w:szCs w:val="21"/>
                      <w:lang w:val="en-US" w:eastAsia="zh-CN" w:bidi="ar"/>
                    </w:rPr>
                  </w:pPr>
                  <w:r>
                    <w:rPr>
                      <w:rFonts w:eastAsia="楷体_GB2312"/>
                      <w:kern w:val="0"/>
                      <w:szCs w:val="21"/>
                      <w:lang w:bidi="ar"/>
                    </w:rPr>
                    <w:t>纺丝</w:t>
                  </w:r>
                  <w:r>
                    <w:rPr>
                      <w:rFonts w:hint="eastAsia" w:eastAsia="楷体_GB2312"/>
                      <w:kern w:val="0"/>
                      <w:szCs w:val="21"/>
                      <w:lang w:val="en-US" w:eastAsia="zh-CN" w:bidi="ar"/>
                    </w:rPr>
                    <w:t>生产线</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eastAsia="楷体_GB2312"/>
                      <w:kern w:val="0"/>
                      <w:szCs w:val="21"/>
                      <w:lang w:bidi="ar"/>
                    </w:rPr>
                    <w:t>(包括螺杆挤出机、纺丝箱体、纺丝组件</w:t>
                  </w:r>
                  <w:r>
                    <w:rPr>
                      <w:rFonts w:hint="eastAsia" w:eastAsia="楷体_GB2312"/>
                      <w:kern w:val="0"/>
                      <w:szCs w:val="21"/>
                      <w:lang w:eastAsia="zh-CN" w:bidi="ar"/>
                    </w:rPr>
                    <w:t>、</w:t>
                  </w:r>
                  <w:r>
                    <w:rPr>
                      <w:rFonts w:hint="eastAsia" w:eastAsia="楷体_GB2312"/>
                      <w:kern w:val="0"/>
                      <w:szCs w:val="21"/>
                      <w:lang w:val="en-US" w:eastAsia="zh-CN" w:bidi="ar"/>
                    </w:rPr>
                    <w:t>上油装置、牵伸卷绕等设备</w:t>
                  </w:r>
                  <w:r>
                    <w:rPr>
                      <w:rFonts w:eastAsia="楷体_GB2312"/>
                      <w:kern w:val="0"/>
                      <w:szCs w:val="21"/>
                      <w:lang w:bidi="ar"/>
                    </w:rPr>
                    <w:t>)</w:t>
                  </w:r>
                </w:p>
              </w:tc>
              <w:tc>
                <w:tcPr>
                  <w:tcW w:w="1169" w:type="pct"/>
                  <w:noWrap w:val="0"/>
                  <w:vAlign w:val="center"/>
                </w:tcPr>
                <w:p>
                  <w:pPr>
                    <w:spacing w:line="280" w:lineRule="exact"/>
                    <w:jc w:val="center"/>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w:t>
                  </w:r>
                </w:p>
              </w:tc>
              <w:tc>
                <w:tcPr>
                  <w:tcW w:w="739" w:type="pct"/>
                  <w:noWrap w:val="0"/>
                  <w:vAlign w:val="center"/>
                </w:tcPr>
                <w:p>
                  <w:pPr>
                    <w:spacing w:line="280" w:lineRule="exact"/>
                    <w:jc w:val="center"/>
                    <w:rPr>
                      <w:rFonts w:hint="eastAsia" w:ascii="Times New Roman" w:hAnsi="Times New Roman" w:eastAsia="楷体_GB2312" w:cs="Times New Roman"/>
                      <w:color w:val="auto"/>
                      <w:kern w:val="0"/>
                      <w:sz w:val="21"/>
                      <w:szCs w:val="21"/>
                      <w:highlight w:val="none"/>
                      <w:lang w:val="en-US" w:eastAsia="zh-CN" w:bidi="ar"/>
                    </w:rPr>
                  </w:pPr>
                  <w:r>
                    <w:rPr>
                      <w:rFonts w:hint="eastAsia" w:eastAsia="楷体_GB2312"/>
                      <w:color w:val="auto"/>
                      <w:kern w:val="0"/>
                      <w:szCs w:val="21"/>
                      <w:lang w:val="en-US" w:eastAsia="zh-CN" w:bidi="ar"/>
                    </w:rPr>
                    <w:t>4</w:t>
                  </w:r>
                  <w:r>
                    <w:rPr>
                      <w:rFonts w:eastAsia="楷体_GB2312"/>
                      <w:color w:val="auto"/>
                      <w:kern w:val="0"/>
                      <w:szCs w:val="21"/>
                      <w:lang w:bidi="ar"/>
                    </w:rPr>
                    <w:t>套</w:t>
                  </w:r>
                  <w:r>
                    <w:rPr>
                      <w:rFonts w:hint="eastAsia" w:eastAsia="楷体_GB2312"/>
                      <w:color w:val="auto"/>
                      <w:kern w:val="0"/>
                      <w:szCs w:val="21"/>
                      <w:lang w:eastAsia="zh-CN" w:bidi="ar"/>
                    </w:rPr>
                    <w:t>(</w:t>
                  </w:r>
                  <w:r>
                    <w:rPr>
                      <w:rFonts w:hint="eastAsia" w:eastAsia="楷体_GB2312"/>
                      <w:color w:val="auto"/>
                      <w:kern w:val="0"/>
                      <w:szCs w:val="21"/>
                      <w:lang w:val="en-US" w:eastAsia="zh-CN" w:bidi="ar"/>
                    </w:rPr>
                    <w:t>108位</w:t>
                  </w:r>
                  <w:r>
                    <w:rPr>
                      <w:rFonts w:hint="eastAsia" w:eastAsia="楷体_GB2312"/>
                      <w:color w:val="auto"/>
                      <w:kern w:val="0"/>
                      <w:szCs w:val="21"/>
                      <w:lang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2</w:t>
                  </w:r>
                </w:p>
              </w:tc>
              <w:tc>
                <w:tcPr>
                  <w:tcW w:w="807"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964" w:type="pct"/>
                  <w:noWrap w:val="0"/>
                  <w:vAlign w:val="center"/>
                </w:tcPr>
                <w:p>
                  <w:pPr>
                    <w:spacing w:line="280" w:lineRule="exact"/>
                    <w:jc w:val="center"/>
                    <w:rPr>
                      <w:rFonts w:hint="default" w:eastAsia="楷体_GB2312"/>
                      <w:kern w:val="0"/>
                      <w:sz w:val="21"/>
                      <w:szCs w:val="21"/>
                      <w:lang w:val="en-US" w:eastAsia="zh-CN" w:bidi="ar"/>
                    </w:rPr>
                  </w:pPr>
                  <w:r>
                    <w:rPr>
                      <w:rFonts w:hint="eastAsia" w:eastAsia="楷体_GB2312"/>
                      <w:kern w:val="0"/>
                      <w:sz w:val="21"/>
                      <w:szCs w:val="21"/>
                      <w:lang w:val="en-US" w:eastAsia="zh-CN" w:bidi="ar"/>
                    </w:rPr>
                    <w:t>油剂储罐</w:t>
                  </w:r>
                </w:p>
              </w:tc>
              <w:tc>
                <w:tcPr>
                  <w:tcW w:w="1169" w:type="pct"/>
                  <w:noWrap w:val="0"/>
                  <w:vAlign w:val="center"/>
                </w:tcPr>
                <w:p>
                  <w:pPr>
                    <w:spacing w:line="280" w:lineRule="exact"/>
                    <w:jc w:val="center"/>
                    <w:rPr>
                      <w:rFonts w:hint="default" w:eastAsia="楷体_GB2312"/>
                      <w:color w:val="FF0000"/>
                      <w:kern w:val="2"/>
                      <w:sz w:val="21"/>
                      <w:szCs w:val="21"/>
                      <w:lang w:val="en-US" w:eastAsia="zh-CN" w:bidi="ar-SA"/>
                    </w:rPr>
                  </w:pPr>
                  <w:r>
                    <w:rPr>
                      <w:rFonts w:hint="eastAsia" w:eastAsia="楷体_GB2312"/>
                      <w:szCs w:val="21"/>
                      <w:highlight w:val="none"/>
                      <w:lang w:val="en-US" w:eastAsia="zh-CN"/>
                    </w:rPr>
                    <w:t>容积1m</w:t>
                  </w:r>
                  <w:r>
                    <w:rPr>
                      <w:rFonts w:hint="eastAsia" w:eastAsia="楷体_GB2312"/>
                      <w:szCs w:val="21"/>
                      <w:highlight w:val="none"/>
                      <w:vertAlign w:val="superscript"/>
                      <w:lang w:val="en-US" w:eastAsia="zh-CN"/>
                    </w:rPr>
                    <w:t>3</w:t>
                  </w:r>
                </w:p>
              </w:tc>
              <w:tc>
                <w:tcPr>
                  <w:tcW w:w="739" w:type="pct"/>
                  <w:noWrap w:val="0"/>
                  <w:vAlign w:val="center"/>
                </w:tcPr>
                <w:p>
                  <w:pPr>
                    <w:spacing w:line="280" w:lineRule="exact"/>
                    <w:jc w:val="center"/>
                    <w:rPr>
                      <w:rFonts w:hint="eastAsia" w:eastAsia="楷体_GB2312"/>
                      <w:color w:val="FF0000"/>
                      <w:kern w:val="0"/>
                      <w:sz w:val="21"/>
                      <w:szCs w:val="21"/>
                      <w:lang w:val="en-US" w:eastAsia="zh-CN" w:bidi="ar"/>
                    </w:rPr>
                  </w:pPr>
                  <w:r>
                    <w:rPr>
                      <w:rFonts w:hint="eastAsia" w:eastAsia="楷体_GB2312"/>
                      <w:color w:val="auto"/>
                      <w:kern w:val="0"/>
                      <w:szCs w:val="21"/>
                      <w:lang w:val="en-US" w:eastAsia="zh-CN" w:bidi="ar"/>
                    </w:rPr>
                    <w:t>3个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3</w:t>
                  </w:r>
                </w:p>
              </w:tc>
              <w:tc>
                <w:tcPr>
                  <w:tcW w:w="807"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964" w:type="pct"/>
                  <w:noWrap w:val="0"/>
                  <w:vAlign w:val="center"/>
                </w:tcPr>
                <w:p>
                  <w:pPr>
                    <w:spacing w:line="280" w:lineRule="exact"/>
                    <w:jc w:val="center"/>
                    <w:rPr>
                      <w:rFonts w:hint="default" w:eastAsia="楷体_GB2312"/>
                      <w:kern w:val="0"/>
                      <w:sz w:val="21"/>
                      <w:szCs w:val="21"/>
                      <w:lang w:val="en-US" w:eastAsia="zh-CN" w:bidi="ar"/>
                    </w:rPr>
                  </w:pPr>
                  <w:r>
                    <w:rPr>
                      <w:rFonts w:eastAsia="楷体_GB2312"/>
                      <w:kern w:val="0"/>
                      <w:szCs w:val="21"/>
                      <w:highlight w:val="none"/>
                      <w:lang w:bidi="ar"/>
                    </w:rPr>
                    <w:t>油剂调配槽</w:t>
                  </w:r>
                </w:p>
              </w:tc>
              <w:tc>
                <w:tcPr>
                  <w:tcW w:w="1169" w:type="pct"/>
                  <w:noWrap w:val="0"/>
                  <w:vAlign w:val="center"/>
                </w:tcPr>
                <w:p>
                  <w:pPr>
                    <w:spacing w:line="280" w:lineRule="exact"/>
                    <w:jc w:val="center"/>
                    <w:rPr>
                      <w:rFonts w:hint="eastAsia" w:eastAsia="楷体_GB2312"/>
                      <w:color w:val="FF0000"/>
                      <w:kern w:val="2"/>
                      <w:sz w:val="21"/>
                      <w:szCs w:val="21"/>
                      <w:lang w:val="en-US" w:eastAsia="zh-CN" w:bidi="ar-SA"/>
                    </w:rPr>
                  </w:pPr>
                  <w:r>
                    <w:rPr>
                      <w:rFonts w:hint="eastAsia" w:eastAsia="楷体_GB2312"/>
                      <w:szCs w:val="21"/>
                      <w:highlight w:val="none"/>
                      <w:lang w:val="en-US" w:eastAsia="zh-CN"/>
                    </w:rPr>
                    <w:t>容积2.5m</w:t>
                  </w:r>
                  <w:r>
                    <w:rPr>
                      <w:rFonts w:hint="eastAsia" w:eastAsia="楷体_GB2312"/>
                      <w:szCs w:val="21"/>
                      <w:highlight w:val="none"/>
                      <w:vertAlign w:val="superscript"/>
                      <w:lang w:val="en-US" w:eastAsia="zh-CN"/>
                    </w:rPr>
                    <w:t>3</w:t>
                  </w:r>
                </w:p>
              </w:tc>
              <w:tc>
                <w:tcPr>
                  <w:tcW w:w="739" w:type="pct"/>
                  <w:noWrap w:val="0"/>
                  <w:vAlign w:val="center"/>
                </w:tcPr>
                <w:p>
                  <w:pPr>
                    <w:spacing w:line="280" w:lineRule="exact"/>
                    <w:jc w:val="center"/>
                    <w:rPr>
                      <w:rFonts w:hint="eastAsia" w:eastAsia="楷体_GB2312"/>
                      <w:color w:val="FF0000"/>
                      <w:kern w:val="0"/>
                      <w:sz w:val="21"/>
                      <w:szCs w:val="21"/>
                      <w:lang w:val="en-US" w:eastAsia="zh-CN" w:bidi="ar"/>
                    </w:rPr>
                  </w:pPr>
                  <w:r>
                    <w:rPr>
                      <w:rFonts w:hint="eastAsia" w:eastAsia="楷体_GB2312"/>
                      <w:color w:val="auto"/>
                      <w:kern w:val="0"/>
                      <w:szCs w:val="21"/>
                      <w:lang w:val="en-US" w:eastAsia="zh-CN" w:bidi="ar"/>
                    </w:rPr>
                    <w:t>4个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4</w:t>
                  </w:r>
                </w:p>
              </w:tc>
              <w:tc>
                <w:tcPr>
                  <w:tcW w:w="807"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96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 w:val="21"/>
                      <w:szCs w:val="21"/>
                      <w:highlight w:val="none"/>
                      <w:lang w:val="en-US" w:eastAsia="zh-CN" w:bidi="ar"/>
                    </w:rPr>
                    <w:t>加弹机</w:t>
                  </w: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sz w:val="21"/>
                      <w:szCs w:val="21"/>
                      <w:lang w:val="en-US" w:eastAsia="zh-CN"/>
                    </w:rPr>
                    <w:t>/</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18</w:t>
                  </w:r>
                  <w:r>
                    <w:rPr>
                      <w:rFonts w:hint="default" w:ascii="Times New Roman" w:hAnsi="Times New Roman" w:eastAsia="楷体_GB2312" w:cs="Times New Roman"/>
                      <w:color w:val="auto"/>
                      <w:kern w:val="0"/>
                      <w:sz w:val="21"/>
                      <w:szCs w:val="21"/>
                      <w:highlight w:val="none"/>
                      <w:lang w:val="en-US" w:eastAsia="zh-CN" w:bidi="ar"/>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5</w:t>
                  </w:r>
                </w:p>
              </w:tc>
              <w:tc>
                <w:tcPr>
                  <w:tcW w:w="807"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 w:val="21"/>
                      <w:szCs w:val="21"/>
                      <w:highlight w:val="none"/>
                      <w:lang w:val="en-US" w:eastAsia="zh-CN" w:bidi="ar"/>
                    </w:rPr>
                    <w:t>配套设备</w:t>
                  </w:r>
                </w:p>
              </w:tc>
              <w:tc>
                <w:tcPr>
                  <w:tcW w:w="196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螺杆式</w:t>
                  </w:r>
                  <w:r>
                    <w:rPr>
                      <w:rFonts w:hint="default" w:ascii="Times New Roman" w:hAnsi="Times New Roman" w:eastAsia="楷体_GB2312" w:cs="Times New Roman"/>
                      <w:color w:val="auto"/>
                      <w:kern w:val="0"/>
                      <w:sz w:val="21"/>
                      <w:szCs w:val="21"/>
                      <w:highlight w:val="none"/>
                      <w:lang w:val="en-US" w:eastAsia="zh-CN" w:bidi="ar"/>
                    </w:rPr>
                    <w:t>空气压缩机</w:t>
                  </w: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rPr>
                    <w:t>TS315HHWCS SULL</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7</w:t>
                  </w:r>
                  <w:r>
                    <w:rPr>
                      <w:rFonts w:hint="default" w:ascii="Times New Roman" w:hAnsi="Times New Roman" w:eastAsia="楷体_GB2312" w:cs="Times New Roman"/>
                      <w:color w:val="auto"/>
                      <w:kern w:val="0"/>
                      <w:sz w:val="21"/>
                      <w:szCs w:val="21"/>
                      <w:highlight w:val="none"/>
                      <w:lang w:val="en-US" w:eastAsia="zh-CN" w:bidi="ar"/>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6</w:t>
                  </w:r>
                </w:p>
              </w:tc>
              <w:tc>
                <w:tcPr>
                  <w:tcW w:w="807"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9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 w:val="21"/>
                      <w:szCs w:val="21"/>
                      <w:highlight w:val="none"/>
                      <w:lang w:val="en-US" w:eastAsia="zh-CN" w:bidi="ar"/>
                    </w:rPr>
                    <w:t>冷却塔</w:t>
                  </w: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rPr>
                    <w:t>LRCM-DD-</w:t>
                  </w:r>
                  <w:r>
                    <w:rPr>
                      <w:rFonts w:hint="default" w:ascii="Times New Roman" w:hAnsi="Times New Roman" w:eastAsia="楷体_GB2312" w:cs="Times New Roman"/>
                      <w:highlight w:val="none"/>
                    </w:rPr>
                    <w:t>500C4</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5</w:t>
                  </w:r>
                  <w:r>
                    <w:rPr>
                      <w:rFonts w:hint="default" w:ascii="Times New Roman" w:hAnsi="Times New Roman" w:eastAsia="楷体_GB2312" w:cs="Times New Roman"/>
                      <w:color w:val="auto"/>
                      <w:kern w:val="0"/>
                      <w:sz w:val="21"/>
                      <w:szCs w:val="21"/>
                      <w:highlight w:val="none"/>
                      <w:lang w:val="en-US" w:eastAsia="zh-CN" w:bidi="ar"/>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7</w:t>
                  </w:r>
                </w:p>
              </w:tc>
              <w:tc>
                <w:tcPr>
                  <w:tcW w:w="807"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9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rPr>
                  </w:pPr>
                  <w:r>
                    <w:rPr>
                      <w:rFonts w:hint="default" w:ascii="Times New Roman" w:hAnsi="Times New Roman" w:eastAsia="楷体_GB2312" w:cs="Times New Roman"/>
                    </w:rPr>
                    <w:t>LRCM-DD-225C2</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3</w:t>
                  </w:r>
                  <w:r>
                    <w:rPr>
                      <w:rFonts w:hint="default" w:ascii="Times New Roman" w:hAnsi="Times New Roman" w:eastAsia="楷体_GB2312" w:cs="Times New Roman"/>
                      <w:color w:val="auto"/>
                      <w:kern w:val="0"/>
                      <w:sz w:val="21"/>
                      <w:szCs w:val="21"/>
                      <w:highlight w:val="none"/>
                      <w:lang w:val="en-US" w:eastAsia="zh-CN" w:bidi="ar"/>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8</w:t>
                  </w:r>
                </w:p>
              </w:tc>
              <w:tc>
                <w:tcPr>
                  <w:tcW w:w="807"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96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 w:val="21"/>
                      <w:szCs w:val="21"/>
                      <w:highlight w:val="none"/>
                      <w:lang w:val="en-US" w:eastAsia="zh-CN" w:bidi="ar"/>
                    </w:rPr>
                    <w:t>空调机组</w:t>
                  </w: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rPr>
                  </w:pPr>
                  <w:r>
                    <w:rPr>
                      <w:rFonts w:hint="default" w:ascii="Times New Roman" w:hAnsi="Times New Roman" w:eastAsia="楷体_GB2312" w:cs="Times New Roman"/>
                      <w:szCs w:val="21"/>
                    </w:rPr>
                    <w:t>FHKT-250</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6</w:t>
                  </w:r>
                  <w:r>
                    <w:rPr>
                      <w:rFonts w:hint="default" w:ascii="Times New Roman" w:hAnsi="Times New Roman" w:eastAsia="楷体_GB2312" w:cs="Times New Roman"/>
                      <w:color w:val="auto"/>
                      <w:kern w:val="0"/>
                      <w:sz w:val="21"/>
                      <w:szCs w:val="21"/>
                      <w:highlight w:val="none"/>
                      <w:lang w:val="en-US" w:eastAsia="zh-CN" w:bidi="ar"/>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9</w:t>
                  </w:r>
                </w:p>
              </w:tc>
              <w:tc>
                <w:tcPr>
                  <w:tcW w:w="807"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96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sz w:val="21"/>
                      <w:szCs w:val="21"/>
                      <w:highlight w:val="none"/>
                      <w:lang w:val="en-US" w:eastAsia="zh-CN"/>
                    </w:rPr>
                  </w:pPr>
                  <w:r>
                    <w:rPr>
                      <w:rFonts w:hint="default" w:ascii="Times New Roman" w:hAnsi="Times New Roman" w:eastAsia="楷体_GB2312" w:cs="Times New Roman"/>
                      <w:sz w:val="21"/>
                      <w:szCs w:val="21"/>
                      <w:highlight w:val="none"/>
                      <w:lang w:val="en-US" w:eastAsia="zh-CN"/>
                    </w:rPr>
                    <w:t>真空清洗炉</w:t>
                  </w: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楷体_GB2312" w:cs="Times New Roman"/>
                      <w:highlight w:val="none"/>
                      <w:lang w:val="en-US" w:eastAsia="zh-CN"/>
                    </w:rPr>
                  </w:pPr>
                  <w:r>
                    <w:rPr>
                      <w:rFonts w:hint="eastAsia" w:ascii="Times New Roman" w:hAnsi="Times New Roman" w:eastAsia="楷体_GB2312" w:cs="Times New Roman"/>
                      <w:highlight w:val="none"/>
                      <w:lang w:val="en-US" w:eastAsia="zh-CN"/>
                    </w:rPr>
                    <w:t>/</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10</w:t>
                  </w:r>
                </w:p>
              </w:tc>
              <w:tc>
                <w:tcPr>
                  <w:tcW w:w="807"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96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sz w:val="21"/>
                      <w:szCs w:val="21"/>
                      <w:highlight w:val="none"/>
                      <w:lang w:val="en-US" w:eastAsia="zh-CN"/>
                    </w:rPr>
                  </w:pPr>
                  <w:r>
                    <w:rPr>
                      <w:rFonts w:hint="default" w:ascii="Times New Roman" w:hAnsi="Times New Roman" w:eastAsia="楷体_GB2312" w:cs="Times New Roman"/>
                      <w:sz w:val="21"/>
                      <w:szCs w:val="21"/>
                      <w:highlight w:val="none"/>
                      <w:lang w:val="en-US" w:eastAsia="zh-CN"/>
                    </w:rPr>
                    <w:t>超声波清洗机</w:t>
                  </w: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楷体_GB2312" w:cs="Times New Roman"/>
                      <w:highlight w:val="none"/>
                      <w:lang w:val="en-US" w:eastAsia="zh-CN"/>
                    </w:rPr>
                  </w:pPr>
                  <w:r>
                    <w:rPr>
                      <w:rFonts w:hint="eastAsia" w:ascii="Times New Roman" w:hAnsi="Times New Roman" w:eastAsia="楷体_GB2312" w:cs="Times New Roman"/>
                      <w:highlight w:val="none"/>
                      <w:lang w:val="en-US" w:eastAsia="zh-CN"/>
                    </w:rPr>
                    <w:t>/</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3台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11</w:t>
                  </w:r>
                </w:p>
              </w:tc>
              <w:tc>
                <w:tcPr>
                  <w:tcW w:w="807"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96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sz w:val="21"/>
                      <w:szCs w:val="21"/>
                      <w:highlight w:val="none"/>
                      <w:lang w:val="en-US" w:eastAsia="zh-CN"/>
                    </w:rPr>
                  </w:pPr>
                  <w:r>
                    <w:rPr>
                      <w:rFonts w:hint="eastAsia" w:ascii="Times New Roman" w:hAnsi="Times New Roman" w:eastAsia="楷体_GB2312" w:cs="Times New Roman"/>
                      <w:sz w:val="21"/>
                      <w:szCs w:val="21"/>
                      <w:highlight w:val="none"/>
                      <w:lang w:val="en-US" w:eastAsia="zh-CN"/>
                    </w:rPr>
                    <w:t>纯水制备系统</w:t>
                  </w: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highlight w:val="none"/>
                      <w:lang w:val="en-US" w:eastAsia="zh-CN"/>
                    </w:rPr>
                  </w:pPr>
                  <w:r>
                    <w:rPr>
                      <w:rFonts w:hint="eastAsia" w:ascii="Times New Roman" w:hAnsi="Times New Roman" w:eastAsia="楷体_GB2312" w:cs="Times New Roman"/>
                      <w:highlight w:val="none"/>
                      <w:lang w:val="en-US" w:eastAsia="zh-CN"/>
                    </w:rPr>
                    <w:t>2t/h</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2套(1用1备)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12</w:t>
                  </w:r>
                </w:p>
              </w:tc>
              <w:tc>
                <w:tcPr>
                  <w:tcW w:w="807"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96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sz w:val="21"/>
                      <w:szCs w:val="21"/>
                      <w:highlight w:val="none"/>
                      <w:lang w:val="en-US" w:eastAsia="zh-CN"/>
                    </w:rPr>
                  </w:pPr>
                  <w:r>
                    <w:rPr>
                      <w:rFonts w:hint="eastAsia" w:ascii="Times New Roman" w:hAnsi="Times New Roman" w:eastAsia="楷体_GB2312" w:cs="Times New Roman"/>
                      <w:sz w:val="21"/>
                      <w:szCs w:val="21"/>
                      <w:highlight w:val="none"/>
                      <w:lang w:val="en-US" w:eastAsia="zh-CN"/>
                    </w:rPr>
                    <w:t>空分制氮机</w:t>
                  </w: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highlight w:val="none"/>
                      <w:lang w:val="en-US" w:eastAsia="zh-CN"/>
                    </w:rPr>
                  </w:pPr>
                  <w:r>
                    <w:rPr>
                      <w:rFonts w:hint="eastAsia" w:ascii="Times New Roman" w:hAnsi="Times New Roman" w:eastAsia="楷体_GB2312" w:cs="Times New Roman"/>
                      <w:highlight w:val="none"/>
                      <w:lang w:val="en-US" w:eastAsia="zh-CN"/>
                    </w:rPr>
                    <w:t>/</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3台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13</w:t>
                  </w:r>
                </w:p>
              </w:tc>
              <w:tc>
                <w:tcPr>
                  <w:tcW w:w="807"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196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楷体_GB2312" w:cs="Times New Roman"/>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bidi="ar"/>
                    </w:rPr>
                    <w:t>风机</w:t>
                  </w: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楷体_GB2312" w:cs="Times New Roman"/>
                      <w:highlight w:val="none"/>
                      <w:lang w:val="en-US" w:eastAsia="zh-CN"/>
                    </w:rPr>
                  </w:pPr>
                  <w:r>
                    <w:rPr>
                      <w:rFonts w:hint="eastAsia" w:ascii="Times New Roman" w:hAnsi="Times New Roman" w:eastAsia="楷体_GB2312" w:cs="Times New Roman"/>
                      <w:color w:val="auto"/>
                      <w:sz w:val="21"/>
                      <w:szCs w:val="21"/>
                      <w:highlight w:val="none"/>
                      <w:lang w:val="en-US" w:eastAsia="zh-CN"/>
                    </w:rPr>
                    <w:t>/</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38</w:t>
                  </w:r>
                  <w:r>
                    <w:rPr>
                      <w:rFonts w:hint="default" w:ascii="Times New Roman" w:hAnsi="Times New Roman" w:eastAsia="楷体_GB2312" w:cs="Times New Roman"/>
                      <w:color w:val="auto"/>
                      <w:kern w:val="0"/>
                      <w:sz w:val="21"/>
                      <w:szCs w:val="21"/>
                      <w:highlight w:val="none"/>
                      <w:lang w:val="en-US" w:eastAsia="zh-CN" w:bidi="ar"/>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14</w:t>
                  </w:r>
                </w:p>
              </w:tc>
              <w:tc>
                <w:tcPr>
                  <w:tcW w:w="40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废气治理措施</w:t>
                  </w: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纺丝熔融工序</w:t>
                  </w:r>
                </w:p>
              </w:tc>
              <w:tc>
                <w:tcPr>
                  <w:tcW w:w="1964" w:type="pct"/>
                  <w:noWrap w:val="0"/>
                  <w:vAlign w:val="center"/>
                </w:tcPr>
                <w:p>
                  <w:pPr>
                    <w:spacing w:line="280" w:lineRule="exact"/>
                    <w:jc w:val="center"/>
                    <w:rPr>
                      <w:rFonts w:hint="default" w:eastAsia="楷体_GB2312"/>
                      <w:kern w:val="0"/>
                      <w:sz w:val="21"/>
                      <w:szCs w:val="21"/>
                      <w:highlight w:val="none"/>
                      <w:lang w:val="en-US" w:eastAsia="zh-CN" w:bidi="ar"/>
                    </w:rPr>
                  </w:pPr>
                  <w:r>
                    <w:rPr>
                      <w:rFonts w:hint="eastAsia" w:eastAsia="楷体_GB2312"/>
                      <w:kern w:val="0"/>
                      <w:szCs w:val="21"/>
                      <w:highlight w:val="none"/>
                      <w:lang w:val="en-US" w:eastAsia="zh-CN" w:bidi="ar"/>
                    </w:rPr>
                    <w:t>单体抽吸系统(含水池、水循环泵)</w:t>
                  </w:r>
                </w:p>
              </w:tc>
              <w:tc>
                <w:tcPr>
                  <w:tcW w:w="1169" w:type="pct"/>
                  <w:noWrap w:val="0"/>
                  <w:vAlign w:val="center"/>
                </w:tcPr>
                <w:p>
                  <w:pPr>
                    <w:spacing w:line="280" w:lineRule="exact"/>
                    <w:jc w:val="center"/>
                    <w:rPr>
                      <w:rFonts w:hint="default" w:ascii="Times New Roman" w:hAnsi="Times New Roman" w:eastAsia="楷体_GB2312" w:cs="Times New Roman"/>
                      <w:kern w:val="2"/>
                      <w:sz w:val="21"/>
                      <w:szCs w:val="21"/>
                      <w:highlight w:val="none"/>
                      <w:lang w:val="en-US" w:eastAsia="zh-CN" w:bidi="ar-SA"/>
                    </w:rPr>
                  </w:pPr>
                  <w:r>
                    <w:rPr>
                      <w:rFonts w:hint="eastAsia" w:ascii="Times New Roman" w:hAnsi="Times New Roman" w:eastAsia="楷体_GB2312" w:cs="Times New Roman"/>
                      <w:kern w:val="2"/>
                      <w:sz w:val="21"/>
                      <w:szCs w:val="21"/>
                      <w:highlight w:val="none"/>
                      <w:lang w:val="en-US" w:eastAsia="zh-CN" w:bidi="ar-SA"/>
                    </w:rPr>
                    <w:t>/</w:t>
                  </w:r>
                </w:p>
              </w:tc>
              <w:tc>
                <w:tcPr>
                  <w:tcW w:w="739" w:type="pct"/>
                  <w:noWrap w:val="0"/>
                  <w:vAlign w:val="center"/>
                </w:tcPr>
                <w:p>
                  <w:pPr>
                    <w:spacing w:line="280" w:lineRule="exact"/>
                    <w:jc w:val="center"/>
                    <w:rPr>
                      <w:rFonts w:hint="default" w:eastAsia="楷体_GB2312"/>
                      <w:color w:val="FF0000"/>
                      <w:kern w:val="0"/>
                      <w:sz w:val="21"/>
                      <w:szCs w:val="21"/>
                      <w:highlight w:val="none"/>
                      <w:lang w:val="en-US" w:eastAsia="zh-CN" w:bidi="ar"/>
                    </w:rPr>
                  </w:pPr>
                  <w:r>
                    <w:rPr>
                      <w:rFonts w:hint="eastAsia" w:eastAsia="楷体_GB2312"/>
                      <w:color w:val="auto"/>
                      <w:kern w:val="0"/>
                      <w:szCs w:val="21"/>
                      <w:highlight w:val="none"/>
                      <w:lang w:val="en-US" w:eastAsia="zh-CN" w:bidi="ar"/>
                    </w:rPr>
                    <w:t>4套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15</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上油牵伸定型工序</w:t>
                  </w:r>
                </w:p>
              </w:tc>
              <w:tc>
                <w:tcPr>
                  <w:tcW w:w="196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高压喷雾+静电油烟净化器</w:t>
                  </w: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4套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16</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加弹工序</w:t>
                  </w:r>
                </w:p>
              </w:tc>
              <w:tc>
                <w:tcPr>
                  <w:tcW w:w="196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加弹车间高压静电油烟</w:t>
                  </w:r>
                  <w:r>
                    <w:rPr>
                      <w:rFonts w:hint="default" w:ascii="Times New Roman" w:hAnsi="Times New Roman" w:eastAsia="楷体_GB2312" w:cs="Times New Roman"/>
                      <w:color w:val="auto"/>
                      <w:kern w:val="0"/>
                      <w:sz w:val="21"/>
                      <w:szCs w:val="21"/>
                      <w:highlight w:val="none"/>
                      <w:lang w:val="en-US" w:eastAsia="zh-CN" w:bidi="ar"/>
                    </w:rPr>
                    <w:t>净化器</w:t>
                  </w: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w:t>
                  </w:r>
                </w:p>
              </w:tc>
              <w:tc>
                <w:tcPr>
                  <w:tcW w:w="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5台</w:t>
                  </w:r>
                </w:p>
              </w:tc>
            </w:tr>
          </w:tbl>
          <w:p>
            <w:pPr>
              <w:keepNext w:val="0"/>
              <w:keepLines w:val="0"/>
              <w:pageBreakBefore w:val="0"/>
              <w:widowControl w:val="0"/>
              <w:kinsoku/>
              <w:wordWrap/>
              <w:overflowPunct/>
              <w:topLinePunct w:val="0"/>
              <w:autoSpaceDE/>
              <w:autoSpaceDN/>
              <w:bidi w:val="0"/>
              <w:adjustRightInd w:val="0"/>
              <w:snapToGrid/>
              <w:spacing w:line="420" w:lineRule="exact"/>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黑体" w:cs="Times New Roman"/>
                <w:b/>
                <w:color w:val="auto"/>
                <w:kern w:val="2"/>
                <w:sz w:val="24"/>
                <w:szCs w:val="24"/>
                <w:highlight w:val="none"/>
                <w:lang w:val="en-US" w:eastAsia="zh-CN" w:bidi="ar-SA"/>
              </w:rPr>
              <w:t>2.2.6给排水</w:t>
            </w:r>
          </w:p>
          <w:p>
            <w:pPr>
              <w:spacing w:line="420" w:lineRule="exact"/>
              <w:ind w:firstLine="482"/>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(1)给水</w:t>
            </w:r>
          </w:p>
          <w:p>
            <w:pPr>
              <w:spacing w:line="420" w:lineRule="exact"/>
              <w:ind w:firstLine="482"/>
              <w:rPr>
                <w:rFonts w:hint="default" w:ascii="Times New Roman" w:hAnsi="Times New Roman" w:eastAsia="宋体" w:cs="Times New Roman"/>
                <w:color w:val="auto"/>
                <w:sz w:val="24"/>
                <w:szCs w:val="18"/>
                <w:highlight w:val="none"/>
                <w:lang w:val="en-US" w:eastAsia="zh-CN"/>
              </w:rPr>
            </w:pPr>
            <w:r>
              <w:rPr>
                <w:rFonts w:hint="default" w:ascii="Times New Roman" w:hAnsi="Times New Roman" w:cs="Times New Roman"/>
                <w:color w:val="auto"/>
                <w:sz w:val="24"/>
                <w:szCs w:val="18"/>
                <w:highlight w:val="none"/>
              </w:rPr>
              <w:t>本项目用水采用自来水，由市政给水管网供水。项目用水主要为员工生活用水和生产用水。</w:t>
            </w:r>
            <w:r>
              <w:rPr>
                <w:rFonts w:hint="default" w:ascii="Times New Roman" w:hAnsi="Times New Roman" w:cs="Times New Roman"/>
                <w:color w:val="auto"/>
                <w:sz w:val="24"/>
                <w:szCs w:val="18"/>
                <w:highlight w:val="none"/>
                <w:lang w:val="en-US" w:eastAsia="zh-CN"/>
              </w:rPr>
              <w:t>其中生产用水主要包括</w:t>
            </w:r>
            <w:r>
              <w:rPr>
                <w:rFonts w:hint="eastAsia" w:ascii="Times New Roman" w:hAnsi="Times New Roman" w:cs="Times New Roman"/>
                <w:color w:val="auto"/>
                <w:sz w:val="24"/>
                <w:szCs w:val="18"/>
                <w:highlight w:val="none"/>
                <w:lang w:val="en-US" w:eastAsia="zh-CN"/>
              </w:rPr>
              <w:t>油剂调配</w:t>
            </w:r>
            <w:r>
              <w:rPr>
                <w:rFonts w:hint="default" w:ascii="Times New Roman" w:hAnsi="Times New Roman" w:cs="Times New Roman"/>
                <w:color w:val="auto"/>
                <w:sz w:val="24"/>
                <w:szCs w:val="18"/>
                <w:highlight w:val="none"/>
                <w:lang w:val="en-US" w:eastAsia="zh-CN"/>
              </w:rPr>
              <w:t>用水、</w:t>
            </w:r>
            <w:r>
              <w:rPr>
                <w:rFonts w:hint="eastAsia" w:ascii="Times New Roman" w:hAnsi="Times New Roman" w:cs="Times New Roman"/>
                <w:color w:val="auto"/>
                <w:sz w:val="24"/>
                <w:szCs w:val="18"/>
                <w:highlight w:val="none"/>
                <w:lang w:val="en-US" w:eastAsia="zh-CN"/>
              </w:rPr>
              <w:t>冷却塔补充</w:t>
            </w:r>
            <w:r>
              <w:rPr>
                <w:rFonts w:hint="default" w:ascii="Times New Roman" w:hAnsi="Times New Roman" w:cs="Times New Roman"/>
                <w:color w:val="auto"/>
                <w:sz w:val="24"/>
                <w:szCs w:val="18"/>
                <w:highlight w:val="none"/>
                <w:lang w:val="en-US" w:eastAsia="zh-CN"/>
              </w:rPr>
              <w:t>用水、</w:t>
            </w:r>
            <w:r>
              <w:rPr>
                <w:rFonts w:hint="eastAsia" w:ascii="Times New Roman" w:hAnsi="Times New Roman" w:cs="Times New Roman"/>
                <w:color w:val="auto"/>
                <w:sz w:val="24"/>
                <w:szCs w:val="18"/>
                <w:highlight w:val="none"/>
                <w:lang w:val="en-US" w:eastAsia="zh-CN"/>
              </w:rPr>
              <w:t>单体抽吸装置喷淋用水、纺丝组件</w:t>
            </w:r>
            <w:r>
              <w:rPr>
                <w:rFonts w:hint="default" w:ascii="Times New Roman" w:hAnsi="Times New Roman" w:cs="Times New Roman"/>
                <w:color w:val="auto"/>
                <w:sz w:val="24"/>
                <w:szCs w:val="18"/>
                <w:highlight w:val="none"/>
                <w:lang w:val="en-US" w:eastAsia="zh-CN"/>
              </w:rPr>
              <w:t>清洗</w:t>
            </w:r>
            <w:r>
              <w:rPr>
                <w:rFonts w:hint="eastAsia" w:ascii="Times New Roman" w:hAnsi="Times New Roman" w:cs="Times New Roman"/>
                <w:color w:val="auto"/>
                <w:sz w:val="24"/>
                <w:szCs w:val="18"/>
                <w:highlight w:val="none"/>
                <w:lang w:val="en-US" w:eastAsia="zh-CN"/>
              </w:rPr>
              <w:t>用</w:t>
            </w:r>
            <w:r>
              <w:rPr>
                <w:rFonts w:hint="default" w:ascii="Times New Roman" w:hAnsi="Times New Roman" w:cs="Times New Roman"/>
                <w:color w:val="auto"/>
                <w:sz w:val="24"/>
                <w:szCs w:val="18"/>
                <w:highlight w:val="none"/>
                <w:lang w:val="en-US" w:eastAsia="zh-CN"/>
              </w:rPr>
              <w:t>水等。</w:t>
            </w:r>
          </w:p>
          <w:p>
            <w:pPr>
              <w:spacing w:line="420" w:lineRule="exact"/>
              <w:ind w:firstLine="482"/>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(2)排水</w:t>
            </w:r>
          </w:p>
          <w:p>
            <w:pPr>
              <w:spacing w:line="420" w:lineRule="exact"/>
              <w:ind w:firstLine="482"/>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项目实行雨、污分流设计。</w:t>
            </w:r>
            <w:r>
              <w:rPr>
                <w:rFonts w:hint="eastAsia" w:ascii="Times New Roman" w:hAnsi="Times New Roman" w:cs="Times New Roman"/>
                <w:color w:val="auto"/>
                <w:sz w:val="24"/>
                <w:szCs w:val="18"/>
                <w:highlight w:val="none"/>
                <w:lang w:val="en-US" w:eastAsia="zh-CN"/>
              </w:rPr>
              <w:t>排放</w:t>
            </w:r>
            <w:r>
              <w:rPr>
                <w:rFonts w:hint="default" w:ascii="Times New Roman" w:hAnsi="Times New Roman" w:cs="Times New Roman"/>
                <w:color w:val="auto"/>
                <w:sz w:val="24"/>
                <w:szCs w:val="18"/>
                <w:highlight w:val="none"/>
              </w:rPr>
              <w:t>废水</w:t>
            </w:r>
            <w:r>
              <w:rPr>
                <w:rFonts w:hint="eastAsia" w:ascii="Times New Roman" w:hAnsi="Times New Roman" w:cs="Times New Roman"/>
                <w:color w:val="auto"/>
                <w:sz w:val="24"/>
                <w:szCs w:val="18"/>
                <w:highlight w:val="none"/>
                <w:lang w:val="en-US" w:eastAsia="zh-CN"/>
              </w:rPr>
              <w:t>主要为喷淋废水、纺丝组件清洗废水，经收集管道送至厂区污水处理站处理后</w:t>
            </w:r>
            <w:r>
              <w:rPr>
                <w:rFonts w:hint="eastAsia" w:ascii="Times New Roman" w:hAnsi="Times New Roman" w:cs="Times New Roman"/>
                <w:color w:val="auto"/>
                <w:sz w:val="24"/>
                <w:szCs w:val="18"/>
                <w:highlight w:val="none"/>
                <w:lang w:eastAsia="zh-CN"/>
              </w:rPr>
              <w:t>，</w:t>
            </w:r>
            <w:r>
              <w:rPr>
                <w:rFonts w:hint="eastAsia" w:ascii="Times New Roman" w:hAnsi="Times New Roman" w:cs="Times New Roman"/>
                <w:color w:val="auto"/>
                <w:sz w:val="24"/>
                <w:szCs w:val="18"/>
                <w:highlight w:val="none"/>
                <w:lang w:val="en-US" w:eastAsia="zh-CN"/>
              </w:rPr>
              <w:t>与经</w:t>
            </w:r>
            <w:r>
              <w:rPr>
                <w:rFonts w:hint="default" w:ascii="Times New Roman" w:hAnsi="Times New Roman" w:cs="Times New Roman"/>
                <w:color w:val="auto"/>
                <w:sz w:val="24"/>
                <w:szCs w:val="18"/>
                <w:highlight w:val="none"/>
              </w:rPr>
              <w:t>过化粪池</w:t>
            </w:r>
            <w:r>
              <w:rPr>
                <w:rFonts w:hint="eastAsia" w:ascii="Times New Roman" w:hAnsi="Times New Roman" w:cs="Times New Roman"/>
                <w:color w:val="auto"/>
                <w:sz w:val="24"/>
                <w:szCs w:val="18"/>
                <w:highlight w:val="none"/>
                <w:lang w:val="en-US" w:eastAsia="zh-CN"/>
              </w:rPr>
              <w:t>预</w:t>
            </w:r>
            <w:r>
              <w:rPr>
                <w:rFonts w:hint="default" w:ascii="Times New Roman" w:hAnsi="Times New Roman" w:cs="Times New Roman"/>
                <w:color w:val="auto"/>
                <w:sz w:val="24"/>
                <w:szCs w:val="18"/>
                <w:highlight w:val="none"/>
              </w:rPr>
              <w:t>处理</w:t>
            </w:r>
            <w:r>
              <w:rPr>
                <w:rFonts w:hint="eastAsia" w:ascii="Times New Roman" w:hAnsi="Times New Roman" w:cs="Times New Roman"/>
                <w:color w:val="auto"/>
                <w:sz w:val="24"/>
                <w:szCs w:val="18"/>
                <w:highlight w:val="none"/>
                <w:lang w:val="en-US" w:eastAsia="zh-CN"/>
              </w:rPr>
              <w:t>后的</w:t>
            </w:r>
            <w:r>
              <w:rPr>
                <w:rFonts w:hint="default" w:ascii="Times New Roman" w:hAnsi="Times New Roman" w:cs="Times New Roman"/>
                <w:color w:val="auto"/>
                <w:sz w:val="24"/>
                <w:szCs w:val="18"/>
                <w:highlight w:val="none"/>
              </w:rPr>
              <w:t>生活污水，</w:t>
            </w:r>
            <w:r>
              <w:rPr>
                <w:rFonts w:hint="eastAsia" w:ascii="Times New Roman" w:hAnsi="Times New Roman" w:cs="Times New Roman"/>
                <w:color w:val="auto"/>
                <w:sz w:val="24"/>
                <w:szCs w:val="18"/>
                <w:highlight w:val="none"/>
                <w:lang w:val="en-US" w:eastAsia="zh-CN"/>
              </w:rPr>
              <w:t>一起</w:t>
            </w:r>
            <w:r>
              <w:rPr>
                <w:rFonts w:hint="default" w:ascii="Times New Roman" w:hAnsi="Times New Roman" w:cs="Times New Roman"/>
                <w:color w:val="auto"/>
                <w:sz w:val="24"/>
                <w:szCs w:val="18"/>
                <w:highlight w:val="none"/>
              </w:rPr>
              <w:t>经市政污水管网排</w:t>
            </w:r>
            <w:r>
              <w:rPr>
                <w:rFonts w:hint="default" w:ascii="Times New Roman" w:hAnsi="Times New Roman" w:cs="Times New Roman"/>
                <w:color w:val="auto"/>
                <w:sz w:val="24"/>
                <w:szCs w:val="18"/>
                <w:highlight w:val="none"/>
                <w:lang w:val="en-US" w:eastAsia="zh-CN"/>
              </w:rPr>
              <w:t>入晋南污水处理厂</w:t>
            </w:r>
            <w:r>
              <w:rPr>
                <w:rFonts w:hint="default" w:ascii="Times New Roman" w:hAnsi="Times New Roman" w:cs="Times New Roman"/>
                <w:color w:val="auto"/>
                <w:sz w:val="24"/>
                <w:szCs w:val="18"/>
                <w:highlight w:val="none"/>
              </w:rPr>
              <w:t>。雨水经厂区雨水管网收集后，接入市政雨水管网。雨污水管网布置见附图</w:t>
            </w:r>
            <w:r>
              <w:rPr>
                <w:rFonts w:hint="eastAsia" w:ascii="Times New Roman" w:hAnsi="Times New Roman" w:cs="Times New Roman"/>
                <w:color w:val="auto"/>
                <w:sz w:val="24"/>
                <w:szCs w:val="18"/>
                <w:highlight w:val="none"/>
                <w:lang w:val="en-US" w:eastAsia="zh-CN"/>
              </w:rPr>
              <w:t>3</w:t>
            </w:r>
            <w:r>
              <w:rPr>
                <w:rFonts w:hint="default" w:ascii="Times New Roman" w:hAnsi="Times New Roman" w:cs="Times New Roman"/>
                <w:color w:val="auto"/>
                <w:sz w:val="24"/>
                <w:szCs w:val="18"/>
                <w:highlight w:val="none"/>
              </w:rPr>
              <w:t>。</w:t>
            </w:r>
          </w:p>
          <w:p>
            <w:pPr>
              <w:spacing w:line="420" w:lineRule="exact"/>
              <w:ind w:firstLine="482"/>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(3)用排水平衡</w:t>
            </w:r>
          </w:p>
          <w:p>
            <w:pPr>
              <w:spacing w:line="420" w:lineRule="exact"/>
              <w:ind w:firstLine="482"/>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a.生活用</w:t>
            </w:r>
            <w:r>
              <w:rPr>
                <w:rFonts w:hint="default" w:ascii="Times New Roman" w:hAnsi="Times New Roman" w:cs="Times New Roman"/>
                <w:color w:val="auto"/>
                <w:sz w:val="24"/>
                <w:szCs w:val="18"/>
                <w:highlight w:val="none"/>
                <w:lang w:val="en-US" w:eastAsia="zh-CN"/>
              </w:rPr>
              <w:t>排</w:t>
            </w:r>
            <w:r>
              <w:rPr>
                <w:rFonts w:hint="default" w:ascii="Times New Roman" w:hAnsi="Times New Roman" w:cs="Times New Roman"/>
                <w:color w:val="auto"/>
                <w:sz w:val="24"/>
                <w:szCs w:val="18"/>
                <w:highlight w:val="none"/>
              </w:rPr>
              <w:t>水</w:t>
            </w:r>
          </w:p>
          <w:p>
            <w:pPr>
              <w:spacing w:line="420" w:lineRule="exact"/>
              <w:ind w:firstLine="482"/>
              <w:rPr>
                <w:rFonts w:hint="default" w:ascii="Times New Roman" w:hAnsi="Times New Roman" w:cs="Times New Roman"/>
                <w:color w:val="auto"/>
                <w:sz w:val="24"/>
                <w:szCs w:val="18"/>
                <w:highlight w:val="none"/>
              </w:rPr>
            </w:pPr>
            <w:r>
              <w:rPr>
                <w:rFonts w:hint="default" w:ascii="Times New Roman" w:hAnsi="Times New Roman" w:eastAsia="宋体" w:cs="Times New Roman"/>
                <w:color w:val="auto"/>
                <w:sz w:val="24"/>
                <w:szCs w:val="18"/>
                <w:highlight w:val="none"/>
              </w:rPr>
              <w:t>根据《福建省行业用地定额》</w:t>
            </w:r>
            <w:r>
              <w:rPr>
                <w:rFonts w:hint="eastAsia" w:ascii="Times New Roman" w:hAnsi="Times New Roman" w:eastAsia="宋体" w:cs="Times New Roman"/>
                <w:color w:val="auto"/>
                <w:sz w:val="24"/>
                <w:szCs w:val="18"/>
                <w:highlight w:val="none"/>
                <w:lang w:eastAsia="zh-CN"/>
              </w:rPr>
              <w:t>(</w:t>
            </w:r>
            <w:r>
              <w:rPr>
                <w:rFonts w:hint="default" w:ascii="Times New Roman" w:hAnsi="Times New Roman" w:eastAsia="宋体" w:cs="Times New Roman"/>
                <w:color w:val="auto"/>
                <w:sz w:val="24"/>
                <w:szCs w:val="18"/>
                <w:highlight w:val="none"/>
              </w:rPr>
              <w:t>DB35/T772-</w:t>
            </w:r>
            <w:r>
              <w:rPr>
                <w:rFonts w:hint="default" w:ascii="Times New Roman" w:hAnsi="Times New Roman" w:eastAsia="宋体" w:cs="Times New Roman"/>
                <w:color w:val="auto"/>
                <w:sz w:val="24"/>
                <w:szCs w:val="24"/>
                <w:highlight w:val="none"/>
              </w:rPr>
              <w:t>2018</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和</w:t>
            </w:r>
            <w:r>
              <w:rPr>
                <w:rFonts w:hint="default" w:ascii="Times New Roman" w:hAnsi="Times New Roman" w:cs="Times New Roman"/>
                <w:color w:val="auto"/>
                <w:sz w:val="24"/>
                <w:szCs w:val="24"/>
                <w:highlight w:val="none"/>
              </w:rPr>
              <w:t>《建筑给</w:t>
            </w:r>
            <w:r>
              <w:rPr>
                <w:rFonts w:hint="default" w:ascii="Times New Roman" w:hAnsi="Times New Roman" w:cs="Times New Roman"/>
                <w:color w:val="auto"/>
                <w:sz w:val="24"/>
                <w:szCs w:val="18"/>
                <w:highlight w:val="none"/>
              </w:rPr>
              <w:t>水排水设计规范》(GB50015-2019)，</w:t>
            </w:r>
            <w:r>
              <w:rPr>
                <w:rFonts w:hint="default" w:ascii="Times New Roman" w:hAnsi="Times New Roman" w:cs="Times New Roman"/>
                <w:color w:val="auto"/>
                <w:sz w:val="24"/>
                <w:szCs w:val="18"/>
                <w:highlight w:val="none"/>
              </w:rPr>
              <w:t>住宿员工每人每天生活用水定额以</w:t>
            </w:r>
            <w:r>
              <w:rPr>
                <w:rFonts w:hint="default" w:ascii="Times New Roman" w:hAnsi="Times New Roman" w:cs="Times New Roman"/>
                <w:color w:val="auto"/>
                <w:sz w:val="24"/>
                <w:szCs w:val="18"/>
                <w:highlight w:val="none"/>
                <w:lang w:val="en-US" w:eastAsia="zh-CN"/>
              </w:rPr>
              <w:t>15</w:t>
            </w:r>
            <w:r>
              <w:rPr>
                <w:rFonts w:hint="default" w:ascii="Times New Roman" w:hAnsi="Times New Roman" w:cs="Times New Roman"/>
                <w:color w:val="auto"/>
                <w:sz w:val="24"/>
                <w:szCs w:val="18"/>
                <w:highlight w:val="none"/>
              </w:rPr>
              <w:t>0L计，</w:t>
            </w:r>
            <w:r>
              <w:rPr>
                <w:rFonts w:hint="default" w:ascii="Times New Roman" w:hAnsi="Times New Roman" w:cs="Times New Roman"/>
                <w:color w:val="auto"/>
                <w:sz w:val="24"/>
                <w:szCs w:val="18"/>
                <w:highlight w:val="none"/>
              </w:rPr>
              <w:t>不住宿员工每人每天生活用水定额以50L计</w:t>
            </w:r>
            <w:r>
              <w:rPr>
                <w:rFonts w:hint="eastAsia" w:ascii="Times New Roman" w:hAnsi="Times New Roman" w:cs="Times New Roman"/>
                <w:color w:val="auto"/>
                <w:sz w:val="24"/>
                <w:szCs w:val="18"/>
                <w:highlight w:val="none"/>
                <w:lang w:eastAsia="zh-CN"/>
              </w:rPr>
              <w:t>。</w:t>
            </w:r>
            <w:r>
              <w:rPr>
                <w:rFonts w:hint="default" w:ascii="Times New Roman" w:hAnsi="Times New Roman" w:cs="Times New Roman"/>
                <w:color w:val="auto"/>
                <w:sz w:val="24"/>
                <w:szCs w:val="18"/>
                <w:highlight w:val="none"/>
              </w:rPr>
              <w:t>拟建工程员工总人数为</w:t>
            </w:r>
            <w:r>
              <w:rPr>
                <w:rFonts w:hint="eastAsia" w:ascii="Times New Roman" w:hAnsi="Times New Roman" w:cs="Times New Roman"/>
                <w:color w:val="auto"/>
                <w:sz w:val="24"/>
                <w:szCs w:val="18"/>
                <w:highlight w:val="none"/>
                <w:lang w:val="en-US" w:eastAsia="zh-CN"/>
              </w:rPr>
              <w:t>150</w:t>
            </w:r>
            <w:r>
              <w:rPr>
                <w:rFonts w:hint="default" w:ascii="Times New Roman" w:hAnsi="Times New Roman" w:cs="Times New Roman"/>
                <w:color w:val="auto"/>
                <w:sz w:val="24"/>
                <w:szCs w:val="18"/>
                <w:highlight w:val="none"/>
              </w:rPr>
              <w:t>人，</w:t>
            </w:r>
            <w:r>
              <w:rPr>
                <w:rFonts w:hint="default" w:ascii="Times New Roman" w:hAnsi="Times New Roman" w:cs="Times New Roman"/>
                <w:color w:val="auto"/>
                <w:sz w:val="24"/>
                <w:szCs w:val="18"/>
                <w:highlight w:val="none"/>
                <w:lang w:val="en-US" w:eastAsia="zh-CN"/>
              </w:rPr>
              <w:t>住宿人数约</w:t>
            </w:r>
            <w:r>
              <w:rPr>
                <w:rFonts w:hint="eastAsia" w:ascii="Times New Roman" w:hAnsi="Times New Roman" w:cs="Times New Roman"/>
                <w:color w:val="auto"/>
                <w:sz w:val="24"/>
                <w:szCs w:val="18"/>
                <w:highlight w:val="none"/>
                <w:lang w:val="en-US" w:eastAsia="zh-CN"/>
              </w:rPr>
              <w:t>120</w:t>
            </w:r>
            <w:r>
              <w:rPr>
                <w:rFonts w:hint="default" w:ascii="Times New Roman" w:hAnsi="Times New Roman" w:cs="Times New Roman"/>
                <w:color w:val="auto"/>
                <w:sz w:val="24"/>
                <w:szCs w:val="18"/>
                <w:highlight w:val="none"/>
                <w:lang w:val="en-US" w:eastAsia="zh-CN"/>
              </w:rPr>
              <w:t>人，不住宿人员约</w:t>
            </w:r>
            <w:r>
              <w:rPr>
                <w:rFonts w:hint="eastAsia" w:ascii="Times New Roman" w:hAnsi="Times New Roman" w:cs="Times New Roman"/>
                <w:color w:val="auto"/>
                <w:sz w:val="24"/>
                <w:szCs w:val="18"/>
                <w:highlight w:val="none"/>
                <w:lang w:val="en-US" w:eastAsia="zh-CN"/>
              </w:rPr>
              <w:t>3</w:t>
            </w:r>
            <w:r>
              <w:rPr>
                <w:rFonts w:hint="default" w:ascii="Times New Roman" w:hAnsi="Times New Roman" w:cs="Times New Roman"/>
                <w:color w:val="auto"/>
                <w:sz w:val="24"/>
                <w:szCs w:val="18"/>
                <w:highlight w:val="none"/>
                <w:lang w:val="en-US" w:eastAsia="zh-CN"/>
              </w:rPr>
              <w:t>0人，则</w:t>
            </w:r>
            <w:r>
              <w:rPr>
                <w:rFonts w:hint="default" w:ascii="Times New Roman" w:hAnsi="Times New Roman" w:cs="Times New Roman"/>
                <w:color w:val="auto"/>
                <w:sz w:val="24"/>
                <w:szCs w:val="18"/>
                <w:highlight w:val="none"/>
              </w:rPr>
              <w:t>生活用水量约</w:t>
            </w:r>
            <w:r>
              <w:rPr>
                <w:rFonts w:hint="eastAsia" w:ascii="Times New Roman" w:hAnsi="Times New Roman" w:cs="Times New Roman"/>
                <w:color w:val="auto"/>
                <w:sz w:val="24"/>
                <w:szCs w:val="18"/>
                <w:highlight w:val="none"/>
                <w:lang w:val="en-US" w:eastAsia="zh-CN"/>
              </w:rPr>
              <w:t>19.5</w:t>
            </w:r>
            <w:r>
              <w:rPr>
                <w:rFonts w:hint="default" w:ascii="Times New Roman" w:hAnsi="Times New Roman" w:cs="Times New Roman"/>
                <w:color w:val="auto"/>
                <w:sz w:val="24"/>
                <w:szCs w:val="18"/>
                <w:highlight w:val="none"/>
              </w:rPr>
              <w:t>m</w:t>
            </w:r>
            <w:r>
              <w:rPr>
                <w:rFonts w:hint="default" w:ascii="Times New Roman" w:hAnsi="Times New Roman" w:cs="Times New Roman"/>
                <w:color w:val="auto"/>
                <w:sz w:val="24"/>
                <w:szCs w:val="18"/>
                <w:highlight w:val="none"/>
                <w:vertAlign w:val="superscript"/>
              </w:rPr>
              <w:t>3</w:t>
            </w:r>
            <w:r>
              <w:rPr>
                <w:rFonts w:hint="default" w:ascii="Times New Roman" w:hAnsi="Times New Roman" w:cs="Times New Roman"/>
                <w:color w:val="auto"/>
                <w:sz w:val="24"/>
                <w:szCs w:val="18"/>
                <w:highlight w:val="none"/>
              </w:rPr>
              <w:t>/d(</w:t>
            </w:r>
            <w:r>
              <w:rPr>
                <w:rFonts w:hint="eastAsia" w:ascii="Times New Roman" w:hAnsi="Times New Roman" w:cs="Times New Roman"/>
                <w:color w:val="auto"/>
                <w:sz w:val="24"/>
                <w:szCs w:val="18"/>
                <w:highlight w:val="none"/>
                <w:lang w:val="en-US" w:eastAsia="zh-CN"/>
              </w:rPr>
              <w:t>6435</w:t>
            </w:r>
            <w:r>
              <w:rPr>
                <w:rFonts w:hint="default" w:ascii="Times New Roman" w:hAnsi="Times New Roman" w:cs="Times New Roman"/>
                <w:color w:val="auto"/>
                <w:sz w:val="24"/>
                <w:szCs w:val="18"/>
                <w:highlight w:val="none"/>
              </w:rPr>
              <w:t>m</w:t>
            </w:r>
            <w:r>
              <w:rPr>
                <w:rFonts w:hint="default" w:ascii="Times New Roman" w:hAnsi="Times New Roman" w:cs="Times New Roman"/>
                <w:color w:val="auto"/>
                <w:sz w:val="24"/>
                <w:szCs w:val="18"/>
                <w:highlight w:val="none"/>
                <w:vertAlign w:val="superscript"/>
              </w:rPr>
              <w:t>3</w:t>
            </w:r>
            <w:r>
              <w:rPr>
                <w:rFonts w:hint="default" w:ascii="Times New Roman" w:hAnsi="Times New Roman" w:cs="Times New Roman"/>
                <w:color w:val="auto"/>
                <w:sz w:val="24"/>
                <w:szCs w:val="18"/>
                <w:highlight w:val="none"/>
              </w:rPr>
              <w:t>/a)。损耗量按</w:t>
            </w:r>
            <w:r>
              <w:rPr>
                <w:rFonts w:hint="eastAsia" w:ascii="Times New Roman" w:hAnsi="Times New Roman" w:cs="Times New Roman"/>
                <w:color w:val="auto"/>
                <w:sz w:val="24"/>
                <w:szCs w:val="18"/>
                <w:highlight w:val="none"/>
                <w:lang w:val="en-US" w:eastAsia="zh-CN"/>
              </w:rPr>
              <w:t>2</w:t>
            </w:r>
            <w:r>
              <w:rPr>
                <w:rFonts w:hint="default" w:ascii="Times New Roman" w:hAnsi="Times New Roman" w:cs="Times New Roman"/>
                <w:color w:val="auto"/>
                <w:sz w:val="24"/>
                <w:szCs w:val="18"/>
                <w:highlight w:val="none"/>
              </w:rPr>
              <w:t>0%计，则生活污水量约</w:t>
            </w:r>
            <w:r>
              <w:rPr>
                <w:rFonts w:hint="eastAsia" w:ascii="Times New Roman" w:hAnsi="Times New Roman" w:cs="Times New Roman"/>
                <w:color w:val="auto"/>
                <w:sz w:val="24"/>
                <w:szCs w:val="18"/>
                <w:highlight w:val="none"/>
                <w:lang w:val="en-US" w:eastAsia="zh-CN"/>
              </w:rPr>
              <w:t>15.6</w:t>
            </w:r>
            <w:r>
              <w:rPr>
                <w:rFonts w:hint="default" w:ascii="Times New Roman" w:hAnsi="Times New Roman" w:cs="Times New Roman"/>
                <w:color w:val="auto"/>
                <w:sz w:val="24"/>
                <w:szCs w:val="18"/>
                <w:highlight w:val="none"/>
              </w:rPr>
              <w:t>m</w:t>
            </w:r>
            <w:r>
              <w:rPr>
                <w:rFonts w:hint="default" w:ascii="Times New Roman" w:hAnsi="Times New Roman" w:cs="Times New Roman"/>
                <w:color w:val="auto"/>
                <w:sz w:val="24"/>
                <w:szCs w:val="18"/>
                <w:highlight w:val="none"/>
                <w:vertAlign w:val="superscript"/>
              </w:rPr>
              <w:t>3</w:t>
            </w:r>
            <w:r>
              <w:rPr>
                <w:rFonts w:hint="default" w:ascii="Times New Roman" w:hAnsi="Times New Roman" w:cs="Times New Roman"/>
                <w:color w:val="auto"/>
                <w:sz w:val="24"/>
                <w:szCs w:val="18"/>
                <w:highlight w:val="none"/>
              </w:rPr>
              <w:t>/d(</w:t>
            </w:r>
            <w:r>
              <w:rPr>
                <w:rFonts w:hint="eastAsia" w:ascii="Times New Roman" w:hAnsi="Times New Roman" w:cs="Times New Roman"/>
                <w:color w:val="auto"/>
                <w:sz w:val="24"/>
                <w:szCs w:val="18"/>
                <w:highlight w:val="none"/>
                <w:lang w:val="en-US" w:eastAsia="zh-CN"/>
              </w:rPr>
              <w:t>5148</w:t>
            </w:r>
            <w:r>
              <w:rPr>
                <w:rFonts w:hint="default" w:ascii="Times New Roman" w:hAnsi="Times New Roman" w:cs="Times New Roman"/>
                <w:color w:val="auto"/>
                <w:sz w:val="24"/>
                <w:szCs w:val="18"/>
                <w:highlight w:val="none"/>
              </w:rPr>
              <w:t>m</w:t>
            </w:r>
            <w:r>
              <w:rPr>
                <w:rFonts w:hint="default" w:ascii="Times New Roman" w:hAnsi="Times New Roman" w:cs="Times New Roman"/>
                <w:color w:val="auto"/>
                <w:sz w:val="24"/>
                <w:szCs w:val="18"/>
                <w:highlight w:val="none"/>
                <w:vertAlign w:val="superscript"/>
              </w:rPr>
              <w:t>3</w:t>
            </w:r>
            <w:r>
              <w:rPr>
                <w:rFonts w:hint="default" w:ascii="Times New Roman" w:hAnsi="Times New Roman" w:cs="Times New Roman"/>
                <w:color w:val="auto"/>
                <w:sz w:val="24"/>
                <w:szCs w:val="18"/>
                <w:highlight w:val="none"/>
              </w:rPr>
              <w:t>/a)，主要污染物为COD、BOD</w:t>
            </w:r>
            <w:r>
              <w:rPr>
                <w:rFonts w:hint="default" w:ascii="Times New Roman" w:hAnsi="Times New Roman" w:cs="Times New Roman"/>
                <w:color w:val="auto"/>
                <w:sz w:val="24"/>
                <w:szCs w:val="18"/>
                <w:highlight w:val="none"/>
                <w:vertAlign w:val="subscript"/>
              </w:rPr>
              <w:t>5</w:t>
            </w:r>
            <w:r>
              <w:rPr>
                <w:rFonts w:hint="default" w:ascii="Times New Roman" w:hAnsi="Times New Roman" w:cs="Times New Roman"/>
                <w:color w:val="auto"/>
                <w:sz w:val="24"/>
                <w:szCs w:val="18"/>
                <w:highlight w:val="none"/>
              </w:rPr>
              <w:t>、氨氮、SS。</w:t>
            </w:r>
          </w:p>
          <w:p>
            <w:pPr>
              <w:keepNext w:val="0"/>
              <w:keepLines w:val="0"/>
              <w:pageBreakBefore w:val="0"/>
              <w:kinsoku/>
              <w:wordWrap/>
              <w:overflowPunct/>
              <w:topLinePunct w:val="0"/>
              <w:autoSpaceDE/>
              <w:autoSpaceDN/>
              <w:bidi w:val="0"/>
              <w:adjustRightInd/>
              <w:snapToGrid/>
              <w:spacing w:line="420" w:lineRule="exact"/>
              <w:ind w:firstLine="482"/>
              <w:textAlignment w:val="auto"/>
              <w:rPr>
                <w:rFonts w:hint="default" w:ascii="Times New Roman" w:hAnsi="Times New Roman" w:eastAsia="宋体" w:cs="Times New Roman"/>
                <w:color w:val="auto"/>
                <w:sz w:val="24"/>
                <w:szCs w:val="18"/>
                <w:highlight w:val="none"/>
                <w:lang w:val="en-US" w:eastAsia="zh-CN"/>
              </w:rPr>
            </w:pPr>
            <w:r>
              <w:rPr>
                <w:rFonts w:hint="default" w:ascii="Times New Roman" w:hAnsi="Times New Roman" w:cs="Times New Roman"/>
                <w:color w:val="auto"/>
                <w:sz w:val="24"/>
                <w:szCs w:val="18"/>
                <w:highlight w:val="none"/>
              </w:rPr>
              <w:t>b.</w:t>
            </w:r>
            <w:r>
              <w:rPr>
                <w:rFonts w:hint="eastAsia" w:ascii="Times New Roman" w:hAnsi="Times New Roman" w:cs="Times New Roman"/>
                <w:color w:val="auto"/>
                <w:sz w:val="24"/>
                <w:szCs w:val="18"/>
                <w:highlight w:val="none"/>
                <w:lang w:val="en-US" w:eastAsia="zh-CN"/>
              </w:rPr>
              <w:t>油剂调配</w:t>
            </w:r>
            <w:r>
              <w:rPr>
                <w:rFonts w:hint="default" w:ascii="Times New Roman" w:hAnsi="Times New Roman" w:cs="Times New Roman"/>
                <w:color w:val="auto"/>
                <w:sz w:val="24"/>
                <w:szCs w:val="18"/>
                <w:highlight w:val="none"/>
              </w:rPr>
              <w:t>用</w:t>
            </w:r>
            <w:r>
              <w:rPr>
                <w:rFonts w:hint="default" w:ascii="Times New Roman" w:hAnsi="Times New Roman" w:cs="Times New Roman"/>
                <w:color w:val="auto"/>
                <w:sz w:val="24"/>
                <w:szCs w:val="18"/>
                <w:highlight w:val="none"/>
                <w:lang w:val="en-US" w:eastAsia="zh-CN"/>
              </w:rPr>
              <w:t>排</w:t>
            </w:r>
            <w:r>
              <w:rPr>
                <w:rFonts w:hint="default" w:ascii="Times New Roman" w:hAnsi="Times New Roman" w:cs="Times New Roman"/>
                <w:color w:val="auto"/>
                <w:sz w:val="24"/>
                <w:szCs w:val="18"/>
                <w:highlight w:val="none"/>
              </w:rPr>
              <w:t>水</w:t>
            </w:r>
            <w:r>
              <w:rPr>
                <w:rFonts w:hint="eastAsia" w:ascii="Times New Roman" w:hAnsi="Times New Roman" w:cs="Times New Roman"/>
                <w:color w:val="auto"/>
                <w:sz w:val="24"/>
                <w:szCs w:val="18"/>
                <w:highlight w:val="none"/>
                <w:lang w:eastAsia="zh-CN"/>
              </w:rPr>
              <w:t>、</w:t>
            </w:r>
            <w:r>
              <w:rPr>
                <w:rFonts w:hint="eastAsia" w:ascii="Times New Roman" w:hAnsi="Times New Roman" w:cs="Times New Roman"/>
                <w:color w:val="auto"/>
                <w:sz w:val="24"/>
                <w:szCs w:val="18"/>
                <w:highlight w:val="none"/>
                <w:lang w:val="en-US" w:eastAsia="zh-CN"/>
              </w:rPr>
              <w:t>纯水制备用排水</w:t>
            </w:r>
          </w:p>
          <w:p>
            <w:pPr>
              <w:spacing w:line="420" w:lineRule="exact"/>
              <w:ind w:firstLine="480" w:firstLineChars="200"/>
              <w:rPr>
                <w:rFonts w:hint="eastAsia" w:ascii="Times New Roman" w:hAnsi="Times New Roman" w:eastAsia="宋体" w:cs="Times New Roman"/>
                <w:color w:val="auto"/>
                <w:sz w:val="24"/>
                <w:szCs w:val="18"/>
                <w:highlight w:val="none"/>
                <w:lang w:val="en-US" w:eastAsia="zh-CN"/>
              </w:rPr>
            </w:pPr>
            <w:r>
              <w:rPr>
                <w:rFonts w:hint="eastAsia" w:ascii="Times New Roman" w:hAnsi="Times New Roman" w:eastAsia="宋体" w:cs="Times New Roman"/>
                <w:color w:val="auto"/>
                <w:sz w:val="24"/>
                <w:szCs w:val="18"/>
                <w:highlight w:val="none"/>
                <w:lang w:val="en-US" w:eastAsia="zh-CN"/>
              </w:rPr>
              <w:t>本项目纺丝生产线用纺丝油剂需用纯水进行调配(DTY油剂无需加水调配)，稀释成一定浓度的油剂溶液。项目全拉伸丝(FDY)用的纺丝油剂配比后油剂浓度为8%左右，</w:t>
            </w:r>
            <w:r>
              <w:rPr>
                <w:rFonts w:hint="eastAsia"/>
                <w:color w:val="auto"/>
                <w:sz w:val="24"/>
                <w:szCs w:val="18"/>
              </w:rPr>
              <w:t>预牵丝(</w:t>
            </w:r>
            <w:r>
              <w:rPr>
                <w:color w:val="auto"/>
                <w:sz w:val="24"/>
                <w:szCs w:val="18"/>
              </w:rPr>
              <w:t>POY</w:t>
            </w:r>
            <w:r>
              <w:rPr>
                <w:rFonts w:hint="eastAsia"/>
                <w:color w:val="auto"/>
                <w:sz w:val="24"/>
                <w:szCs w:val="18"/>
              </w:rPr>
              <w:t>)配比后油剂浓度约为5%</w:t>
            </w:r>
            <w:r>
              <w:rPr>
                <w:rFonts w:hint="eastAsia"/>
                <w:color w:val="auto"/>
                <w:sz w:val="24"/>
                <w:szCs w:val="18"/>
                <w:lang w:val="en-US" w:eastAsia="zh-CN"/>
              </w:rPr>
              <w:t>左右</w:t>
            </w:r>
            <w:r>
              <w:rPr>
                <w:rFonts w:hint="eastAsia"/>
                <w:color w:val="auto"/>
                <w:sz w:val="24"/>
                <w:szCs w:val="18"/>
              </w:rPr>
              <w:t>，本项目全拉伸丝(FDY)纺丝油剂用量为100t/a，所需的纯水量为1150t/a，预牵丝(</w:t>
            </w:r>
            <w:r>
              <w:rPr>
                <w:color w:val="auto"/>
                <w:sz w:val="24"/>
                <w:szCs w:val="18"/>
              </w:rPr>
              <w:t>POY</w:t>
            </w:r>
            <w:r>
              <w:rPr>
                <w:rFonts w:hint="eastAsia"/>
                <w:color w:val="auto"/>
                <w:sz w:val="24"/>
                <w:szCs w:val="18"/>
              </w:rPr>
              <w:t>)纺丝油剂用量为20t/a，</w:t>
            </w:r>
            <w:r>
              <w:rPr>
                <w:rFonts w:hint="eastAsia" w:ascii="Times New Roman" w:hAnsi="Times New Roman" w:eastAsia="宋体" w:cs="Times New Roman"/>
                <w:color w:val="auto"/>
                <w:sz w:val="24"/>
                <w:szCs w:val="18"/>
                <w:highlight w:val="none"/>
                <w:lang w:val="en-US" w:eastAsia="zh-CN"/>
              </w:rPr>
              <w:t>所需的纯水量为380t/a，则本项目油剂调配纯水总用量为1530t/a。油剂调配</w:t>
            </w:r>
            <w:r>
              <w:rPr>
                <w:rFonts w:hint="default" w:ascii="Times New Roman" w:hAnsi="Times New Roman" w:eastAsia="宋体" w:cs="Times New Roman"/>
                <w:color w:val="auto"/>
                <w:sz w:val="24"/>
                <w:szCs w:val="18"/>
                <w:highlight w:val="none"/>
                <w:lang w:val="en-US" w:eastAsia="zh-CN"/>
              </w:rPr>
              <w:t>用水与</w:t>
            </w:r>
            <w:r>
              <w:rPr>
                <w:rFonts w:hint="eastAsia" w:ascii="Times New Roman" w:hAnsi="Times New Roman" w:eastAsia="宋体" w:cs="Times New Roman"/>
                <w:color w:val="auto"/>
                <w:sz w:val="24"/>
                <w:szCs w:val="18"/>
                <w:highlight w:val="none"/>
                <w:lang w:val="en-US" w:eastAsia="zh-CN"/>
              </w:rPr>
              <w:t>油剂</w:t>
            </w:r>
            <w:r>
              <w:rPr>
                <w:rFonts w:hint="default" w:ascii="Times New Roman" w:hAnsi="Times New Roman" w:eastAsia="宋体" w:cs="Times New Roman"/>
                <w:color w:val="auto"/>
                <w:sz w:val="24"/>
                <w:szCs w:val="18"/>
                <w:highlight w:val="none"/>
                <w:lang w:val="en-US" w:eastAsia="zh-CN"/>
              </w:rPr>
              <w:t>一起进入产品</w:t>
            </w:r>
            <w:r>
              <w:rPr>
                <w:rFonts w:hint="eastAsia" w:ascii="Times New Roman" w:hAnsi="Times New Roman" w:eastAsia="宋体" w:cs="Times New Roman"/>
                <w:color w:val="auto"/>
                <w:sz w:val="24"/>
                <w:szCs w:val="18"/>
                <w:highlight w:val="none"/>
                <w:lang w:val="en-US" w:eastAsia="zh-CN"/>
              </w:rPr>
              <w:t>在上油过程中部分蒸发损耗，部分进入废油剂。</w:t>
            </w:r>
          </w:p>
          <w:p>
            <w:pPr>
              <w:pStyle w:val="70"/>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sz w:val="24"/>
                <w:szCs w:val="18"/>
                <w:highlight w:val="none"/>
                <w:lang w:val="en-US" w:eastAsia="zh-CN"/>
              </w:rPr>
              <w:t>项目设有1套</w:t>
            </w:r>
            <w:r>
              <w:rPr>
                <w:rFonts w:hint="default" w:ascii="Times New Roman" w:hAnsi="Times New Roman" w:eastAsia="宋体" w:cs="Times New Roman"/>
                <w:color w:val="auto"/>
                <w:sz w:val="24"/>
                <w:szCs w:val="18"/>
                <w:highlight w:val="none"/>
                <w:lang w:val="en-US" w:eastAsia="zh-CN"/>
              </w:rPr>
              <w:t>纯水制备系统</w:t>
            </w:r>
            <w:r>
              <w:rPr>
                <w:rFonts w:hint="eastAsia" w:ascii="Times New Roman" w:hAnsi="Times New Roman" w:eastAsia="宋体" w:cs="Times New Roman"/>
                <w:color w:val="auto"/>
                <w:sz w:val="24"/>
                <w:szCs w:val="18"/>
                <w:highlight w:val="none"/>
                <w:lang w:val="en-US" w:eastAsia="zh-CN"/>
              </w:rPr>
              <w:t>，</w:t>
            </w:r>
            <w:r>
              <w:rPr>
                <w:rFonts w:hint="default" w:ascii="Times New Roman" w:hAnsi="Times New Roman" w:eastAsia="宋体" w:cs="Times New Roman"/>
                <w:color w:val="auto"/>
                <w:sz w:val="24"/>
                <w:szCs w:val="18"/>
                <w:highlight w:val="none"/>
                <w:lang w:val="en-US" w:eastAsia="zh-CN"/>
              </w:rPr>
              <w:t>产水率</w:t>
            </w:r>
            <w:r>
              <w:rPr>
                <w:rFonts w:hint="eastAsia" w:ascii="Times New Roman" w:hAnsi="Times New Roman" w:eastAsia="宋体" w:cs="Times New Roman"/>
                <w:color w:val="auto"/>
                <w:sz w:val="24"/>
                <w:szCs w:val="18"/>
                <w:highlight w:val="none"/>
                <w:lang w:val="en-US" w:eastAsia="zh-CN"/>
              </w:rPr>
              <w:t>约</w:t>
            </w:r>
            <w:r>
              <w:rPr>
                <w:rFonts w:hint="default" w:ascii="Times New Roman" w:hAnsi="Times New Roman" w:eastAsia="宋体" w:cs="Times New Roman"/>
                <w:color w:val="auto"/>
                <w:sz w:val="24"/>
                <w:szCs w:val="18"/>
                <w:highlight w:val="none"/>
                <w:lang w:val="en-US" w:eastAsia="zh-CN"/>
              </w:rPr>
              <w:t>为70-85%(以70%计)，则制备</w:t>
            </w:r>
            <w:r>
              <w:rPr>
                <w:rFonts w:hint="eastAsia" w:ascii="Times New Roman" w:hAnsi="Times New Roman" w:eastAsia="宋体" w:cs="Times New Roman"/>
                <w:color w:val="auto"/>
                <w:sz w:val="24"/>
                <w:szCs w:val="18"/>
                <w:highlight w:val="none"/>
                <w:lang w:val="en-US" w:eastAsia="zh-CN"/>
              </w:rPr>
              <w:t>油剂调配所用</w:t>
            </w:r>
            <w:r>
              <w:rPr>
                <w:rFonts w:hint="default" w:ascii="Times New Roman" w:hAnsi="Times New Roman" w:eastAsia="宋体" w:cs="Times New Roman"/>
                <w:color w:val="auto"/>
                <w:sz w:val="24"/>
                <w:szCs w:val="18"/>
                <w:highlight w:val="none"/>
                <w:lang w:val="en-US" w:eastAsia="zh-CN"/>
              </w:rPr>
              <w:t>纯水</w:t>
            </w:r>
            <w:r>
              <w:rPr>
                <w:rFonts w:hint="eastAsia" w:ascii="Times New Roman" w:hAnsi="Times New Roman" w:eastAsia="宋体" w:cs="Times New Roman"/>
                <w:color w:val="auto"/>
                <w:sz w:val="24"/>
                <w:szCs w:val="18"/>
                <w:highlight w:val="none"/>
                <w:lang w:val="en-US" w:eastAsia="zh-CN"/>
              </w:rPr>
              <w:t>的</w:t>
            </w:r>
            <w:r>
              <w:rPr>
                <w:rFonts w:hint="default" w:ascii="Times New Roman" w:hAnsi="Times New Roman" w:eastAsia="宋体" w:cs="Times New Roman"/>
                <w:color w:val="auto"/>
                <w:sz w:val="24"/>
                <w:szCs w:val="18"/>
                <w:highlight w:val="none"/>
                <w:lang w:val="en-US" w:eastAsia="zh-CN"/>
              </w:rPr>
              <w:t>新鲜水量为</w:t>
            </w:r>
            <w:r>
              <w:rPr>
                <w:rFonts w:hint="eastAsia" w:ascii="Times New Roman" w:hAnsi="Times New Roman" w:eastAsia="宋体" w:cs="Times New Roman"/>
                <w:color w:val="auto"/>
                <w:sz w:val="24"/>
                <w:szCs w:val="18"/>
                <w:highlight w:val="none"/>
                <w:lang w:val="en-US" w:eastAsia="zh-CN"/>
              </w:rPr>
              <w:t>6.62</w:t>
            </w:r>
            <w:r>
              <w:rPr>
                <w:rFonts w:hint="default" w:ascii="Times New Roman" w:hAnsi="Times New Roman" w:eastAsia="宋体" w:cs="Times New Roman"/>
                <w:color w:val="auto"/>
                <w:sz w:val="24"/>
                <w:szCs w:val="18"/>
                <w:highlight w:val="none"/>
                <w:lang w:val="en-US" w:eastAsia="zh-CN"/>
              </w:rPr>
              <w:t>m</w:t>
            </w:r>
            <w:r>
              <w:rPr>
                <w:rFonts w:hint="default" w:ascii="Times New Roman" w:hAnsi="Times New Roman" w:eastAsia="宋体" w:cs="Times New Roman"/>
                <w:color w:val="auto"/>
                <w:sz w:val="24"/>
                <w:szCs w:val="18"/>
                <w:highlight w:val="none"/>
                <w:vertAlign w:val="superscript"/>
                <w:lang w:val="en-US" w:eastAsia="zh-CN"/>
              </w:rPr>
              <w:t>3</w:t>
            </w:r>
            <w:r>
              <w:rPr>
                <w:rFonts w:hint="default" w:ascii="Times New Roman" w:hAnsi="Times New Roman" w:eastAsia="宋体" w:cs="Times New Roman"/>
                <w:color w:val="auto"/>
                <w:sz w:val="24"/>
                <w:szCs w:val="18"/>
                <w:highlight w:val="none"/>
                <w:lang w:val="en-US" w:eastAsia="zh-CN"/>
              </w:rPr>
              <w:t>/d(</w:t>
            </w:r>
            <w:r>
              <w:rPr>
                <w:rFonts w:hint="eastAsia" w:ascii="Times New Roman" w:hAnsi="Times New Roman" w:eastAsia="宋体" w:cs="Times New Roman"/>
                <w:color w:val="auto"/>
                <w:sz w:val="24"/>
                <w:szCs w:val="18"/>
                <w:highlight w:val="none"/>
                <w:lang w:val="en-US" w:eastAsia="zh-CN"/>
              </w:rPr>
              <w:t>2185.7</w:t>
            </w:r>
            <w:r>
              <w:rPr>
                <w:rFonts w:hint="default" w:ascii="Times New Roman" w:hAnsi="Times New Roman" w:eastAsia="宋体" w:cs="Times New Roman"/>
                <w:color w:val="auto"/>
                <w:sz w:val="24"/>
                <w:szCs w:val="18"/>
                <w:highlight w:val="none"/>
                <w:lang w:val="en-US" w:eastAsia="zh-CN"/>
              </w:rPr>
              <w:t>m</w:t>
            </w:r>
            <w:r>
              <w:rPr>
                <w:rFonts w:hint="default" w:ascii="Times New Roman" w:hAnsi="Times New Roman" w:eastAsia="宋体" w:cs="Times New Roman"/>
                <w:color w:val="auto"/>
                <w:sz w:val="24"/>
                <w:szCs w:val="18"/>
                <w:highlight w:val="none"/>
                <w:vertAlign w:val="superscript"/>
                <w:lang w:val="en-US" w:eastAsia="zh-CN"/>
              </w:rPr>
              <w:t>3</w:t>
            </w:r>
            <w:r>
              <w:rPr>
                <w:rFonts w:hint="default" w:ascii="Times New Roman" w:hAnsi="Times New Roman" w:eastAsia="宋体" w:cs="Times New Roman"/>
                <w:color w:val="auto"/>
                <w:sz w:val="24"/>
                <w:szCs w:val="18"/>
                <w:highlight w:val="none"/>
                <w:lang w:val="en-US" w:eastAsia="zh-CN"/>
              </w:rPr>
              <w:t>/a)</w:t>
            </w:r>
            <w:r>
              <w:rPr>
                <w:rFonts w:hint="eastAsia" w:ascii="Times New Roman" w:hAnsi="Times New Roman" w:eastAsia="宋体" w:cs="Times New Roman"/>
                <w:color w:val="auto"/>
                <w:sz w:val="24"/>
                <w:szCs w:val="18"/>
                <w:highlight w:val="none"/>
                <w:lang w:val="en-US" w:eastAsia="zh-CN"/>
              </w:rPr>
              <w:t>，纯水制备过程产生的浓水量为1.98</w:t>
            </w:r>
            <w:r>
              <w:rPr>
                <w:rFonts w:hint="default" w:ascii="Times New Roman" w:hAnsi="Times New Roman" w:eastAsia="宋体" w:cs="Times New Roman"/>
                <w:color w:val="auto"/>
                <w:sz w:val="24"/>
                <w:szCs w:val="18"/>
                <w:highlight w:val="none"/>
                <w:lang w:val="en-US" w:eastAsia="zh-CN"/>
              </w:rPr>
              <w:t>m</w:t>
            </w:r>
            <w:r>
              <w:rPr>
                <w:rFonts w:hint="default" w:ascii="Times New Roman" w:hAnsi="Times New Roman" w:eastAsia="宋体" w:cs="Times New Roman"/>
                <w:color w:val="auto"/>
                <w:sz w:val="24"/>
                <w:szCs w:val="18"/>
                <w:highlight w:val="none"/>
                <w:vertAlign w:val="superscript"/>
                <w:lang w:val="en-US" w:eastAsia="zh-CN"/>
              </w:rPr>
              <w:t>3</w:t>
            </w:r>
            <w:r>
              <w:rPr>
                <w:rFonts w:hint="default" w:ascii="Times New Roman" w:hAnsi="Times New Roman" w:eastAsia="宋体" w:cs="Times New Roman"/>
                <w:color w:val="auto"/>
                <w:sz w:val="24"/>
                <w:szCs w:val="18"/>
                <w:highlight w:val="none"/>
                <w:lang w:val="en-US" w:eastAsia="zh-CN"/>
              </w:rPr>
              <w:t>/d(</w:t>
            </w:r>
            <w:r>
              <w:rPr>
                <w:rFonts w:hint="eastAsia" w:ascii="Times New Roman" w:hAnsi="Times New Roman" w:eastAsia="宋体" w:cs="Times New Roman"/>
                <w:color w:val="auto"/>
                <w:sz w:val="24"/>
                <w:szCs w:val="18"/>
                <w:highlight w:val="none"/>
                <w:lang w:val="en-US" w:eastAsia="zh-CN"/>
              </w:rPr>
              <w:t>653.4</w:t>
            </w:r>
            <w:r>
              <w:rPr>
                <w:rFonts w:hint="default" w:ascii="Times New Roman" w:hAnsi="Times New Roman" w:eastAsia="宋体" w:cs="Times New Roman"/>
                <w:color w:val="auto"/>
                <w:sz w:val="24"/>
                <w:szCs w:val="18"/>
                <w:highlight w:val="none"/>
                <w:lang w:val="en-US" w:eastAsia="zh-CN"/>
              </w:rPr>
              <w:t>m</w:t>
            </w:r>
            <w:r>
              <w:rPr>
                <w:rFonts w:hint="default" w:ascii="Times New Roman" w:hAnsi="Times New Roman" w:eastAsia="宋体" w:cs="Times New Roman"/>
                <w:color w:val="auto"/>
                <w:sz w:val="24"/>
                <w:szCs w:val="18"/>
                <w:highlight w:val="none"/>
                <w:vertAlign w:val="superscript"/>
                <w:lang w:val="en-US" w:eastAsia="zh-CN"/>
              </w:rPr>
              <w:t>3</w:t>
            </w:r>
            <w:r>
              <w:rPr>
                <w:rFonts w:hint="default" w:ascii="Times New Roman" w:hAnsi="Times New Roman" w:eastAsia="宋体" w:cs="Times New Roman"/>
                <w:color w:val="auto"/>
                <w:sz w:val="24"/>
                <w:szCs w:val="18"/>
                <w:highlight w:val="none"/>
                <w:lang w:val="en-US" w:eastAsia="zh-CN"/>
              </w:rPr>
              <w:t>/a)</w:t>
            </w:r>
            <w:r>
              <w:rPr>
                <w:rFonts w:hint="eastAsia" w:ascii="Times New Roman" w:hAnsi="Times New Roman" w:eastAsia="宋体" w:cs="Times New Roman"/>
                <w:color w:val="auto"/>
                <w:sz w:val="24"/>
                <w:szCs w:val="18"/>
                <w:highlight w:val="none"/>
                <w:lang w:val="en-US" w:eastAsia="zh-CN"/>
              </w:rPr>
              <w:t>，</w:t>
            </w:r>
            <w:r>
              <w:rPr>
                <w:rFonts w:hint="default" w:ascii="Times New Roman" w:hAnsi="Times New Roman" w:eastAsia="宋体" w:cs="Times New Roman"/>
                <w:color w:val="auto"/>
                <w:kern w:val="0"/>
                <w:highlight w:val="none"/>
                <w:lang w:val="en-US" w:eastAsia="zh-CN"/>
              </w:rPr>
              <w:t>制备系统浓水主要污染因子为盐类，排入厂</w:t>
            </w:r>
            <w:r>
              <w:rPr>
                <w:rFonts w:hint="eastAsia" w:ascii="Times New Roman" w:hAnsi="Times New Roman" w:eastAsia="宋体" w:cs="Times New Roman"/>
                <w:color w:val="auto"/>
                <w:kern w:val="0"/>
                <w:highlight w:val="none"/>
                <w:lang w:val="en-US" w:eastAsia="zh-CN"/>
              </w:rPr>
              <w:t>区</w:t>
            </w:r>
            <w:r>
              <w:rPr>
                <w:rFonts w:hint="default" w:ascii="Times New Roman" w:hAnsi="Times New Roman" w:eastAsia="宋体" w:cs="Times New Roman"/>
                <w:color w:val="auto"/>
                <w:kern w:val="0"/>
                <w:highlight w:val="none"/>
                <w:lang w:val="en-US" w:eastAsia="zh-CN"/>
              </w:rPr>
              <w:t>内</w:t>
            </w:r>
            <w:r>
              <w:rPr>
                <w:rFonts w:hint="eastAsia" w:ascii="Times New Roman" w:hAnsi="Times New Roman" w:eastAsia="宋体" w:cs="Times New Roman"/>
                <w:color w:val="auto"/>
                <w:kern w:val="0"/>
                <w:highlight w:val="none"/>
                <w:lang w:val="en-US" w:eastAsia="zh-CN"/>
              </w:rPr>
              <w:t>现有</w:t>
            </w:r>
            <w:r>
              <w:rPr>
                <w:rFonts w:hint="default" w:ascii="Times New Roman" w:hAnsi="Times New Roman" w:eastAsia="宋体" w:cs="Times New Roman"/>
                <w:color w:val="auto"/>
                <w:kern w:val="0"/>
                <w:highlight w:val="none"/>
                <w:lang w:val="en-US" w:eastAsia="zh-CN"/>
              </w:rPr>
              <w:t>污水处理站</w:t>
            </w:r>
            <w:r>
              <w:rPr>
                <w:rFonts w:hint="eastAsia" w:ascii="Times New Roman" w:hAnsi="Times New Roman" w:eastAsia="宋体" w:cs="Times New Roman"/>
                <w:color w:val="auto"/>
                <w:kern w:val="0"/>
                <w:highlight w:val="none"/>
                <w:lang w:val="en-US" w:eastAsia="zh-CN"/>
              </w:rPr>
              <w:t>处理</w:t>
            </w:r>
            <w:r>
              <w:rPr>
                <w:rFonts w:hint="default" w:ascii="Times New Roman" w:hAnsi="Times New Roman" w:eastAsia="宋体" w:cs="Times New Roman"/>
                <w:color w:val="auto"/>
                <w:kern w:val="0"/>
                <w:highlight w:val="none"/>
                <w:lang w:val="en-US" w:eastAsia="zh-CN"/>
              </w:rPr>
              <w:t>。</w:t>
            </w:r>
          </w:p>
          <w:p>
            <w:pPr>
              <w:spacing w:line="420" w:lineRule="exact"/>
              <w:ind w:firstLine="482"/>
            </w:pPr>
            <w:r>
              <w:rPr>
                <w:rFonts w:hint="default" w:ascii="Times New Roman" w:hAnsi="Times New Roman" w:cs="Times New Roman"/>
                <w:color w:val="auto"/>
                <w:sz w:val="24"/>
                <w:szCs w:val="18"/>
                <w:highlight w:val="none"/>
              </w:rPr>
              <w:t>c.</w:t>
            </w:r>
            <w:r>
              <w:rPr>
                <w:rFonts w:hint="eastAsia" w:ascii="Times New Roman" w:hAnsi="Times New Roman" w:cs="Times New Roman"/>
                <w:color w:val="auto"/>
                <w:sz w:val="24"/>
                <w:szCs w:val="18"/>
                <w:highlight w:val="none"/>
                <w:lang w:val="en-US" w:eastAsia="zh-CN"/>
              </w:rPr>
              <w:t>设备</w:t>
            </w:r>
            <w:r>
              <w:rPr>
                <w:rFonts w:hint="eastAsia" w:ascii="宋体" w:hAnsi="宋体" w:eastAsia="宋体" w:cs="宋体"/>
                <w:color w:val="000000"/>
                <w:kern w:val="0"/>
                <w:sz w:val="24"/>
                <w:szCs w:val="24"/>
                <w:lang w:val="en-US" w:eastAsia="zh-CN" w:bidi="ar"/>
              </w:rPr>
              <w:t xml:space="preserve">冷却用水 </w:t>
            </w:r>
          </w:p>
          <w:p>
            <w:pPr>
              <w:pStyle w:val="96"/>
              <w:keepNext w:val="0"/>
              <w:keepLines w:val="0"/>
              <w:pageBreakBefore w:val="0"/>
              <w:kinsoku/>
              <w:wordWrap/>
              <w:overflowPunct/>
              <w:topLinePunct w:val="0"/>
              <w:autoSpaceDE/>
              <w:autoSpaceDN/>
              <w:bidi w:val="0"/>
              <w:adjustRightInd/>
              <w:snapToGrid/>
              <w:spacing w:before="0" w:line="440" w:lineRule="exact"/>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项目</w:t>
            </w:r>
            <w:r>
              <w:rPr>
                <w:rFonts w:hint="eastAsia" w:ascii="Times New Roman" w:hAnsi="Times New Roman" w:eastAsia="宋体" w:cs="Times New Roman"/>
                <w:color w:val="auto"/>
                <w:highlight w:val="none"/>
                <w:lang w:val="en-US" w:eastAsia="zh-CN"/>
              </w:rPr>
              <w:t>螺杆挤压</w:t>
            </w:r>
            <w:r>
              <w:rPr>
                <w:rFonts w:hint="default" w:ascii="Times New Roman" w:hAnsi="Times New Roman" w:eastAsia="宋体" w:cs="Times New Roman"/>
                <w:color w:val="auto"/>
                <w:highlight w:val="none"/>
              </w:rPr>
              <w:t>机</w:t>
            </w:r>
            <w:r>
              <w:rPr>
                <w:rFonts w:hint="eastAsia" w:ascii="Times New Roman" w:hAnsi="Times New Roman" w:eastAsia="宋体" w:cs="Times New Roman"/>
                <w:color w:val="auto"/>
                <w:highlight w:val="none"/>
                <w:lang w:val="en-US" w:eastAsia="zh-CN"/>
              </w:rPr>
              <w:t>等设备</w:t>
            </w:r>
            <w:r>
              <w:rPr>
                <w:rFonts w:hint="default" w:ascii="Times New Roman" w:hAnsi="Times New Roman" w:eastAsia="宋体" w:cs="Times New Roman"/>
                <w:color w:val="auto"/>
                <w:highlight w:val="none"/>
                <w:lang w:val="en-US" w:eastAsia="zh-CN"/>
              </w:rPr>
              <w:t>在生产过程中需</w:t>
            </w:r>
            <w:r>
              <w:rPr>
                <w:rFonts w:hint="default" w:ascii="Times New Roman" w:hAnsi="Times New Roman" w:eastAsia="宋体" w:cs="Times New Roman"/>
                <w:color w:val="auto"/>
                <w:highlight w:val="none"/>
              </w:rPr>
              <w:t>采用冷却水冷却，</w:t>
            </w:r>
            <w:r>
              <w:rPr>
                <w:rFonts w:hint="default" w:ascii="Times New Roman" w:hAnsi="Times New Roman" w:eastAsia="宋体" w:cs="Times New Roman"/>
                <w:color w:val="auto"/>
                <w:highlight w:val="none"/>
                <w:lang w:val="en-US" w:eastAsia="zh-CN"/>
              </w:rPr>
              <w:t>设备冷却水不与物料接触，属于清净水可</w:t>
            </w:r>
            <w:r>
              <w:rPr>
                <w:rFonts w:hint="default" w:ascii="Times New Roman" w:hAnsi="Times New Roman" w:eastAsia="宋体" w:cs="Times New Roman"/>
                <w:color w:val="auto"/>
                <w:highlight w:val="none"/>
              </w:rPr>
              <w:t>循环</w:t>
            </w:r>
            <w:r>
              <w:rPr>
                <w:rFonts w:hint="default" w:ascii="Times New Roman" w:hAnsi="Times New Roman" w:eastAsia="宋体" w:cs="Times New Roman"/>
                <w:color w:val="auto"/>
                <w:highlight w:val="none"/>
                <w:lang w:val="en-US" w:eastAsia="zh-CN"/>
              </w:rPr>
              <w:t>使用</w:t>
            </w:r>
            <w:r>
              <w:rPr>
                <w:rFonts w:hint="default" w:ascii="Times New Roman" w:hAnsi="Times New Roman" w:eastAsia="宋体" w:cs="Times New Roman"/>
                <w:color w:val="auto"/>
                <w:highlight w:val="none"/>
              </w:rPr>
              <w:t>。项目冷却水统一由室外冷却塔冷却后循环使用，</w:t>
            </w:r>
            <w:r>
              <w:rPr>
                <w:rFonts w:hint="default" w:ascii="Times New Roman" w:hAnsi="Times New Roman" w:eastAsia="宋体" w:cs="Times New Roman"/>
                <w:color w:val="auto"/>
                <w:highlight w:val="none"/>
                <w:lang w:val="en-US" w:eastAsia="zh-CN"/>
              </w:rPr>
              <w:t>项目设有</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lang w:val="en-US" w:eastAsia="zh-CN"/>
              </w:rPr>
              <w:t>台循环冷却塔</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冷却塔的</w:t>
            </w:r>
            <w:r>
              <w:rPr>
                <w:rFonts w:hint="eastAsia" w:ascii="Times New Roman" w:hAnsi="Times New Roman" w:eastAsia="宋体" w:cs="Times New Roman"/>
                <w:color w:val="auto"/>
                <w:highlight w:val="none"/>
                <w:lang w:val="en-US" w:eastAsia="zh-CN"/>
              </w:rPr>
              <w:t>总</w:t>
            </w:r>
            <w:r>
              <w:rPr>
                <w:rFonts w:hint="default" w:ascii="Times New Roman" w:hAnsi="Times New Roman" w:eastAsia="宋体" w:cs="Times New Roman"/>
                <w:color w:val="auto"/>
                <w:highlight w:val="none"/>
              </w:rPr>
              <w:t>循环水量为</w:t>
            </w:r>
            <w:r>
              <w:rPr>
                <w:rFonts w:hint="eastAsia" w:ascii="Times New Roman" w:hAnsi="Times New Roman" w:eastAsia="宋体" w:cs="Times New Roman"/>
                <w:color w:val="auto"/>
                <w:highlight w:val="none"/>
                <w:lang w:val="en-US" w:eastAsia="zh-CN"/>
              </w:rPr>
              <w:t>2100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/h，</w:t>
            </w:r>
            <w:r>
              <w:rPr>
                <w:rFonts w:hint="eastAsia" w:ascii="Times New Roman" w:hAnsi="Times New Roman" w:eastAsia="宋体" w:cs="Times New Roman"/>
                <w:color w:val="auto"/>
                <w:highlight w:val="none"/>
                <w:lang w:val="en-US" w:eastAsia="zh-CN"/>
              </w:rPr>
              <w:t>根据建设单位提供资料，</w:t>
            </w:r>
            <w:r>
              <w:rPr>
                <w:rFonts w:hint="default" w:ascii="Times New Roman" w:hAnsi="Times New Roman" w:eastAsia="宋体" w:cs="Times New Roman"/>
                <w:color w:val="auto"/>
                <w:highlight w:val="none"/>
                <w:lang w:val="en-US" w:eastAsia="zh-CN"/>
              </w:rPr>
              <w:t>蒸发飞溅的损耗</w:t>
            </w:r>
            <w:r>
              <w:rPr>
                <w:rFonts w:hint="default" w:ascii="Times New Roman" w:hAnsi="Times New Roman" w:eastAsia="宋体" w:cs="Times New Roman"/>
                <w:color w:val="auto"/>
                <w:highlight w:val="none"/>
              </w:rPr>
              <w:t>量</w:t>
            </w:r>
            <w:r>
              <w:rPr>
                <w:rFonts w:hint="eastAsia" w:ascii="Times New Roman" w:hAnsi="Times New Roman" w:eastAsia="宋体" w:cs="Times New Roman"/>
                <w:color w:val="auto"/>
                <w:spacing w:val="-6"/>
                <w:sz w:val="24"/>
                <w:highlight w:val="none"/>
                <w:lang w:val="en-US" w:eastAsia="zh-CN"/>
              </w:rPr>
              <w:t>约为</w:t>
            </w:r>
            <w:r>
              <w:rPr>
                <w:rFonts w:hint="default" w:ascii="Times New Roman" w:hAnsi="Times New Roman" w:eastAsia="宋体" w:cs="Times New Roman"/>
                <w:color w:val="auto"/>
                <w:spacing w:val="-6"/>
                <w:sz w:val="24"/>
                <w:highlight w:val="none"/>
              </w:rPr>
              <w:t>总循环水量的</w:t>
            </w:r>
            <w:r>
              <w:rPr>
                <w:rFonts w:hint="eastAsia" w:ascii="Times New Roman" w:hAnsi="Times New Roman" w:eastAsia="宋体" w:cs="Times New Roman"/>
                <w:color w:val="auto"/>
                <w:spacing w:val="-6"/>
                <w:sz w:val="24"/>
                <w:highlight w:val="none"/>
                <w:lang w:val="en-US" w:eastAsia="zh-CN"/>
              </w:rPr>
              <w:t>0.83</w:t>
            </w:r>
            <w:r>
              <w:rPr>
                <w:rFonts w:hint="default" w:ascii="Times New Roman" w:hAnsi="Times New Roman" w:eastAsia="宋体" w:cs="Times New Roman"/>
                <w:color w:val="auto"/>
                <w:spacing w:val="-6"/>
                <w:sz w:val="24"/>
                <w:highlight w:val="none"/>
              </w:rPr>
              <w:t>%，则</w:t>
            </w:r>
            <w:r>
              <w:rPr>
                <w:rFonts w:hint="default" w:ascii="Times New Roman" w:hAnsi="Times New Roman" w:eastAsia="宋体" w:cs="Times New Roman"/>
                <w:color w:val="auto"/>
                <w:spacing w:val="-6"/>
                <w:sz w:val="24"/>
                <w:highlight w:val="none"/>
                <w:lang w:val="en-US" w:eastAsia="zh-CN"/>
              </w:rPr>
              <w:t>循环冷却塔需</w:t>
            </w:r>
            <w:r>
              <w:rPr>
                <w:rFonts w:hint="default" w:ascii="Times New Roman" w:hAnsi="Times New Roman" w:eastAsia="宋体" w:cs="Times New Roman"/>
                <w:color w:val="auto"/>
                <w:spacing w:val="-6"/>
                <w:sz w:val="24"/>
                <w:highlight w:val="none"/>
              </w:rPr>
              <w:t>每天补充水总量约为</w:t>
            </w:r>
            <w:r>
              <w:rPr>
                <w:rFonts w:hint="eastAsia" w:ascii="Times New Roman" w:hAnsi="Times New Roman" w:eastAsia="宋体" w:cs="Times New Roman"/>
                <w:color w:val="auto"/>
                <w:spacing w:val="-6"/>
                <w:sz w:val="24"/>
                <w:highlight w:val="none"/>
                <w:lang w:val="en-US" w:eastAsia="zh-CN"/>
              </w:rPr>
              <w:t>418.32</w:t>
            </w:r>
            <w:r>
              <w:rPr>
                <w:rFonts w:hint="default" w:ascii="Times New Roman" w:hAnsi="Times New Roman" w:eastAsia="宋体" w:cs="Times New Roman"/>
                <w:color w:val="auto"/>
                <w:spacing w:val="-6"/>
                <w:sz w:val="24"/>
                <w:highlight w:val="none"/>
              </w:rPr>
              <w:t>m</w:t>
            </w:r>
            <w:r>
              <w:rPr>
                <w:rFonts w:hint="default" w:ascii="Times New Roman" w:hAnsi="Times New Roman" w:eastAsia="宋体" w:cs="Times New Roman"/>
                <w:color w:val="auto"/>
                <w:spacing w:val="-6"/>
                <w:sz w:val="24"/>
                <w:highlight w:val="none"/>
                <w:vertAlign w:val="superscript"/>
              </w:rPr>
              <w:t>3</w:t>
            </w:r>
            <w:r>
              <w:rPr>
                <w:rFonts w:hint="default" w:ascii="Times New Roman" w:hAnsi="Times New Roman" w:eastAsia="宋体" w:cs="Times New Roman"/>
                <w:color w:val="auto"/>
                <w:spacing w:val="-6"/>
                <w:sz w:val="24"/>
                <w:highlight w:val="none"/>
              </w:rPr>
              <w:t>/d</w:t>
            </w:r>
            <w:r>
              <w:rPr>
                <w:color w:val="auto"/>
                <w:spacing w:val="-6"/>
                <w:szCs w:val="18"/>
              </w:rPr>
              <w:t>(137940m</w:t>
            </w:r>
            <w:r>
              <w:rPr>
                <w:color w:val="auto"/>
                <w:spacing w:val="-6"/>
                <w:szCs w:val="18"/>
                <w:vertAlign w:val="superscript"/>
              </w:rPr>
              <w:t>3</w:t>
            </w:r>
            <w:r>
              <w:rPr>
                <w:color w:val="auto"/>
                <w:spacing w:val="-6"/>
                <w:szCs w:val="18"/>
              </w:rPr>
              <w:t>/a)</w:t>
            </w:r>
            <w:r>
              <w:rPr>
                <w:color w:val="auto"/>
                <w:spacing w:val="-6"/>
              </w:rPr>
              <w:t>。</w:t>
            </w:r>
          </w:p>
          <w:p>
            <w:pPr>
              <w:keepNext w:val="0"/>
              <w:keepLines w:val="0"/>
              <w:pageBreakBefore w:val="0"/>
              <w:widowControl w:val="0"/>
              <w:kinsoku/>
              <w:wordWrap/>
              <w:overflowPunct/>
              <w:topLinePunct w:val="0"/>
              <w:autoSpaceDE/>
              <w:autoSpaceDN/>
              <w:bidi w:val="0"/>
              <w:adjustRightInd/>
              <w:snapToGrid/>
              <w:spacing w:line="420" w:lineRule="exact"/>
              <w:ind w:firstLine="482"/>
              <w:textAlignment w:val="auto"/>
              <w:rPr>
                <w:rFonts w:hint="default" w:ascii="Times New Roman" w:hAnsi="Times New Roman" w:eastAsia="宋体" w:cs="Times New Roman"/>
                <w:color w:val="auto"/>
                <w:sz w:val="24"/>
                <w:szCs w:val="18"/>
                <w:highlight w:val="none"/>
                <w:lang w:val="en-US" w:eastAsia="zh-CN"/>
              </w:rPr>
            </w:pPr>
            <w:r>
              <w:rPr>
                <w:rFonts w:hint="default" w:ascii="Times New Roman" w:hAnsi="Times New Roman" w:eastAsia="宋体" w:cs="Times New Roman"/>
                <w:color w:val="auto"/>
                <w:sz w:val="24"/>
                <w:szCs w:val="18"/>
                <w:highlight w:val="none"/>
                <w:lang w:val="en-US" w:eastAsia="zh-CN"/>
              </w:rPr>
              <w:t>d.</w:t>
            </w:r>
            <w:r>
              <w:rPr>
                <w:rFonts w:hint="eastAsia" w:ascii="Times New Roman" w:hAnsi="Times New Roman" w:eastAsia="宋体" w:cs="Times New Roman"/>
                <w:color w:val="auto"/>
                <w:sz w:val="24"/>
                <w:szCs w:val="18"/>
                <w:highlight w:val="none"/>
                <w:lang w:val="en-US" w:eastAsia="zh-CN"/>
              </w:rPr>
              <w:t>纺丝组件清洗</w:t>
            </w:r>
            <w:r>
              <w:rPr>
                <w:rFonts w:hint="default" w:ascii="Times New Roman" w:hAnsi="Times New Roman" w:eastAsia="宋体" w:cs="Times New Roman"/>
                <w:color w:val="auto"/>
                <w:sz w:val="24"/>
                <w:szCs w:val="18"/>
                <w:highlight w:val="none"/>
                <w:lang w:val="en-US" w:eastAsia="zh-CN"/>
              </w:rPr>
              <w:t>用排水</w:t>
            </w:r>
          </w:p>
          <w:p>
            <w:pPr>
              <w:pStyle w:val="70"/>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000000"/>
                <w:kern w:val="0"/>
                <w:sz w:val="24"/>
                <w:szCs w:val="24"/>
                <w:lang w:val="en-US" w:eastAsia="zh-CN" w:bidi="ar"/>
              </w:rPr>
              <w:t>纺丝组件清洗废水主要为真空煅烧炉水环泵喷淋用水和超声波清洗用水，</w:t>
            </w:r>
            <w:r>
              <w:rPr>
                <w:rFonts w:hint="eastAsia" w:ascii="Times New Roman" w:hAnsi="Times New Roman" w:eastAsia="宋体" w:cs="Times New Roman"/>
                <w:color w:val="000000"/>
                <w:kern w:val="0"/>
                <w:sz w:val="24"/>
                <w:szCs w:val="24"/>
                <w:lang w:val="en-US" w:eastAsia="zh-CN" w:bidi="ar"/>
              </w:rPr>
              <w:t>根据业主提供资料，纺丝组件一般半年清洗1次，根据设备容量和清洗频率，</w:t>
            </w:r>
            <w:r>
              <w:rPr>
                <w:rFonts w:hint="default" w:ascii="Times New Roman" w:hAnsi="Times New Roman" w:eastAsia="宋体" w:cs="Times New Roman"/>
                <w:color w:val="000000"/>
                <w:kern w:val="0"/>
                <w:sz w:val="24"/>
                <w:szCs w:val="24"/>
                <w:lang w:val="en-US" w:eastAsia="zh-CN" w:bidi="ar"/>
              </w:rPr>
              <w:t>项目组件清洗用水量约为</w:t>
            </w:r>
            <w:r>
              <w:rPr>
                <w:color w:val="auto"/>
                <w:kern w:val="0"/>
                <w:sz w:val="24"/>
                <w:lang w:bidi="ar"/>
              </w:rPr>
              <w:t>2</w:t>
            </w:r>
            <w:r>
              <w:rPr>
                <w:color w:val="auto"/>
                <w:sz w:val="24"/>
                <w:szCs w:val="18"/>
              </w:rPr>
              <w:t>m</w:t>
            </w:r>
            <w:r>
              <w:rPr>
                <w:color w:val="auto"/>
                <w:sz w:val="24"/>
                <w:szCs w:val="18"/>
                <w:vertAlign w:val="superscript"/>
              </w:rPr>
              <w:t>3</w:t>
            </w:r>
            <w:r>
              <w:rPr>
                <w:color w:val="auto"/>
                <w:sz w:val="24"/>
                <w:szCs w:val="18"/>
              </w:rPr>
              <w:t>/d(660m</w:t>
            </w:r>
            <w:r>
              <w:rPr>
                <w:color w:val="auto"/>
                <w:sz w:val="24"/>
                <w:szCs w:val="18"/>
                <w:vertAlign w:val="superscript"/>
              </w:rPr>
              <w:t>3</w:t>
            </w:r>
            <w:r>
              <w:rPr>
                <w:color w:val="auto"/>
                <w:sz w:val="24"/>
                <w:szCs w:val="18"/>
              </w:rPr>
              <w:t>/a)</w:t>
            </w:r>
            <w:r>
              <w:rPr>
                <w:rFonts w:hint="eastAsia" w:ascii="Times New Roman" w:hAnsi="Times New Roman" w:eastAsia="宋体" w:cs="Times New Roman"/>
                <w:color w:val="auto"/>
                <w:sz w:val="24"/>
                <w:szCs w:val="18"/>
                <w:highlight w:val="none"/>
                <w:lang w:val="en-US" w:eastAsia="zh-CN"/>
              </w:rPr>
              <w:t>，损耗按10%计，则清洗废水量为</w:t>
            </w:r>
            <w:r>
              <w:rPr>
                <w:rFonts w:hint="eastAsia" w:ascii="Times New Roman" w:hAnsi="Times New Roman" w:eastAsia="宋体" w:cs="Times New Roman"/>
                <w:color w:val="000000"/>
                <w:kern w:val="0"/>
                <w:sz w:val="24"/>
                <w:szCs w:val="24"/>
                <w:lang w:val="en-US" w:eastAsia="zh-CN" w:bidi="ar"/>
              </w:rPr>
              <w:t>1.8</w:t>
            </w:r>
            <w:r>
              <w:rPr>
                <w:rFonts w:hint="default" w:ascii="Times New Roman" w:hAnsi="Times New Roman" w:eastAsia="宋体" w:cs="Times New Roman"/>
                <w:color w:val="auto"/>
                <w:sz w:val="24"/>
                <w:szCs w:val="18"/>
                <w:highlight w:val="none"/>
                <w:lang w:val="en-US" w:eastAsia="zh-CN"/>
              </w:rPr>
              <w:t>m</w:t>
            </w:r>
            <w:r>
              <w:rPr>
                <w:rFonts w:hint="default" w:ascii="Times New Roman" w:hAnsi="Times New Roman" w:eastAsia="宋体" w:cs="Times New Roman"/>
                <w:color w:val="auto"/>
                <w:sz w:val="24"/>
                <w:szCs w:val="18"/>
                <w:highlight w:val="none"/>
                <w:vertAlign w:val="superscript"/>
                <w:lang w:val="en-US" w:eastAsia="zh-CN"/>
              </w:rPr>
              <w:t>3</w:t>
            </w:r>
            <w:r>
              <w:rPr>
                <w:rFonts w:hint="default" w:ascii="Times New Roman" w:hAnsi="Times New Roman" w:eastAsia="宋体" w:cs="Times New Roman"/>
                <w:color w:val="auto"/>
                <w:sz w:val="24"/>
                <w:szCs w:val="18"/>
                <w:highlight w:val="none"/>
                <w:lang w:val="en-US" w:eastAsia="zh-CN"/>
              </w:rPr>
              <w:t>/d(</w:t>
            </w:r>
            <w:r>
              <w:rPr>
                <w:rFonts w:hint="eastAsia" w:ascii="Times New Roman" w:hAnsi="Times New Roman" w:eastAsia="宋体" w:cs="Times New Roman"/>
                <w:color w:val="auto"/>
                <w:sz w:val="24"/>
                <w:szCs w:val="18"/>
                <w:highlight w:val="none"/>
                <w:lang w:val="en-US" w:eastAsia="zh-CN"/>
              </w:rPr>
              <w:t>594</w:t>
            </w:r>
            <w:r>
              <w:rPr>
                <w:rFonts w:hint="default" w:ascii="Times New Roman" w:hAnsi="Times New Roman" w:eastAsia="宋体" w:cs="Times New Roman"/>
                <w:color w:val="auto"/>
                <w:sz w:val="24"/>
                <w:szCs w:val="18"/>
                <w:highlight w:val="none"/>
                <w:lang w:val="en-US" w:eastAsia="zh-CN"/>
              </w:rPr>
              <w:t>m</w:t>
            </w:r>
            <w:r>
              <w:rPr>
                <w:rFonts w:hint="default" w:ascii="Times New Roman" w:hAnsi="Times New Roman" w:eastAsia="宋体" w:cs="Times New Roman"/>
                <w:color w:val="auto"/>
                <w:sz w:val="24"/>
                <w:szCs w:val="18"/>
                <w:highlight w:val="none"/>
                <w:vertAlign w:val="superscript"/>
                <w:lang w:val="en-US" w:eastAsia="zh-CN"/>
              </w:rPr>
              <w:t>3</w:t>
            </w:r>
            <w:r>
              <w:rPr>
                <w:rFonts w:hint="default" w:ascii="Times New Roman" w:hAnsi="Times New Roman" w:eastAsia="宋体" w:cs="Times New Roman"/>
                <w:color w:val="auto"/>
                <w:sz w:val="24"/>
                <w:szCs w:val="18"/>
                <w:highlight w:val="none"/>
                <w:lang w:val="en-US" w:eastAsia="zh-CN"/>
              </w:rPr>
              <w:t>/a)</w:t>
            </w:r>
            <w:r>
              <w:rPr>
                <w:rFonts w:hint="eastAsia"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highlight w:val="none"/>
                <w:lang w:val="en-US" w:eastAsia="zh-CN" w:bidi="ar"/>
              </w:rPr>
              <w:t>类比同类项目，</w:t>
            </w:r>
            <w:r>
              <w:rPr>
                <w:rFonts w:hint="default" w:ascii="Times New Roman" w:hAnsi="Times New Roman" w:eastAsia="宋体" w:cs="Times New Roman"/>
                <w:color w:val="000000"/>
                <w:kern w:val="0"/>
                <w:sz w:val="24"/>
                <w:szCs w:val="24"/>
                <w:highlight w:val="none"/>
                <w:lang w:val="en-US" w:eastAsia="zh-CN" w:bidi="ar"/>
              </w:rPr>
              <w:t>组件清洗废水</w:t>
            </w:r>
            <w:r>
              <w:rPr>
                <w:rFonts w:hint="eastAsia" w:ascii="Times New Roman" w:hAnsi="Times New Roman" w:eastAsia="宋体" w:cs="Times New Roman"/>
                <w:color w:val="000000"/>
                <w:kern w:val="0"/>
                <w:sz w:val="24"/>
                <w:szCs w:val="24"/>
                <w:highlight w:val="none"/>
                <w:lang w:val="en-US" w:eastAsia="zh-CN" w:bidi="ar"/>
              </w:rPr>
              <w:t>污染物主要为</w:t>
            </w:r>
            <w:r>
              <w:rPr>
                <w:rFonts w:hint="default" w:ascii="Times New Roman" w:hAnsi="Times New Roman" w:eastAsia="宋体" w:cs="Times New Roman"/>
                <w:color w:val="000000"/>
                <w:kern w:val="0"/>
                <w:sz w:val="24"/>
                <w:szCs w:val="24"/>
                <w:highlight w:val="none"/>
                <w:lang w:val="en-US" w:eastAsia="zh-CN" w:bidi="ar"/>
              </w:rPr>
              <w:t>COD</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BOD</w:t>
            </w:r>
            <w:r>
              <w:rPr>
                <w:rFonts w:hint="default" w:ascii="Times New Roman" w:hAnsi="Times New Roman" w:eastAsia="宋体" w:cs="Times New Roman"/>
                <w:color w:val="000000"/>
                <w:kern w:val="0"/>
                <w:sz w:val="24"/>
                <w:szCs w:val="24"/>
                <w:highlight w:val="none"/>
                <w:vertAlign w:val="subscript"/>
                <w:lang w:val="en-US" w:eastAsia="zh-CN" w:bidi="ar"/>
              </w:rPr>
              <w:t>5</w:t>
            </w:r>
            <w:r>
              <w:rPr>
                <w:rFonts w:hint="eastAsia" w:ascii="Times New Roman" w:hAnsi="Times New Roman" w:eastAsia="宋体" w:cs="Times New Roman"/>
                <w:color w:val="000000"/>
                <w:kern w:val="0"/>
                <w:sz w:val="24"/>
                <w:szCs w:val="24"/>
                <w:highlight w:val="none"/>
                <w:vertAlign w:val="baseline"/>
                <w:lang w:val="en-US" w:eastAsia="zh-CN" w:bidi="ar"/>
              </w:rPr>
              <w:t>、</w:t>
            </w:r>
            <w:r>
              <w:rPr>
                <w:rFonts w:hint="default" w:ascii="Times New Roman" w:hAnsi="Times New Roman" w:eastAsia="宋体" w:cs="Times New Roman"/>
                <w:color w:val="000000"/>
                <w:kern w:val="0"/>
                <w:sz w:val="24"/>
                <w:szCs w:val="24"/>
                <w:highlight w:val="none"/>
                <w:lang w:val="en-US" w:eastAsia="zh-CN" w:bidi="ar"/>
              </w:rPr>
              <w:t>SS、NH</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-N</w:t>
            </w:r>
            <w:r>
              <w:rPr>
                <w:rFonts w:hint="eastAsia" w:ascii="Times New Roman" w:hAnsi="Times New Roman" w:eastAsia="宋体" w:cs="Times New Roman"/>
                <w:color w:val="000000"/>
                <w:kern w:val="0"/>
                <w:sz w:val="24"/>
                <w:szCs w:val="24"/>
                <w:highlight w:val="none"/>
                <w:lang w:val="en-US" w:eastAsia="zh-CN" w:bidi="ar"/>
              </w:rPr>
              <w:t>和</w:t>
            </w:r>
            <w:r>
              <w:rPr>
                <w:rFonts w:hint="default" w:ascii="Times New Roman" w:hAnsi="Times New Roman" w:eastAsia="宋体" w:cs="Times New Roman"/>
                <w:color w:val="000000"/>
                <w:kern w:val="0"/>
                <w:sz w:val="24"/>
                <w:szCs w:val="24"/>
                <w:highlight w:val="none"/>
                <w:lang w:val="en-US" w:eastAsia="zh-CN" w:bidi="ar"/>
              </w:rPr>
              <w:t>石油类</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auto"/>
                <w:kern w:val="0"/>
                <w:highlight w:val="none"/>
                <w:lang w:val="en-US" w:eastAsia="zh-CN"/>
              </w:rPr>
              <w:t>排入厂</w:t>
            </w:r>
            <w:r>
              <w:rPr>
                <w:rFonts w:hint="eastAsia" w:ascii="Times New Roman" w:hAnsi="Times New Roman" w:eastAsia="宋体" w:cs="Times New Roman"/>
                <w:color w:val="auto"/>
                <w:kern w:val="0"/>
                <w:highlight w:val="none"/>
                <w:lang w:val="en-US" w:eastAsia="zh-CN"/>
              </w:rPr>
              <w:t>区</w:t>
            </w:r>
            <w:r>
              <w:rPr>
                <w:rFonts w:hint="default" w:ascii="Times New Roman" w:hAnsi="Times New Roman" w:eastAsia="宋体" w:cs="Times New Roman"/>
                <w:color w:val="auto"/>
                <w:kern w:val="0"/>
                <w:highlight w:val="none"/>
                <w:lang w:val="en-US" w:eastAsia="zh-CN"/>
              </w:rPr>
              <w:t>内</w:t>
            </w:r>
            <w:r>
              <w:rPr>
                <w:rFonts w:hint="eastAsia" w:ascii="Times New Roman" w:hAnsi="Times New Roman" w:eastAsia="宋体" w:cs="Times New Roman"/>
                <w:color w:val="auto"/>
                <w:kern w:val="0"/>
                <w:highlight w:val="none"/>
                <w:lang w:val="en-US" w:eastAsia="zh-CN"/>
              </w:rPr>
              <w:t>现有工程</w:t>
            </w:r>
            <w:r>
              <w:rPr>
                <w:rFonts w:hint="default" w:ascii="Times New Roman" w:hAnsi="Times New Roman" w:eastAsia="宋体" w:cs="Times New Roman"/>
                <w:color w:val="auto"/>
                <w:kern w:val="0"/>
                <w:highlight w:val="none"/>
                <w:lang w:val="en-US" w:eastAsia="zh-CN"/>
              </w:rPr>
              <w:t>污水处理站</w:t>
            </w:r>
            <w:r>
              <w:rPr>
                <w:rFonts w:hint="eastAsia" w:ascii="Times New Roman" w:hAnsi="Times New Roman" w:eastAsia="宋体" w:cs="Times New Roman"/>
                <w:color w:val="auto"/>
                <w:kern w:val="0"/>
                <w:highlight w:val="none"/>
                <w:lang w:val="en-US" w:eastAsia="zh-CN"/>
              </w:rPr>
              <w:t>进行处理</w:t>
            </w:r>
            <w:r>
              <w:rPr>
                <w:rFonts w:hint="default" w:ascii="Times New Roman" w:hAnsi="Times New Roman" w:eastAsia="宋体" w:cs="Times New Roman"/>
                <w:color w:val="auto"/>
                <w:kern w:val="0"/>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e.单体废气抽吸用排水</w:t>
            </w:r>
          </w:p>
          <w:p>
            <w:pPr>
              <w:pStyle w:val="70"/>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000000"/>
                <w:kern w:val="0"/>
                <w:sz w:val="24"/>
                <w:szCs w:val="24"/>
                <w:lang w:val="en-US" w:eastAsia="zh-CN" w:bidi="ar"/>
              </w:rPr>
              <w:t>本项目纺丝工序产生的单体废气采用单体抽吸装置内的水喷射泵抽吸，水喷射泵装置用水为循环使用，为保证吸收效果，根据建设单位提供资料，需每天</w:t>
            </w:r>
            <w:r>
              <w:rPr>
                <w:rFonts w:hint="eastAsia" w:ascii="Times New Roman" w:hAnsi="Times New Roman" w:eastAsia="宋体" w:cs="Times New Roman"/>
                <w:color w:val="auto"/>
                <w:sz w:val="24"/>
                <w:szCs w:val="18"/>
                <w:highlight w:val="none"/>
                <w:lang w:val="en-US" w:eastAsia="zh-CN"/>
              </w:rPr>
              <w:t>排放喷淋废水</w:t>
            </w:r>
            <w:r>
              <w:rPr>
                <w:rFonts w:hint="eastAsia"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auto"/>
                <w:sz w:val="24"/>
                <w:szCs w:val="18"/>
                <w:highlight w:val="none"/>
                <w:lang w:val="en-US" w:eastAsia="zh-CN"/>
              </w:rPr>
              <w:t>m</w:t>
            </w:r>
            <w:r>
              <w:rPr>
                <w:rFonts w:hint="default" w:ascii="Times New Roman" w:hAnsi="Times New Roman" w:eastAsia="宋体" w:cs="Times New Roman"/>
                <w:color w:val="auto"/>
                <w:sz w:val="24"/>
                <w:szCs w:val="18"/>
                <w:highlight w:val="none"/>
                <w:vertAlign w:val="superscript"/>
                <w:lang w:val="en-US" w:eastAsia="zh-CN"/>
              </w:rPr>
              <w:t>3</w:t>
            </w:r>
            <w:r>
              <w:rPr>
                <w:rFonts w:hint="default" w:ascii="Times New Roman" w:hAnsi="Times New Roman" w:eastAsia="宋体" w:cs="Times New Roman"/>
                <w:color w:val="auto"/>
                <w:sz w:val="24"/>
                <w:szCs w:val="18"/>
                <w:highlight w:val="none"/>
                <w:lang w:val="en-US" w:eastAsia="zh-CN"/>
              </w:rPr>
              <w:t>/d(</w:t>
            </w:r>
            <w:r>
              <w:rPr>
                <w:rFonts w:hint="eastAsia" w:ascii="Times New Roman" w:hAnsi="Times New Roman" w:eastAsia="宋体" w:cs="Times New Roman"/>
                <w:color w:val="auto"/>
                <w:sz w:val="24"/>
                <w:szCs w:val="18"/>
                <w:highlight w:val="none"/>
                <w:lang w:val="en-US" w:eastAsia="zh-CN"/>
              </w:rPr>
              <w:t>330</w:t>
            </w:r>
            <w:r>
              <w:rPr>
                <w:rFonts w:hint="default" w:ascii="Times New Roman" w:hAnsi="Times New Roman" w:eastAsia="宋体" w:cs="Times New Roman"/>
                <w:color w:val="auto"/>
                <w:sz w:val="24"/>
                <w:szCs w:val="18"/>
                <w:highlight w:val="none"/>
                <w:lang w:val="en-US" w:eastAsia="zh-CN"/>
              </w:rPr>
              <w:t>m</w:t>
            </w:r>
            <w:r>
              <w:rPr>
                <w:rFonts w:hint="default" w:ascii="Times New Roman" w:hAnsi="Times New Roman" w:eastAsia="宋体" w:cs="Times New Roman"/>
                <w:color w:val="auto"/>
                <w:sz w:val="24"/>
                <w:szCs w:val="18"/>
                <w:highlight w:val="none"/>
                <w:vertAlign w:val="superscript"/>
                <w:lang w:val="en-US" w:eastAsia="zh-CN"/>
              </w:rPr>
              <w:t>3</w:t>
            </w:r>
            <w:r>
              <w:rPr>
                <w:rFonts w:hint="default" w:ascii="Times New Roman" w:hAnsi="Times New Roman" w:eastAsia="宋体" w:cs="Times New Roman"/>
                <w:color w:val="auto"/>
                <w:sz w:val="24"/>
                <w:szCs w:val="18"/>
                <w:highlight w:val="none"/>
                <w:lang w:val="en-US" w:eastAsia="zh-CN"/>
              </w:rPr>
              <w:t>/a)</w:t>
            </w:r>
            <w:r>
              <w:rPr>
                <w:rFonts w:hint="eastAsia" w:ascii="Times New Roman" w:hAnsi="Times New Roman" w:eastAsia="宋体" w:cs="Times New Roman"/>
                <w:color w:val="auto"/>
                <w:sz w:val="24"/>
                <w:szCs w:val="18"/>
                <w:highlight w:val="none"/>
                <w:lang w:val="en-US" w:eastAsia="zh-CN"/>
              </w:rPr>
              <w:t>，由于单体废气抽吸装置为全密闭式装置，不考虑蒸发或飞溅损耗，因此，</w:t>
            </w:r>
            <w:r>
              <w:rPr>
                <w:rFonts w:hint="eastAsia" w:ascii="Times New Roman" w:hAnsi="Times New Roman" w:eastAsia="宋体" w:cs="Times New Roman"/>
                <w:color w:val="000000"/>
                <w:kern w:val="0"/>
                <w:sz w:val="24"/>
                <w:szCs w:val="24"/>
                <w:lang w:val="en-US" w:eastAsia="zh-CN" w:bidi="ar"/>
              </w:rPr>
              <w:t>补充新鲜水量为10</w:t>
            </w:r>
            <w:r>
              <w:rPr>
                <w:rFonts w:hint="default" w:ascii="Times New Roman" w:hAnsi="Times New Roman" w:eastAsia="宋体" w:cs="Times New Roman"/>
                <w:color w:val="auto"/>
                <w:sz w:val="24"/>
                <w:szCs w:val="18"/>
                <w:highlight w:val="none"/>
                <w:lang w:val="en-US" w:eastAsia="zh-CN"/>
              </w:rPr>
              <w:t>m</w:t>
            </w:r>
            <w:r>
              <w:rPr>
                <w:rFonts w:hint="default" w:ascii="Times New Roman" w:hAnsi="Times New Roman" w:eastAsia="宋体" w:cs="Times New Roman"/>
                <w:color w:val="auto"/>
                <w:sz w:val="24"/>
                <w:szCs w:val="18"/>
                <w:highlight w:val="none"/>
                <w:vertAlign w:val="superscript"/>
                <w:lang w:val="en-US" w:eastAsia="zh-CN"/>
              </w:rPr>
              <w:t>3</w:t>
            </w:r>
            <w:r>
              <w:rPr>
                <w:rFonts w:hint="default" w:ascii="Times New Roman" w:hAnsi="Times New Roman" w:eastAsia="宋体" w:cs="Times New Roman"/>
                <w:color w:val="auto"/>
                <w:sz w:val="24"/>
                <w:szCs w:val="18"/>
                <w:highlight w:val="none"/>
                <w:lang w:val="en-US" w:eastAsia="zh-CN"/>
              </w:rPr>
              <w:t>/d(</w:t>
            </w:r>
            <w:r>
              <w:rPr>
                <w:rFonts w:hint="eastAsia" w:ascii="Times New Roman" w:hAnsi="Times New Roman" w:eastAsia="宋体" w:cs="Times New Roman"/>
                <w:color w:val="auto"/>
                <w:sz w:val="24"/>
                <w:szCs w:val="18"/>
                <w:highlight w:val="none"/>
                <w:lang w:val="en-US" w:eastAsia="zh-CN"/>
              </w:rPr>
              <w:t>330</w:t>
            </w:r>
            <w:r>
              <w:rPr>
                <w:rFonts w:hint="default" w:ascii="Times New Roman" w:hAnsi="Times New Roman" w:eastAsia="宋体" w:cs="Times New Roman"/>
                <w:color w:val="auto"/>
                <w:sz w:val="24"/>
                <w:szCs w:val="18"/>
                <w:highlight w:val="none"/>
                <w:lang w:val="en-US" w:eastAsia="zh-CN"/>
              </w:rPr>
              <w:t>m</w:t>
            </w:r>
            <w:r>
              <w:rPr>
                <w:rFonts w:hint="default" w:ascii="Times New Roman" w:hAnsi="Times New Roman" w:eastAsia="宋体" w:cs="Times New Roman"/>
                <w:color w:val="auto"/>
                <w:sz w:val="24"/>
                <w:szCs w:val="18"/>
                <w:highlight w:val="none"/>
                <w:vertAlign w:val="superscript"/>
                <w:lang w:val="en-US" w:eastAsia="zh-CN"/>
              </w:rPr>
              <w:t>3</w:t>
            </w:r>
            <w:r>
              <w:rPr>
                <w:rFonts w:hint="default" w:ascii="Times New Roman" w:hAnsi="Times New Roman" w:eastAsia="宋体" w:cs="Times New Roman"/>
                <w:color w:val="auto"/>
                <w:sz w:val="24"/>
                <w:szCs w:val="18"/>
                <w:highlight w:val="none"/>
                <w:lang w:val="en-US" w:eastAsia="zh-CN"/>
              </w:rPr>
              <w:t>/a)</w:t>
            </w:r>
            <w:r>
              <w:rPr>
                <w:rFonts w:hint="eastAsia" w:ascii="Times New Roman" w:hAnsi="Times New Roman" w:eastAsia="宋体" w:cs="Times New Roman"/>
                <w:color w:val="auto"/>
                <w:sz w:val="24"/>
                <w:szCs w:val="18"/>
                <w:highlight w:val="none"/>
                <w:lang w:val="en-US" w:eastAsia="zh-CN"/>
              </w:rPr>
              <w:t>，类比同类项目，喷淋废水污染物为</w:t>
            </w:r>
            <w:r>
              <w:rPr>
                <w:rFonts w:hint="default" w:ascii="Times New Roman" w:hAnsi="Times New Roman" w:eastAsia="宋体" w:cs="Times New Roman"/>
                <w:color w:val="000000"/>
                <w:kern w:val="0"/>
                <w:sz w:val="24"/>
                <w:szCs w:val="24"/>
                <w:highlight w:val="none"/>
                <w:lang w:val="en-US" w:eastAsia="zh-CN" w:bidi="ar"/>
              </w:rPr>
              <w:t>COD</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BOD</w:t>
            </w:r>
            <w:r>
              <w:rPr>
                <w:rFonts w:hint="default" w:ascii="Times New Roman" w:hAnsi="Times New Roman" w:eastAsia="宋体" w:cs="Times New Roman"/>
                <w:color w:val="000000"/>
                <w:kern w:val="0"/>
                <w:sz w:val="24"/>
                <w:szCs w:val="24"/>
                <w:highlight w:val="none"/>
                <w:vertAlign w:val="subscript"/>
                <w:lang w:val="en-US" w:eastAsia="zh-CN" w:bidi="ar"/>
              </w:rPr>
              <w:t>5</w:t>
            </w:r>
            <w:r>
              <w:rPr>
                <w:rFonts w:hint="eastAsia" w:ascii="Times New Roman" w:hAnsi="Times New Roman" w:eastAsia="宋体" w:cs="Times New Roman"/>
                <w:color w:val="000000"/>
                <w:kern w:val="0"/>
                <w:sz w:val="24"/>
                <w:szCs w:val="24"/>
                <w:highlight w:val="none"/>
                <w:vertAlign w:val="baseline"/>
                <w:lang w:val="en-US" w:eastAsia="zh-CN" w:bidi="ar"/>
              </w:rPr>
              <w:t>、</w:t>
            </w:r>
            <w:r>
              <w:rPr>
                <w:rFonts w:hint="default" w:ascii="Times New Roman" w:hAnsi="Times New Roman" w:eastAsia="宋体" w:cs="Times New Roman"/>
                <w:color w:val="000000"/>
                <w:kern w:val="0"/>
                <w:sz w:val="24"/>
                <w:szCs w:val="24"/>
                <w:highlight w:val="none"/>
                <w:lang w:val="en-US" w:eastAsia="zh-CN" w:bidi="ar"/>
              </w:rPr>
              <w:t>SS、NH</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-N</w:t>
            </w:r>
            <w:r>
              <w:rPr>
                <w:rFonts w:hint="eastAsia" w:ascii="Times New Roman" w:hAnsi="Times New Roman" w:eastAsia="宋体" w:cs="Times New Roman"/>
                <w:color w:val="000000"/>
                <w:kern w:val="0"/>
                <w:sz w:val="24"/>
                <w:szCs w:val="24"/>
                <w:highlight w:val="none"/>
                <w:lang w:val="en-US" w:eastAsia="zh-CN" w:bidi="ar"/>
              </w:rPr>
              <w:t>等，</w:t>
            </w:r>
            <w:r>
              <w:rPr>
                <w:rFonts w:hint="default" w:ascii="Times New Roman" w:hAnsi="Times New Roman" w:eastAsia="宋体" w:cs="Times New Roman"/>
                <w:color w:val="auto"/>
                <w:kern w:val="0"/>
                <w:highlight w:val="none"/>
                <w:lang w:val="en-US" w:eastAsia="zh-CN"/>
              </w:rPr>
              <w:t>排入厂</w:t>
            </w:r>
            <w:r>
              <w:rPr>
                <w:rFonts w:hint="eastAsia" w:ascii="Times New Roman" w:hAnsi="Times New Roman" w:eastAsia="宋体" w:cs="Times New Roman"/>
                <w:color w:val="auto"/>
                <w:kern w:val="0"/>
                <w:highlight w:val="none"/>
                <w:lang w:val="en-US" w:eastAsia="zh-CN"/>
              </w:rPr>
              <w:t>区</w:t>
            </w:r>
            <w:r>
              <w:rPr>
                <w:rFonts w:hint="default" w:ascii="Times New Roman" w:hAnsi="Times New Roman" w:eastAsia="宋体" w:cs="Times New Roman"/>
                <w:color w:val="auto"/>
                <w:kern w:val="0"/>
                <w:highlight w:val="none"/>
                <w:lang w:val="en-US" w:eastAsia="zh-CN"/>
              </w:rPr>
              <w:t>内</w:t>
            </w:r>
            <w:r>
              <w:rPr>
                <w:rFonts w:hint="eastAsia" w:ascii="Times New Roman" w:hAnsi="Times New Roman" w:eastAsia="宋体" w:cs="Times New Roman"/>
                <w:color w:val="auto"/>
                <w:kern w:val="0"/>
                <w:highlight w:val="none"/>
                <w:lang w:val="en-US" w:eastAsia="zh-CN"/>
              </w:rPr>
              <w:t>现有工程</w:t>
            </w:r>
            <w:r>
              <w:rPr>
                <w:rFonts w:hint="default" w:ascii="Times New Roman" w:hAnsi="Times New Roman" w:eastAsia="宋体" w:cs="Times New Roman"/>
                <w:color w:val="auto"/>
                <w:kern w:val="0"/>
                <w:highlight w:val="none"/>
                <w:lang w:val="en-US" w:eastAsia="zh-CN"/>
              </w:rPr>
              <w:t>污水处理站</w:t>
            </w:r>
            <w:r>
              <w:rPr>
                <w:rFonts w:hint="eastAsia" w:ascii="Times New Roman" w:hAnsi="Times New Roman" w:eastAsia="宋体" w:cs="Times New Roman"/>
                <w:color w:val="auto"/>
                <w:kern w:val="0"/>
                <w:highlight w:val="none"/>
                <w:lang w:val="en-US" w:eastAsia="zh-CN"/>
              </w:rPr>
              <w:t>进行处理</w:t>
            </w:r>
            <w:r>
              <w:rPr>
                <w:rFonts w:hint="default" w:ascii="Times New Roman" w:hAnsi="Times New Roman" w:eastAsia="宋体" w:cs="Times New Roman"/>
                <w:color w:val="auto"/>
                <w:kern w:val="0"/>
                <w:highlight w:val="none"/>
                <w:lang w:val="en-US" w:eastAsia="zh-CN"/>
              </w:rPr>
              <w:t>。</w:t>
            </w:r>
          </w:p>
          <w:p>
            <w:pPr>
              <w:pStyle w:val="70"/>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f.牵伸定型废气处置喷雾用水 </w:t>
            </w:r>
          </w:p>
          <w:p>
            <w:pPr>
              <w:pStyle w:val="70"/>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000000"/>
                <w:kern w:val="0"/>
                <w:sz w:val="24"/>
                <w:szCs w:val="24"/>
                <w:lang w:val="en-US" w:eastAsia="zh-CN" w:bidi="ar"/>
              </w:rPr>
              <w:t>项目牵伸定性工艺废气拟采用高压喷雾+静电油烟净化装置，根据设计单位提供资料，高压喷雾装置用水约为0.5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 xml:space="preserve"> /d</w:t>
            </w:r>
            <w:r>
              <w:rPr>
                <w:rFonts w:hint="eastAsia" w:ascii="Times New Roman" w:hAnsi="Times New Roman" w:eastAsia="宋体" w:cs="Times New Roman"/>
                <w:color w:val="000000"/>
                <w:kern w:val="0"/>
                <w:sz w:val="24"/>
                <w:szCs w:val="24"/>
                <w:lang w:val="en-US" w:eastAsia="zh-CN" w:bidi="ar"/>
              </w:rPr>
              <w:t>，水在高压喷嘴作用下，形成水雾与油烟废气油烟颗粒碰撞结合形成油滴进入废油液，少量的水通过排气筒散失</w:t>
            </w:r>
            <w:r>
              <w:rPr>
                <w:rFonts w:hint="default" w:ascii="Times New Roman" w:hAnsi="Times New Roman" w:eastAsia="宋体" w:cs="Times New Roman"/>
                <w:color w:val="auto"/>
                <w:kern w:val="0"/>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cs="Times New Roman"/>
                <w:color w:val="auto"/>
                <w:sz w:val="24"/>
                <w:szCs w:val="18"/>
                <w:highlight w:val="none"/>
                <w:lang w:eastAsia="zh-CN"/>
              </w:rPr>
            </w:pPr>
            <w:r>
              <w:rPr>
                <w:rFonts w:hint="default" w:ascii="Times New Roman" w:hAnsi="Times New Roman" w:eastAsia="宋体" w:cs="Times New Roman"/>
                <w:color w:val="auto"/>
                <w:sz w:val="24"/>
                <w:szCs w:val="18"/>
                <w:highlight w:val="none"/>
                <w:lang w:val="en-US" w:eastAsia="zh-CN"/>
              </w:rPr>
              <w:t>项目各项生产废水经厂区内的污水处理站处理</w:t>
            </w:r>
            <w:r>
              <w:rPr>
                <w:rFonts w:hint="eastAsia" w:ascii="Times New Roman" w:hAnsi="Times New Roman" w:eastAsia="宋体" w:cs="Times New Roman"/>
                <w:color w:val="auto"/>
                <w:sz w:val="24"/>
                <w:szCs w:val="18"/>
                <w:highlight w:val="none"/>
                <w:lang w:val="en-US" w:eastAsia="zh-CN"/>
              </w:rPr>
              <w:t>、生活污水经化粪池预处理，</w:t>
            </w:r>
            <w:r>
              <w:rPr>
                <w:rFonts w:hint="default" w:ascii="Times New Roman" w:hAnsi="Times New Roman" w:eastAsia="宋体" w:cs="Times New Roman"/>
                <w:color w:val="auto"/>
                <w:sz w:val="24"/>
                <w:szCs w:val="18"/>
                <w:highlight w:val="none"/>
                <w:lang w:val="en-US" w:eastAsia="zh-CN"/>
              </w:rPr>
              <w:t>达到</w:t>
            </w:r>
            <w:r>
              <w:rPr>
                <w:rFonts w:hint="default" w:ascii="Times New Roman" w:hAnsi="Times New Roman" w:cs="Times New Roman"/>
                <w:color w:val="auto"/>
                <w:sz w:val="24"/>
                <w:szCs w:val="22"/>
              </w:rPr>
              <w:t>《污水综合排放标准》</w:t>
            </w:r>
            <w:r>
              <w:rPr>
                <w:rFonts w:hint="eastAsia" w:ascii="Times New Roman" w:hAnsi="Times New Roman" w:cs="Times New Roman"/>
                <w:color w:val="auto"/>
                <w:sz w:val="24"/>
                <w:szCs w:val="22"/>
                <w:lang w:eastAsia="zh-CN"/>
              </w:rPr>
              <w:t>(</w:t>
            </w:r>
            <w:r>
              <w:rPr>
                <w:rFonts w:hint="default" w:ascii="Times New Roman" w:hAnsi="Times New Roman" w:cs="Times New Roman"/>
                <w:color w:val="auto"/>
                <w:sz w:val="24"/>
                <w:szCs w:val="22"/>
              </w:rPr>
              <w:t>GB8978-1996</w:t>
            </w:r>
            <w:r>
              <w:rPr>
                <w:rFonts w:hint="eastAsia" w:ascii="Times New Roman" w:hAnsi="Times New Roman" w:cs="Times New Roman"/>
                <w:color w:val="auto"/>
                <w:sz w:val="24"/>
                <w:szCs w:val="22"/>
                <w:lang w:eastAsia="zh-CN"/>
              </w:rPr>
              <w:t>)</w:t>
            </w:r>
            <w:r>
              <w:rPr>
                <w:rFonts w:hint="default" w:ascii="Times New Roman" w:hAnsi="Times New Roman" w:cs="Times New Roman"/>
                <w:color w:val="auto"/>
                <w:sz w:val="24"/>
                <w:szCs w:val="22"/>
              </w:rPr>
              <w:t>表4三级标准</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《污水排入城镇下水道水质标准》</w:t>
            </w:r>
            <w:r>
              <w:rPr>
                <w:rFonts w:hint="eastAsia" w:ascii="Times New Roman" w:hAnsi="Times New Roman" w:cs="Times New Roman"/>
                <w:color w:val="auto"/>
                <w:sz w:val="24"/>
                <w:szCs w:val="22"/>
                <w:lang w:eastAsia="zh-CN"/>
              </w:rPr>
              <w:t>(</w:t>
            </w:r>
            <w:r>
              <w:rPr>
                <w:rFonts w:hint="default" w:ascii="Times New Roman" w:hAnsi="Times New Roman" w:cs="Times New Roman"/>
                <w:color w:val="auto"/>
                <w:sz w:val="24"/>
                <w:szCs w:val="22"/>
              </w:rPr>
              <w:t>GB/T31962-20</w:t>
            </w:r>
            <w:r>
              <w:rPr>
                <w:rFonts w:hint="default" w:ascii="Times New Roman" w:hAnsi="Times New Roman" w:cs="Times New Roman"/>
                <w:color w:val="auto"/>
                <w:sz w:val="24"/>
                <w:szCs w:val="22"/>
                <w:lang w:val="en-US" w:eastAsia="zh-CN"/>
              </w:rPr>
              <w:t>15</w:t>
            </w:r>
            <w:r>
              <w:rPr>
                <w:rFonts w:hint="eastAsia" w:ascii="Times New Roman" w:hAnsi="Times New Roman" w:cs="Times New Roman"/>
                <w:color w:val="auto"/>
                <w:sz w:val="24"/>
                <w:szCs w:val="22"/>
                <w:lang w:eastAsia="zh-CN"/>
              </w:rPr>
              <w:t>)</w:t>
            </w:r>
            <w:r>
              <w:rPr>
                <w:rFonts w:hint="default" w:ascii="Times New Roman" w:hAnsi="Times New Roman" w:cs="Times New Roman"/>
                <w:color w:val="auto"/>
                <w:sz w:val="24"/>
                <w:szCs w:val="22"/>
              </w:rPr>
              <w:t>表1中B等级标准及</w:t>
            </w:r>
            <w:r>
              <w:rPr>
                <w:rFonts w:hint="default" w:ascii="Times New Roman" w:hAnsi="Times New Roman" w:cs="Times New Roman"/>
                <w:color w:val="auto"/>
                <w:sz w:val="24"/>
                <w:szCs w:val="22"/>
                <w:lang w:val="en-US" w:eastAsia="zh-CN"/>
              </w:rPr>
              <w:t>晋江市晋南</w:t>
            </w:r>
            <w:r>
              <w:rPr>
                <w:rFonts w:hint="default" w:ascii="Times New Roman" w:hAnsi="Times New Roman" w:cs="Times New Roman"/>
                <w:color w:val="auto"/>
                <w:sz w:val="24"/>
                <w:szCs w:val="22"/>
                <w:lang w:eastAsia="zh-CN"/>
              </w:rPr>
              <w:t>污水处理厂</w:t>
            </w:r>
            <w:r>
              <w:rPr>
                <w:rFonts w:hint="default" w:ascii="Times New Roman" w:hAnsi="Times New Roman" w:cs="Times New Roman"/>
                <w:color w:val="auto"/>
                <w:sz w:val="24"/>
                <w:szCs w:val="22"/>
              </w:rPr>
              <w:t>进水水质要求</w:t>
            </w:r>
            <w:r>
              <w:rPr>
                <w:rFonts w:hint="eastAsia" w:ascii="Times New Roman" w:hAnsi="Times New Roman" w:cs="Times New Roman"/>
                <w:color w:val="auto"/>
                <w:sz w:val="24"/>
                <w:szCs w:val="22"/>
                <w:lang w:val="en-US" w:eastAsia="zh-CN"/>
              </w:rPr>
              <w:t>后，</w:t>
            </w:r>
            <w:r>
              <w:rPr>
                <w:rFonts w:hint="default" w:ascii="Times New Roman" w:hAnsi="Times New Roman" w:eastAsia="宋体" w:cs="Times New Roman"/>
                <w:color w:val="auto"/>
                <w:sz w:val="24"/>
                <w:szCs w:val="18"/>
                <w:highlight w:val="none"/>
                <w:lang w:val="en-US" w:eastAsia="zh-CN"/>
              </w:rPr>
              <w:t>排入晋南污水处理厂进一步处理。</w:t>
            </w:r>
            <w:r>
              <w:rPr>
                <w:rFonts w:hint="default" w:ascii="Times New Roman" w:hAnsi="Times New Roman" w:cs="Times New Roman"/>
                <w:color w:val="auto"/>
                <w:sz w:val="24"/>
                <w:szCs w:val="18"/>
                <w:highlight w:val="none"/>
              </w:rPr>
              <w:t>拟建工程水平衡情况见图2.2</w:t>
            </w:r>
            <w:r>
              <w:rPr>
                <w:rFonts w:hint="default" w:ascii="Times New Roman" w:hAnsi="Times New Roman" w:cs="Times New Roman"/>
                <w:color w:val="auto"/>
                <w:sz w:val="24"/>
                <w:szCs w:val="18"/>
                <w:highlight w:val="none"/>
                <w:lang w:eastAsia="zh-CN"/>
              </w:rPr>
              <w:t>。</w:t>
            </w:r>
          </w:p>
          <w:p>
            <w:pPr>
              <w:pStyle w:val="2"/>
              <w:rPr>
                <w:rFonts w:hint="default" w:ascii="Times New Roman" w:hAnsi="Times New Roman" w:cs="Times New Roman"/>
                <w:color w:val="auto"/>
                <w:sz w:val="24"/>
                <w:szCs w:val="18"/>
                <w:highlight w:val="none"/>
                <w:lang w:eastAsia="zh-CN"/>
              </w:rPr>
            </w:pPr>
            <w:r>
              <w:rPr>
                <w:rFonts w:hint="default" w:ascii="Times New Roman" w:hAnsi="Times New Roman" w:eastAsia="黑体" w:cs="Times New Roman"/>
                <w:b/>
                <w:bCs/>
                <w:color w:val="auto"/>
                <w:kern w:val="2"/>
                <w:sz w:val="24"/>
                <w:szCs w:val="24"/>
                <w:highlight w:val="none"/>
                <w:lang w:val="en-US" w:eastAsia="zh-CN" w:bidi="ar-SA"/>
              </w:rPr>
              <w:pict>
                <v:shape id="Object 1232" o:spid="_x0000_s4304" o:spt="75" type="#_x0000_t75" style="position:absolute;left:0pt;margin-left:-6pt;margin-top:1pt;height:441.2pt;width:414.9pt;z-index:251666432;mso-width-relative:page;mso-height-relative:page;" o:ole="t" filled="f" o:preferrelative="t" stroked="f" coordsize="21600,21600">
                  <v:path/>
                  <v:fill on="f" focussize="0,0"/>
                  <v:stroke on="f"/>
                  <v:imagedata r:id="rId10" o:title=""/>
                  <o:lock v:ext="edit" aspectratio="f"/>
                </v:shape>
                <o:OLEObject Type="Embed" ProgID="" ShapeID="Object 1232" DrawAspect="Content" ObjectID="_1468075725" r:id="rId9">
                  <o:LockedField>false</o:LockedField>
                </o:OLEObject>
              </w:pict>
            </w:r>
          </w:p>
          <w:p>
            <w:pPr>
              <w:pStyle w:val="5"/>
              <w:rPr>
                <w:rFonts w:hint="default" w:ascii="Times New Roman" w:hAnsi="Times New Roman" w:cs="Times New Roman"/>
                <w:color w:val="auto"/>
                <w:sz w:val="24"/>
                <w:szCs w:val="18"/>
                <w:highlight w:val="none"/>
                <w:lang w:eastAsia="zh-CN"/>
              </w:rPr>
            </w:pPr>
          </w:p>
          <w:p>
            <w:pPr>
              <w:pStyle w:val="6"/>
              <w:rPr>
                <w:rFonts w:hint="default" w:ascii="Times New Roman" w:hAnsi="Times New Roman" w:cs="Times New Roman"/>
                <w:color w:val="auto"/>
                <w:sz w:val="24"/>
                <w:szCs w:val="18"/>
                <w:highlight w:val="none"/>
                <w:lang w:eastAsia="zh-CN"/>
              </w:rPr>
            </w:pPr>
          </w:p>
          <w:p>
            <w:pPr>
              <w:pStyle w:val="7"/>
              <w:rPr>
                <w:rFonts w:hint="default" w:ascii="Times New Roman" w:hAnsi="Times New Roman" w:cs="Times New Roman"/>
                <w:color w:val="auto"/>
                <w:sz w:val="24"/>
                <w:szCs w:val="18"/>
                <w:highlight w:val="none"/>
                <w:lang w:eastAsia="zh-CN"/>
              </w:rPr>
            </w:pPr>
          </w:p>
          <w:p>
            <w:pPr>
              <w:rPr>
                <w:rFonts w:hint="default" w:ascii="Times New Roman" w:hAnsi="Times New Roman" w:cs="Times New Roman"/>
                <w:color w:val="auto"/>
                <w:sz w:val="24"/>
                <w:szCs w:val="18"/>
                <w:highlight w:val="none"/>
                <w:lang w:eastAsia="zh-CN"/>
              </w:rPr>
            </w:pPr>
          </w:p>
          <w:p>
            <w:pPr>
              <w:pStyle w:val="2"/>
              <w:rPr>
                <w:rFonts w:hint="default" w:ascii="Times New Roman" w:hAnsi="Times New Roman" w:cs="Times New Roman"/>
                <w:color w:val="auto"/>
                <w:sz w:val="24"/>
                <w:szCs w:val="18"/>
                <w:highlight w:val="none"/>
                <w:lang w:eastAsia="zh-CN"/>
              </w:rPr>
            </w:pPr>
          </w:p>
          <w:p>
            <w:pPr>
              <w:pStyle w:val="5"/>
              <w:rPr>
                <w:rFonts w:hint="default" w:ascii="Times New Roman" w:hAnsi="Times New Roman" w:cs="Times New Roman"/>
                <w:color w:val="auto"/>
                <w:sz w:val="24"/>
                <w:szCs w:val="18"/>
                <w:highlight w:val="none"/>
                <w:lang w:eastAsia="zh-CN"/>
              </w:rPr>
            </w:pPr>
          </w:p>
          <w:p>
            <w:pPr>
              <w:pStyle w:val="6"/>
              <w:rPr>
                <w:rFonts w:hint="default" w:ascii="Times New Roman" w:hAnsi="Times New Roman" w:cs="Times New Roman"/>
                <w:color w:val="auto"/>
                <w:sz w:val="24"/>
                <w:szCs w:val="18"/>
                <w:highlight w:val="none"/>
                <w:lang w:eastAsia="zh-CN"/>
              </w:rPr>
            </w:pPr>
          </w:p>
          <w:p>
            <w:pPr>
              <w:pStyle w:val="7"/>
              <w:rPr>
                <w:rFonts w:hint="default" w:ascii="Times New Roman" w:hAnsi="Times New Roman" w:cs="Times New Roman"/>
                <w:color w:val="auto"/>
                <w:sz w:val="24"/>
                <w:szCs w:val="18"/>
                <w:highlight w:val="none"/>
                <w:lang w:eastAsia="zh-CN"/>
              </w:rPr>
            </w:pPr>
          </w:p>
          <w:p>
            <w:pPr>
              <w:rPr>
                <w:rFonts w:hint="default" w:ascii="Times New Roman" w:hAnsi="Times New Roman" w:cs="Times New Roman"/>
                <w:color w:val="auto"/>
                <w:sz w:val="24"/>
                <w:szCs w:val="18"/>
                <w:highlight w:val="none"/>
                <w:lang w:eastAsia="zh-CN"/>
              </w:rPr>
            </w:pPr>
          </w:p>
          <w:p>
            <w:pPr>
              <w:pStyle w:val="2"/>
              <w:rPr>
                <w:rFonts w:hint="default" w:ascii="Times New Roman" w:hAnsi="Times New Roman" w:cs="Times New Roman"/>
                <w:color w:val="auto"/>
                <w:sz w:val="24"/>
                <w:szCs w:val="18"/>
                <w:highlight w:val="none"/>
                <w:lang w:eastAsia="zh-CN"/>
              </w:rPr>
            </w:pPr>
          </w:p>
          <w:p>
            <w:pPr>
              <w:pStyle w:val="5"/>
              <w:rPr>
                <w:rFonts w:hint="default" w:ascii="Times New Roman" w:hAnsi="Times New Roman" w:cs="Times New Roman"/>
                <w:color w:val="auto"/>
                <w:sz w:val="24"/>
                <w:szCs w:val="18"/>
                <w:highlight w:val="none"/>
                <w:lang w:eastAsia="zh-CN"/>
              </w:rPr>
            </w:pPr>
          </w:p>
          <w:p>
            <w:pPr>
              <w:pStyle w:val="6"/>
              <w:rPr>
                <w:rFonts w:hint="default" w:ascii="Times New Roman" w:hAnsi="Times New Roman" w:cs="Times New Roman"/>
                <w:color w:val="auto"/>
                <w:sz w:val="24"/>
                <w:szCs w:val="18"/>
                <w:highlight w:val="none"/>
                <w:lang w:eastAsia="zh-CN"/>
              </w:rPr>
            </w:pPr>
          </w:p>
          <w:p>
            <w:pPr>
              <w:pStyle w:val="7"/>
              <w:rPr>
                <w:rFonts w:hint="default" w:ascii="Times New Roman" w:hAnsi="Times New Roman" w:cs="Times New Roman"/>
                <w:color w:val="auto"/>
                <w:sz w:val="24"/>
                <w:szCs w:val="18"/>
                <w:highlight w:val="none"/>
                <w:lang w:eastAsia="zh-CN"/>
              </w:rPr>
            </w:pPr>
          </w:p>
          <w:p>
            <w:pPr>
              <w:rPr>
                <w:rFonts w:hint="default" w:ascii="Times New Roman" w:hAnsi="Times New Roman" w:cs="Times New Roman"/>
                <w:color w:val="auto"/>
                <w:sz w:val="24"/>
                <w:szCs w:val="18"/>
                <w:highlight w:val="none"/>
                <w:lang w:eastAsia="zh-CN"/>
              </w:rPr>
            </w:pPr>
          </w:p>
          <w:p>
            <w:pPr>
              <w:pStyle w:val="2"/>
              <w:rPr>
                <w:rFonts w:hint="default" w:ascii="Times New Roman" w:hAnsi="Times New Roman" w:cs="Times New Roman"/>
                <w:color w:val="auto"/>
                <w:sz w:val="24"/>
                <w:szCs w:val="18"/>
                <w:highlight w:val="none"/>
                <w:lang w:eastAsia="zh-CN"/>
              </w:rPr>
            </w:pPr>
          </w:p>
          <w:p>
            <w:pPr>
              <w:pStyle w:val="5"/>
              <w:rPr>
                <w:rFonts w:hint="default" w:ascii="Times New Roman" w:hAnsi="Times New Roman" w:cs="Times New Roman"/>
                <w:color w:val="auto"/>
                <w:sz w:val="24"/>
                <w:szCs w:val="18"/>
                <w:highlight w:val="none"/>
                <w:lang w:eastAsia="zh-CN"/>
              </w:rPr>
            </w:pPr>
          </w:p>
          <w:p>
            <w:pPr>
              <w:pStyle w:val="6"/>
              <w:rPr>
                <w:rFonts w:hint="default" w:ascii="Times New Roman" w:hAnsi="Times New Roman" w:cs="Times New Roman"/>
                <w:color w:val="auto"/>
                <w:sz w:val="24"/>
                <w:szCs w:val="18"/>
                <w:highlight w:val="none"/>
                <w:lang w:eastAsia="zh-CN"/>
              </w:rPr>
            </w:pPr>
          </w:p>
          <w:p>
            <w:pPr>
              <w:pStyle w:val="7"/>
              <w:rPr>
                <w:rFonts w:hint="default" w:ascii="Times New Roman" w:hAnsi="Times New Roman" w:cs="Times New Roman"/>
                <w:color w:val="auto"/>
                <w:sz w:val="24"/>
                <w:szCs w:val="18"/>
                <w:highlight w:val="none"/>
                <w:lang w:eastAsia="zh-CN"/>
              </w:rPr>
            </w:pPr>
          </w:p>
          <w:p>
            <w:pPr>
              <w:rPr>
                <w:rFonts w:hint="default" w:ascii="Times New Roman" w:hAnsi="Times New Roman" w:cs="Times New Roman"/>
                <w:color w:val="auto"/>
                <w:sz w:val="24"/>
                <w:szCs w:val="18"/>
                <w:highlight w:val="none"/>
                <w:lang w:eastAsia="zh-CN"/>
              </w:rPr>
            </w:pPr>
          </w:p>
          <w:p>
            <w:pPr>
              <w:pStyle w:val="2"/>
              <w:rPr>
                <w:rFonts w:hint="default" w:ascii="Times New Roman" w:hAnsi="Times New Roman" w:cs="Times New Roman"/>
                <w:color w:val="auto"/>
                <w:sz w:val="24"/>
                <w:szCs w:val="18"/>
                <w:highlight w:val="none"/>
                <w:lang w:eastAsia="zh-CN"/>
              </w:rPr>
            </w:pPr>
          </w:p>
          <w:p>
            <w:pPr>
              <w:pStyle w:val="5"/>
              <w:rPr>
                <w:rFonts w:hint="default"/>
                <w:lang w:eastAsia="zh-CN"/>
              </w:rPr>
            </w:pPr>
          </w:p>
          <w:p>
            <w:pPr>
              <w:pStyle w:val="13"/>
              <w:jc w:val="center"/>
              <w:rPr>
                <w:rFonts w:hint="default" w:ascii="Times New Roman" w:hAnsi="Times New Roman" w:eastAsia="黑体" w:cs="Times New Roman"/>
                <w:b/>
                <w:bCs/>
                <w:color w:val="auto"/>
                <w:kern w:val="2"/>
                <w:sz w:val="24"/>
                <w:szCs w:val="24"/>
                <w:highlight w:val="none"/>
                <w:lang w:val="en-US" w:eastAsia="zh-CN" w:bidi="ar-SA"/>
              </w:rPr>
            </w:pPr>
          </w:p>
          <w:p>
            <w:pPr>
              <w:pStyle w:val="13"/>
              <w:jc w:val="center"/>
              <w:rPr>
                <w:rFonts w:hint="default" w:ascii="Times New Roman" w:hAnsi="Times New Roman" w:cs="Times New Roman"/>
                <w:color w:val="auto"/>
                <w:sz w:val="24"/>
                <w:szCs w:val="18"/>
                <w:highlight w:val="none"/>
                <w:lang w:val="en-US" w:eastAsia="zh-CN"/>
              </w:rPr>
            </w:pPr>
            <w:r>
              <w:rPr>
                <w:rFonts w:hint="default" w:ascii="Times New Roman" w:hAnsi="Times New Roman" w:eastAsia="黑体" w:cs="Times New Roman"/>
                <w:b/>
                <w:bCs/>
                <w:color w:val="auto"/>
                <w:kern w:val="2"/>
                <w:sz w:val="24"/>
                <w:szCs w:val="24"/>
                <w:highlight w:val="none"/>
                <w:lang w:val="en-US" w:eastAsia="zh-CN" w:bidi="ar-SA"/>
              </w:rPr>
              <w:t xml:space="preserve">图2.2   </w:t>
            </w:r>
            <w:r>
              <w:rPr>
                <w:rFonts w:hint="eastAsia" w:ascii="Times New Roman" w:hAnsi="Times New Roman" w:eastAsia="黑体" w:cs="Times New Roman"/>
                <w:b/>
                <w:bCs/>
                <w:color w:val="auto"/>
                <w:kern w:val="2"/>
                <w:sz w:val="24"/>
                <w:szCs w:val="24"/>
                <w:highlight w:val="none"/>
                <w:lang w:val="en-US" w:eastAsia="zh-CN" w:bidi="ar-SA"/>
              </w:rPr>
              <w:t>本项目</w:t>
            </w:r>
            <w:r>
              <w:rPr>
                <w:rFonts w:hint="default" w:ascii="Times New Roman" w:hAnsi="Times New Roman" w:eastAsia="黑体" w:cs="Times New Roman"/>
                <w:b/>
                <w:bCs/>
                <w:color w:val="auto"/>
                <w:kern w:val="2"/>
                <w:sz w:val="24"/>
                <w:szCs w:val="24"/>
                <w:highlight w:val="none"/>
                <w:lang w:val="en-US" w:eastAsia="zh-CN" w:bidi="ar-SA"/>
              </w:rPr>
              <w:t>水平衡图        单位：</w:t>
            </w:r>
            <w:r>
              <w:rPr>
                <w:rFonts w:hint="default" w:ascii="Times New Roman" w:hAnsi="Times New Roman" w:cs="Times New Roman"/>
                <w:color w:val="auto"/>
                <w:sz w:val="24"/>
                <w:szCs w:val="18"/>
                <w:highlight w:val="none"/>
                <w:lang w:val="en-US" w:eastAsia="zh-CN"/>
              </w:rPr>
              <w:t>m</w:t>
            </w:r>
            <w:r>
              <w:rPr>
                <w:rFonts w:hint="default" w:ascii="Times New Roman" w:hAnsi="Times New Roman" w:cs="Times New Roman"/>
                <w:color w:val="auto"/>
                <w:sz w:val="24"/>
                <w:szCs w:val="18"/>
                <w:highlight w:val="none"/>
                <w:vertAlign w:val="superscript"/>
                <w:lang w:val="en-US" w:eastAsia="zh-CN"/>
              </w:rPr>
              <w:t>3</w:t>
            </w:r>
            <w:r>
              <w:rPr>
                <w:rFonts w:hint="default" w:ascii="Times New Roman" w:hAnsi="Times New Roman" w:cs="Times New Roman"/>
                <w:color w:val="auto"/>
                <w:sz w:val="24"/>
                <w:szCs w:val="18"/>
                <w:highlight w:val="none"/>
                <w:lang w:val="en-US" w:eastAsia="zh-CN"/>
              </w:rPr>
              <w:t>/d</w:t>
            </w:r>
          </w:p>
          <w:p>
            <w:pPr>
              <w:pStyle w:val="2"/>
              <w:keepNext w:val="0"/>
              <w:keepLines w:val="0"/>
              <w:pageBreakBefore w:val="0"/>
              <w:widowControl w:val="0"/>
              <w:kinsoku/>
              <w:wordWrap/>
              <w:overflowPunct/>
              <w:topLinePunct w:val="0"/>
              <w:bidi w:val="0"/>
              <w:snapToGrid/>
              <w:spacing w:line="420" w:lineRule="exac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2.2.7物料平衡</w:t>
            </w:r>
          </w:p>
          <w:p>
            <w:pPr>
              <w:pStyle w:val="5"/>
              <w:keepNext w:val="0"/>
              <w:keepLines w:val="0"/>
              <w:pageBreakBefore w:val="0"/>
              <w:widowControl w:val="0"/>
              <w:kinsoku/>
              <w:wordWrap/>
              <w:overflowPunct/>
              <w:topLinePunct w:val="0"/>
              <w:bidi w:val="0"/>
              <w:snapToGrid/>
              <w:spacing w:line="420" w:lineRule="exact"/>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项目原材料有</w:t>
            </w:r>
            <w:r>
              <w:rPr>
                <w:rFonts w:hint="eastAsia" w:ascii="Times New Roman" w:hAnsi="Times New Roman" w:eastAsia="宋体" w:cs="Times New Roman"/>
                <w:color w:val="auto"/>
                <w:kern w:val="2"/>
                <w:sz w:val="24"/>
                <w:szCs w:val="24"/>
                <w:highlight w:val="none"/>
                <w:lang w:val="en-US" w:eastAsia="zh-CN" w:bidi="ar-SA"/>
              </w:rPr>
              <w:t>尼龙6切片和油剂</w:t>
            </w:r>
            <w:r>
              <w:rPr>
                <w:rFonts w:hint="default" w:ascii="Times New Roman" w:hAnsi="Times New Roman" w:eastAsia="宋体" w:cs="Times New Roman"/>
                <w:color w:val="auto"/>
                <w:kern w:val="2"/>
                <w:sz w:val="24"/>
                <w:szCs w:val="24"/>
                <w:highlight w:val="none"/>
                <w:lang w:val="en-US" w:eastAsia="zh-CN" w:bidi="ar-SA"/>
              </w:rPr>
              <w:t>，产出</w:t>
            </w:r>
            <w:r>
              <w:rPr>
                <w:rFonts w:hint="eastAsia" w:ascii="Times New Roman" w:hAnsi="Times New Roman" w:eastAsia="宋体" w:cs="Times New Roman"/>
                <w:color w:val="auto"/>
                <w:kern w:val="2"/>
                <w:sz w:val="24"/>
                <w:szCs w:val="24"/>
                <w:highlight w:val="none"/>
                <w:lang w:val="en-US" w:eastAsia="zh-CN" w:bidi="ar-SA"/>
              </w:rPr>
              <w:t>(排放)</w:t>
            </w:r>
            <w:r>
              <w:rPr>
                <w:rFonts w:hint="default" w:ascii="Times New Roman" w:hAnsi="Times New Roman" w:eastAsia="宋体" w:cs="Times New Roman"/>
                <w:color w:val="auto"/>
                <w:kern w:val="2"/>
                <w:sz w:val="24"/>
                <w:szCs w:val="24"/>
                <w:highlight w:val="none"/>
                <w:lang w:val="en-US" w:eastAsia="zh-CN" w:bidi="ar-SA"/>
              </w:rPr>
              <w:t>的有产品、废丝和</w:t>
            </w:r>
            <w:r>
              <w:rPr>
                <w:rFonts w:hint="eastAsia" w:ascii="Times New Roman" w:hAnsi="Times New Roman" w:eastAsia="宋体" w:cs="Times New Roman"/>
                <w:color w:val="auto"/>
                <w:kern w:val="2"/>
                <w:sz w:val="24"/>
                <w:szCs w:val="24"/>
                <w:highlight w:val="none"/>
                <w:lang w:val="en-US" w:eastAsia="zh-CN" w:bidi="ar-SA"/>
              </w:rPr>
              <w:t>不合格品</w:t>
            </w:r>
            <w:r>
              <w:rPr>
                <w:rFonts w:hint="default" w:ascii="Times New Roman" w:hAnsi="Times New Roman" w:eastAsia="宋体" w:cs="Times New Roman"/>
                <w:color w:val="auto"/>
                <w:kern w:val="2"/>
                <w:sz w:val="24"/>
                <w:szCs w:val="24"/>
                <w:highlight w:val="none"/>
                <w:lang w:val="en-US" w:eastAsia="zh-CN" w:bidi="ar-SA"/>
              </w:rPr>
              <w:t>、废气等，物料平衡详见表2.6。</w:t>
            </w:r>
          </w:p>
          <w:p>
            <w:pPr>
              <w:pStyle w:val="6"/>
              <w:rPr>
                <w:rFonts w:hint="default"/>
                <w:lang w:val="en-US" w:eastAsia="zh-CN"/>
              </w:rPr>
            </w:pPr>
          </w:p>
          <w:p>
            <w:pPr>
              <w:pStyle w:val="84"/>
              <w:keepNext/>
              <w:keepLines w:val="0"/>
              <w:pageBreakBefore w:val="0"/>
              <w:widowControl w:val="0"/>
              <w:kinsoku/>
              <w:wordWrap/>
              <w:overflowPunct/>
              <w:topLinePunct w:val="0"/>
              <w:autoSpaceDE/>
              <w:autoSpaceDN/>
              <w:bidi w:val="0"/>
              <w:adjustRightInd w:val="0"/>
              <w:snapToGrid/>
              <w:spacing w:before="0" w:beforeLines="0" w:line="420" w:lineRule="exact"/>
              <w:textAlignment w:val="auto"/>
              <w:rPr>
                <w:rFonts w:hint="default" w:ascii="Times New Roman" w:hAnsi="Times New Roman" w:eastAsia="黑体" w:cs="Times New Roman"/>
                <w:b/>
                <w:bCs/>
                <w:color w:val="auto"/>
                <w:kern w:val="2"/>
                <w:sz w:val="24"/>
                <w:szCs w:val="24"/>
                <w:highlight w:val="none"/>
                <w:lang w:val="en-US" w:eastAsia="zh-CN" w:bidi="ar-SA"/>
              </w:rPr>
            </w:pPr>
            <w:r>
              <w:rPr>
                <w:rFonts w:hint="default" w:ascii="Times New Roman" w:hAnsi="Times New Roman" w:eastAsia="黑体" w:cs="Times New Roman"/>
                <w:b/>
                <w:bCs/>
                <w:color w:val="auto"/>
                <w:kern w:val="2"/>
                <w:sz w:val="24"/>
                <w:szCs w:val="24"/>
                <w:highlight w:val="none"/>
                <w:lang w:val="en-US" w:eastAsia="zh-CN" w:bidi="ar-SA"/>
              </w:rPr>
              <w:t>表2</w:t>
            </w:r>
            <w:r>
              <w:rPr>
                <w:rFonts w:hint="default" w:ascii="Times New Roman" w:hAnsi="Times New Roman" w:cs="Times New Roman"/>
                <w:b/>
                <w:bCs/>
                <w:color w:val="auto"/>
                <w:kern w:val="2"/>
                <w:sz w:val="24"/>
                <w:szCs w:val="24"/>
                <w:highlight w:val="none"/>
                <w:lang w:val="en-US" w:eastAsia="zh-CN" w:bidi="ar-SA"/>
              </w:rPr>
              <w:t>.6</w:t>
            </w:r>
            <w:r>
              <w:rPr>
                <w:rFonts w:hint="default" w:ascii="Times New Roman" w:hAnsi="Times New Roman" w:eastAsia="黑体" w:cs="Times New Roman"/>
                <w:b/>
                <w:bCs/>
                <w:color w:val="auto"/>
                <w:kern w:val="2"/>
                <w:sz w:val="24"/>
                <w:szCs w:val="24"/>
                <w:highlight w:val="none"/>
                <w:lang w:val="en-US" w:eastAsia="zh-CN" w:bidi="ar-SA"/>
              </w:rPr>
              <w:t xml:space="preserve"> 项目</w:t>
            </w:r>
            <w:r>
              <w:rPr>
                <w:rFonts w:hint="default" w:ascii="Times New Roman" w:hAnsi="Times New Roman" w:cs="Times New Roman"/>
                <w:b/>
                <w:bCs/>
                <w:color w:val="auto"/>
                <w:kern w:val="2"/>
                <w:sz w:val="24"/>
                <w:szCs w:val="24"/>
                <w:highlight w:val="none"/>
                <w:lang w:val="en-US" w:eastAsia="zh-CN" w:bidi="ar-SA"/>
              </w:rPr>
              <w:t>物料平衡</w:t>
            </w:r>
            <w:r>
              <w:rPr>
                <w:rFonts w:hint="default" w:ascii="Times New Roman" w:hAnsi="Times New Roman" w:eastAsia="黑体" w:cs="Times New Roman"/>
                <w:b/>
                <w:bCs/>
                <w:color w:val="auto"/>
                <w:kern w:val="2"/>
                <w:sz w:val="24"/>
                <w:szCs w:val="24"/>
                <w:highlight w:val="none"/>
                <w:lang w:val="en-US" w:eastAsia="zh-CN" w:bidi="ar-SA"/>
              </w:rPr>
              <w:t>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453"/>
              <w:gridCol w:w="1350"/>
              <w:gridCol w:w="675"/>
              <w:gridCol w:w="1440"/>
              <w:gridCol w:w="1245"/>
              <w:gridCol w:w="2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0" w:hRule="atLeast"/>
                <w:jc w:val="center"/>
              </w:trPr>
              <w:tc>
                <w:tcPr>
                  <w:tcW w:w="16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投入</w:t>
                  </w:r>
                </w:p>
              </w:tc>
              <w:tc>
                <w:tcPr>
                  <w:tcW w:w="3311"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0" w:hRule="atLeast"/>
                <w:jc w:val="center"/>
              </w:trPr>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类别名称</w:t>
                  </w: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物料量(t/a)</w:t>
                  </w:r>
                </w:p>
              </w:tc>
              <w:tc>
                <w:tcPr>
                  <w:tcW w:w="12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类别名称</w:t>
                  </w:r>
                </w:p>
              </w:tc>
              <w:tc>
                <w:tcPr>
                  <w:tcW w:w="7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物料量(t/a)</w:t>
                  </w:r>
                </w:p>
              </w:tc>
              <w:tc>
                <w:tcPr>
                  <w:tcW w:w="12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去向和处理</w:t>
                  </w:r>
                  <w:r>
                    <w:rPr>
                      <w:rFonts w:hint="eastAsia" w:ascii="Times New Roman" w:hAnsi="Times New Roman" w:eastAsia="楷体_GB2312" w:cs="Times New Roman"/>
                      <w:color w:val="auto"/>
                      <w:kern w:val="0"/>
                      <w:szCs w:val="21"/>
                      <w:highlight w:val="none"/>
                      <w:lang w:val="en-US" w:eastAsia="zh-CN" w:bidi="ar"/>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0" w:hRule="atLeast"/>
                <w:jc w:val="center"/>
              </w:trPr>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尼龙</w:t>
                  </w:r>
                  <w:r>
                    <w:rPr>
                      <w:rFonts w:hint="eastAsia" w:ascii="Times New Roman" w:hAnsi="Times New Roman" w:eastAsia="楷体_GB2312" w:cs="Times New Roman"/>
                      <w:color w:val="auto"/>
                      <w:kern w:val="0"/>
                      <w:szCs w:val="21"/>
                      <w:highlight w:val="none"/>
                      <w:lang w:val="en-US" w:eastAsia="zh-CN" w:bidi="ar"/>
                    </w:rPr>
                    <w:t>6切片</w:t>
                  </w: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20</w:t>
                  </w:r>
                  <w:r>
                    <w:rPr>
                      <w:rFonts w:hint="default" w:ascii="Times New Roman" w:hAnsi="Times New Roman" w:eastAsia="楷体_GB2312" w:cs="Times New Roman"/>
                      <w:color w:val="auto"/>
                      <w:kern w:val="0"/>
                      <w:szCs w:val="21"/>
                      <w:highlight w:val="none"/>
                      <w:lang w:val="en-US" w:eastAsia="zh-CN" w:bidi="ar"/>
                    </w:rPr>
                    <w:t>000</w:t>
                  </w:r>
                </w:p>
              </w:tc>
              <w:tc>
                <w:tcPr>
                  <w:tcW w:w="12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产品</w:t>
                  </w:r>
                </w:p>
              </w:tc>
              <w:tc>
                <w:tcPr>
                  <w:tcW w:w="7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20000</w:t>
                  </w:r>
                </w:p>
              </w:tc>
              <w:tc>
                <w:tcPr>
                  <w:tcW w:w="12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0" w:hRule="atLeast"/>
                <w:jc w:val="center"/>
              </w:trPr>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纺丝油剂</w:t>
                  </w: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120</w:t>
                  </w:r>
                </w:p>
              </w:tc>
              <w:tc>
                <w:tcPr>
                  <w:tcW w:w="40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废气</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颗粒物</w:t>
                  </w:r>
                </w:p>
              </w:tc>
              <w:tc>
                <w:tcPr>
                  <w:tcW w:w="7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7.758</w:t>
                  </w:r>
                </w:p>
              </w:tc>
              <w:tc>
                <w:tcPr>
                  <w:tcW w:w="128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废气处理设施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0" w:hRule="atLeast"/>
                <w:jc w:val="center"/>
              </w:trPr>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加弹油剂</w:t>
                  </w: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60</w:t>
                  </w:r>
                </w:p>
              </w:tc>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非甲烷总烃</w:t>
                  </w:r>
                </w:p>
              </w:tc>
              <w:tc>
                <w:tcPr>
                  <w:tcW w:w="7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17.134</w:t>
                  </w:r>
                </w:p>
              </w:tc>
              <w:tc>
                <w:tcPr>
                  <w:tcW w:w="128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Times New Roman"/>
                      <w:color w:val="auto"/>
                      <w:kern w:val="0"/>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0" w:hRule="atLeast"/>
                <w:jc w:val="center"/>
              </w:trPr>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w:t>
                  </w: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w:t>
                  </w:r>
                </w:p>
              </w:tc>
              <w:tc>
                <w:tcPr>
                  <w:tcW w:w="12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真空清洗炉炉渣</w:t>
                  </w:r>
                </w:p>
              </w:tc>
              <w:tc>
                <w:tcPr>
                  <w:tcW w:w="7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0.108</w:t>
                  </w:r>
                </w:p>
              </w:tc>
              <w:tc>
                <w:tcPr>
                  <w:tcW w:w="12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0" w:hRule="atLeast"/>
                <w:jc w:val="center"/>
              </w:trPr>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w:t>
                  </w: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w:t>
                  </w:r>
                </w:p>
              </w:tc>
              <w:tc>
                <w:tcPr>
                  <w:tcW w:w="127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废油剂</w:t>
                  </w:r>
                </w:p>
              </w:tc>
              <w:tc>
                <w:tcPr>
                  <w:tcW w:w="7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54</w:t>
                  </w:r>
                </w:p>
              </w:tc>
              <w:tc>
                <w:tcPr>
                  <w:tcW w:w="12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0" w:hRule="atLeast"/>
                <w:jc w:val="center"/>
              </w:trPr>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w:t>
                  </w: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w:t>
                  </w:r>
                </w:p>
              </w:tc>
              <w:tc>
                <w:tcPr>
                  <w:tcW w:w="127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己内酰胺单体</w:t>
                  </w:r>
                </w:p>
              </w:tc>
              <w:tc>
                <w:tcPr>
                  <w:tcW w:w="7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1</w:t>
                  </w:r>
                </w:p>
              </w:tc>
              <w:tc>
                <w:tcPr>
                  <w:tcW w:w="12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0" w:hRule="atLeast"/>
                <w:jc w:val="center"/>
              </w:trPr>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w:t>
                  </w: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w:t>
                  </w:r>
                </w:p>
              </w:tc>
              <w:tc>
                <w:tcPr>
                  <w:tcW w:w="12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废丝、边角料</w:t>
                  </w:r>
                </w:p>
              </w:tc>
              <w:tc>
                <w:tcPr>
                  <w:tcW w:w="7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100</w:t>
                  </w:r>
                </w:p>
              </w:tc>
              <w:tc>
                <w:tcPr>
                  <w:tcW w:w="12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0" w:hRule="atLeast"/>
                <w:jc w:val="center"/>
              </w:trPr>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合计</w:t>
                  </w:r>
                </w:p>
              </w:tc>
              <w:tc>
                <w:tcPr>
                  <w:tcW w:w="8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20180</w:t>
                  </w:r>
                </w:p>
              </w:tc>
              <w:tc>
                <w:tcPr>
                  <w:tcW w:w="12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合计</w:t>
                  </w:r>
                </w:p>
              </w:tc>
              <w:tc>
                <w:tcPr>
                  <w:tcW w:w="20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20180</w:t>
                  </w:r>
                </w:p>
              </w:tc>
            </w:tr>
          </w:tbl>
          <w:p>
            <w:pPr>
              <w:pStyle w:val="10"/>
              <w:rPr>
                <w:rFonts w:hint="default"/>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231" w:hRule="atLeast"/>
          <w:jc w:val="center"/>
        </w:trPr>
        <w:tc>
          <w:tcPr>
            <w:tcW w:w="540" w:type="dxa"/>
            <w:tcBorders>
              <w:tl2br w:val="nil"/>
              <w:tr2bl w:val="nil"/>
            </w:tcBorders>
            <w:noWrap w:val="0"/>
            <w:vAlign w:val="center"/>
          </w:tcPr>
          <w:p>
            <w:pPr>
              <w:keepNext w:val="0"/>
              <w:keepLines w:val="0"/>
              <w:pageBreakBefore w:val="0"/>
              <w:kinsoku/>
              <w:wordWrap/>
              <w:topLinePunct w:val="0"/>
              <w:autoSpaceDE/>
              <w:autoSpaceDN/>
              <w:bidi w:val="0"/>
              <w:adjustRightInd/>
              <w:spacing w:line="440" w:lineRule="exact"/>
              <w:ind w:right="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工艺流程和产排污环节</w:t>
            </w:r>
          </w:p>
        </w:tc>
        <w:tc>
          <w:tcPr>
            <w:tcW w:w="852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440" w:lineRule="exact"/>
              <w:jc w:val="both"/>
              <w:textAlignment w:val="auto"/>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2.3工艺流程和产排污环节</w:t>
            </w:r>
          </w:p>
          <w:p>
            <w:pPr>
              <w:keepNext w:val="0"/>
              <w:keepLines w:val="0"/>
              <w:pageBreakBefore w:val="0"/>
              <w:kinsoku/>
              <w:wordWrap/>
              <w:overflowPunct/>
              <w:topLinePunct w:val="0"/>
              <w:autoSpaceDE/>
              <w:autoSpaceDN/>
              <w:bidi w:val="0"/>
              <w:adjustRightInd w:val="0"/>
              <w:snapToGrid w:val="0"/>
              <w:spacing w:line="440" w:lineRule="exact"/>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2.3.1生产工艺流程</w:t>
            </w:r>
          </w:p>
          <w:p>
            <w:pPr>
              <w:keepNext w:val="0"/>
              <w:keepLines w:val="0"/>
              <w:pageBreakBefore w:val="0"/>
              <w:kinsoku/>
              <w:wordWrap/>
              <w:overflowPunct w:val="0"/>
              <w:topLinePunct w:val="0"/>
              <w:autoSpaceDE/>
              <w:autoSpaceDN/>
              <w:bidi w:val="0"/>
              <w:adjustRightInd/>
              <w:snapToGrid/>
              <w:spacing w:line="4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全拉伸长丝(FDY)和预取向丝(POY)</w:t>
            </w:r>
            <w:r>
              <w:rPr>
                <w:rFonts w:hint="eastAsia" w:ascii="Times New Roman" w:hAnsi="Times New Roman" w:eastAsia="宋体" w:cs="Times New Roman"/>
                <w:color w:val="auto"/>
                <w:sz w:val="24"/>
                <w:szCs w:val="24"/>
                <w:highlight w:val="none"/>
                <w:lang w:val="en-US" w:eastAsia="zh-CN"/>
              </w:rPr>
              <w:t>生产工艺流程</w:t>
            </w:r>
          </w:p>
          <w:p>
            <w:pPr>
              <w:keepNext w:val="0"/>
              <w:keepLines w:val="0"/>
              <w:pageBreakBefore w:val="0"/>
              <w:kinsoku/>
              <w:wordWrap/>
              <w:overflowPunct w:val="0"/>
              <w:topLinePunct w:val="0"/>
              <w:autoSpaceDE/>
              <w:autoSpaceDN/>
              <w:bidi w:val="0"/>
              <w:adjustRightInd/>
              <w:snapToGrid/>
              <w:spacing w:line="4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全拉伸长丝(</w:t>
            </w:r>
            <w:r>
              <w:rPr>
                <w:rFonts w:hint="eastAsia" w:ascii="Times New Roman" w:hAnsi="Times New Roman" w:eastAsia="宋体" w:cs="Times New Roman"/>
                <w:color w:val="auto"/>
                <w:sz w:val="24"/>
                <w:szCs w:val="24"/>
                <w:highlight w:val="none"/>
                <w:lang w:val="en-US" w:eastAsia="zh-CN"/>
              </w:rPr>
              <w:t>FDY)和预取向丝(POY)</w:t>
            </w:r>
            <w:r>
              <w:rPr>
                <w:rFonts w:hint="default" w:ascii="Times New Roman" w:hAnsi="Times New Roman" w:eastAsia="宋体" w:cs="Times New Roman"/>
                <w:color w:val="auto"/>
                <w:sz w:val="24"/>
                <w:szCs w:val="24"/>
                <w:highlight w:val="none"/>
                <w:lang w:val="en-US" w:eastAsia="zh-CN"/>
              </w:rPr>
              <w:t>生产工艺流程图如图2.3所示。</w:t>
            </w:r>
          </w:p>
          <w:p>
            <w:pPr>
              <w:keepNext w:val="0"/>
              <w:keepLines w:val="0"/>
              <w:pageBreakBefore w:val="0"/>
              <w:kinsoku/>
              <w:wordWrap/>
              <w:overflowPunct w:val="0"/>
              <w:topLinePunct w:val="0"/>
              <w:autoSpaceDE/>
              <w:autoSpaceDN/>
              <w:bidi w:val="0"/>
              <w:adjustRightInd/>
              <w:snapToGrid/>
              <w:spacing w:line="400" w:lineRule="exact"/>
              <w:ind w:firstLine="42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lang w:val="en-US" w:eastAsia="zh-CN"/>
              </w:rPr>
              <w:pict>
                <v:shape id="Object 1101" o:spid="_x0000_s4173" o:spt="75" type="#_x0000_t75" style="position:absolute;left:0pt;margin-left:0.3pt;margin-top:5.7pt;height:125.65pt;width:414.75pt;z-index:251665408;mso-width-relative:page;mso-height-relative:page;" o:ole="t" filled="f" o:preferrelative="t" stroked="f" coordsize="21600,21600">
                  <v:path/>
                  <v:fill on="f" focussize="0,0"/>
                  <v:stroke on="f"/>
                  <v:imagedata r:id="rId12" o:title=""/>
                  <o:lock v:ext="edit" aspectratio="f"/>
                </v:shape>
                <o:OLEObject Type="Embed" ProgID="" ShapeID="Object 1101" DrawAspect="Content" ObjectID="_1468075726" r:id="rId11">
                  <o:LockedField>false</o:LockedField>
                </o:OLEObject>
              </w:pict>
            </w:r>
          </w:p>
          <w:p>
            <w:pPr>
              <w:keepNext w:val="0"/>
              <w:keepLines w:val="0"/>
              <w:pageBreakBefore w:val="0"/>
              <w:kinsoku/>
              <w:wordWrap/>
              <w:overflowPunct w:val="0"/>
              <w:topLinePunct w:val="0"/>
              <w:autoSpaceDE/>
              <w:autoSpaceDN/>
              <w:bidi w:val="0"/>
              <w:adjustRightInd/>
              <w:snapToGrid/>
              <w:spacing w:line="4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keepNext w:val="0"/>
              <w:keepLines w:val="0"/>
              <w:pageBreakBefore w:val="0"/>
              <w:kinsoku/>
              <w:wordWrap/>
              <w:overflowPunct w:val="0"/>
              <w:topLinePunct w:val="0"/>
              <w:autoSpaceDE/>
              <w:autoSpaceDN/>
              <w:bidi w:val="0"/>
              <w:adjustRightInd/>
              <w:snapToGrid/>
              <w:spacing w:line="4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keepNext w:val="0"/>
              <w:keepLines w:val="0"/>
              <w:pageBreakBefore w:val="0"/>
              <w:kinsoku/>
              <w:wordWrap/>
              <w:overflowPunct w:val="0"/>
              <w:topLinePunct w:val="0"/>
              <w:autoSpaceDE/>
              <w:autoSpaceDN/>
              <w:bidi w:val="0"/>
              <w:adjustRightInd/>
              <w:snapToGrid/>
              <w:spacing w:line="4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keepNext w:val="0"/>
              <w:keepLines w:val="0"/>
              <w:pageBreakBefore w:val="0"/>
              <w:kinsoku/>
              <w:wordWrap/>
              <w:overflowPunct w:val="0"/>
              <w:topLinePunct w:val="0"/>
              <w:autoSpaceDE/>
              <w:autoSpaceDN/>
              <w:bidi w:val="0"/>
              <w:adjustRightInd/>
              <w:snapToGrid/>
              <w:spacing w:line="4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2"/>
              <w:rPr>
                <w:rFonts w:hint="default" w:ascii="Times New Roman" w:hAnsi="Times New Roman" w:cs="Times New Roman"/>
                <w:color w:val="auto"/>
                <w:highlight w:val="none"/>
                <w:lang w:val="en-US" w:eastAsia="zh-CN"/>
              </w:rPr>
            </w:pPr>
          </w:p>
          <w:p>
            <w:pPr>
              <w:pStyle w:val="5"/>
              <w:rPr>
                <w:rFonts w:hint="default"/>
                <w:lang w:val="en-US" w:eastAsia="zh-CN"/>
              </w:rPr>
            </w:pPr>
          </w:p>
          <w:p>
            <w:pPr>
              <w:pStyle w:val="2"/>
              <w:jc w:val="center"/>
              <w:rPr>
                <w:rFonts w:hint="default" w:ascii="Times New Roman" w:hAnsi="Times New Roman" w:eastAsia="黑体" w:cs="Times New Roman"/>
                <w:b/>
                <w:bCs/>
                <w:color w:val="auto"/>
                <w:kern w:val="2"/>
                <w:sz w:val="24"/>
                <w:szCs w:val="24"/>
                <w:highlight w:val="none"/>
                <w:lang w:val="en-US" w:eastAsia="zh-CN" w:bidi="ar-SA"/>
              </w:rPr>
            </w:pPr>
            <w:r>
              <w:rPr>
                <w:rFonts w:hint="default" w:ascii="Times New Roman" w:hAnsi="Times New Roman" w:eastAsia="黑体" w:cs="Times New Roman"/>
                <w:b/>
                <w:bCs/>
                <w:color w:val="auto"/>
                <w:kern w:val="2"/>
                <w:sz w:val="24"/>
                <w:szCs w:val="24"/>
                <w:highlight w:val="none"/>
                <w:lang w:val="en-US" w:eastAsia="zh-CN" w:bidi="ar-SA"/>
              </w:rPr>
              <w:t xml:space="preserve">图2.3 </w:t>
            </w:r>
            <w:r>
              <w:rPr>
                <w:rFonts w:hint="eastAsia" w:ascii="Times New Roman" w:hAnsi="Times New Roman" w:eastAsia="黑体" w:cs="Times New Roman"/>
                <w:b/>
                <w:bCs/>
                <w:color w:val="auto"/>
                <w:kern w:val="2"/>
                <w:sz w:val="24"/>
                <w:szCs w:val="24"/>
                <w:highlight w:val="none"/>
                <w:lang w:val="en-US" w:eastAsia="zh-CN" w:bidi="ar-SA"/>
              </w:rPr>
              <w:t>FDY和POY长丝</w:t>
            </w:r>
            <w:r>
              <w:rPr>
                <w:rFonts w:hint="default" w:ascii="Times New Roman" w:hAnsi="Times New Roman" w:eastAsia="黑体" w:cs="Times New Roman"/>
                <w:b/>
                <w:bCs/>
                <w:color w:val="auto"/>
                <w:kern w:val="2"/>
                <w:sz w:val="24"/>
                <w:szCs w:val="24"/>
                <w:highlight w:val="none"/>
                <w:lang w:val="en-US" w:eastAsia="zh-CN" w:bidi="ar-SA"/>
              </w:rPr>
              <w:t>生产工艺流程示意图</w:t>
            </w:r>
          </w:p>
          <w:p>
            <w:pPr>
              <w:pStyle w:val="63"/>
              <w:keepNext w:val="0"/>
              <w:keepLines w:val="0"/>
              <w:pageBreakBefore w:val="0"/>
              <w:widowControl w:val="0"/>
              <w:kinsoku/>
              <w:wordWrap/>
              <w:overflowPunct w:val="0"/>
              <w:topLinePunct w:val="0"/>
              <w:autoSpaceDE/>
              <w:autoSpaceDN/>
              <w:bidi w:val="0"/>
              <w:adjustRightInd/>
              <w:snapToGrid/>
              <w:spacing w:line="420" w:lineRule="exact"/>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生产工艺简述：</w:t>
            </w:r>
          </w:p>
          <w:p>
            <w:pPr>
              <w:keepNext w:val="0"/>
              <w:keepLines w:val="0"/>
              <w:pageBreakBefore w:val="0"/>
              <w:widowControl/>
              <w:suppressLineNumbers w:val="0"/>
              <w:kinsoku/>
              <w:wordWrap/>
              <w:topLinePunct w:val="0"/>
              <w:bidi w:val="0"/>
              <w:snapToGrid/>
              <w:spacing w:line="42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color w:val="auto"/>
                <w:kern w:val="2"/>
                <w:sz w:val="24"/>
                <w:szCs w:val="24"/>
                <w:highlight w:val="none"/>
                <w:lang w:val="en-US" w:eastAsia="zh-CN" w:bidi="ar-SA"/>
              </w:rPr>
              <w:t>①熔融纺丝：</w:t>
            </w:r>
          </w:p>
          <w:p>
            <w:pPr>
              <w:keepNext w:val="0"/>
              <w:keepLines w:val="0"/>
              <w:pageBreakBefore w:val="0"/>
              <w:widowControl/>
              <w:suppressLineNumbers w:val="0"/>
              <w:kinsoku/>
              <w:wordWrap/>
              <w:topLinePunct w:val="0"/>
              <w:bidi w:val="0"/>
              <w:snapToGrid/>
              <w:spacing w:line="42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将外购的尼龙6切片</w:t>
            </w:r>
            <w:r>
              <w:rPr>
                <w:sz w:val="24"/>
              </w:rPr>
              <w:t>由氮气保护输送喂入料仓，依靠自重下落至切片中间料仓，并通过料管进入螺杆挤压机，</w:t>
            </w:r>
            <w:r>
              <w:rPr>
                <w:rFonts w:hint="default" w:ascii="Times New Roman" w:hAnsi="Times New Roman" w:eastAsia="宋体" w:cs="Times New Roman"/>
                <w:color w:val="000000"/>
                <w:kern w:val="0"/>
                <w:sz w:val="24"/>
                <w:szCs w:val="24"/>
                <w:lang w:val="en-US" w:eastAsia="zh-CN" w:bidi="ar"/>
              </w:rPr>
              <w:t xml:space="preserve">切片在螺杆挤压机内通过电加热至 </w:t>
            </w:r>
            <w:r>
              <w:rPr>
                <w:rFonts w:hint="default" w:ascii="Times New Roman" w:hAnsi="Times New Roman" w:eastAsia="宋体" w:cs="Times New Roman"/>
                <w:color w:val="auto"/>
                <w:sz w:val="24"/>
                <w:szCs w:val="24"/>
                <w:highlight w:val="none"/>
                <w:lang w:val="en-US" w:eastAsia="zh-CN"/>
              </w:rPr>
              <w:t>255~265℃，</w:t>
            </w:r>
            <w:r>
              <w:rPr>
                <w:rFonts w:hint="default" w:ascii="Times New Roman" w:hAnsi="Times New Roman" w:eastAsia="宋体" w:cs="Times New Roman"/>
                <w:color w:val="000000"/>
                <w:kern w:val="0"/>
                <w:sz w:val="24"/>
                <w:szCs w:val="24"/>
                <w:lang w:val="en-US" w:eastAsia="zh-CN" w:bidi="ar"/>
              </w:rPr>
              <w:t>使切片成为高粘态纺丝熔体后保持恒温，之后通过机头压力反馈控制挤压机的转速，使锦纶熔体均匀而稳定地从螺杆端部的测量头挤出。</w:t>
            </w:r>
            <w:r>
              <w:rPr>
                <w:rFonts w:hint="default" w:ascii="Times New Roman" w:hAnsi="Times New Roman" w:eastAsia="宋体" w:cs="Times New Roman"/>
                <w:color w:val="auto"/>
                <w:kern w:val="0"/>
                <w:sz w:val="24"/>
                <w:szCs w:val="24"/>
                <w:highlight w:val="none"/>
                <w:lang w:val="en-US" w:eastAsia="zh-CN" w:bidi="ar-SA"/>
              </w:rPr>
              <w:t>在螺杆挤压机至纺丝箱体之间连接有熔体分配管道，该管道采用夹套设计，选用密闭</w:t>
            </w:r>
            <w:r>
              <w:rPr>
                <w:rFonts w:hint="eastAsia" w:ascii="Times New Roman" w:hAnsi="Times New Roman" w:eastAsia="宋体" w:cs="Times New Roman"/>
                <w:color w:val="auto"/>
                <w:kern w:val="0"/>
                <w:sz w:val="24"/>
                <w:szCs w:val="24"/>
                <w:highlight w:val="none"/>
                <w:lang w:val="en-US" w:eastAsia="zh-CN" w:bidi="ar-SA"/>
              </w:rPr>
              <w:t>导热油</w:t>
            </w:r>
            <w:r>
              <w:rPr>
                <w:rFonts w:hint="default" w:ascii="Times New Roman" w:hAnsi="Times New Roman" w:eastAsia="宋体" w:cs="Times New Roman"/>
                <w:color w:val="auto"/>
                <w:kern w:val="0"/>
                <w:sz w:val="24"/>
                <w:szCs w:val="24"/>
                <w:highlight w:val="none"/>
                <w:lang w:val="en-US" w:eastAsia="zh-CN" w:bidi="ar-SA"/>
              </w:rPr>
              <w:t>作为热媒介质，熔体管道中设置有静态混合器，可充分保证熔体混合均匀。</w:t>
            </w:r>
            <w:r>
              <w:rPr>
                <w:rFonts w:hint="default" w:ascii="Times New Roman" w:hAnsi="Times New Roman" w:eastAsia="宋体" w:cs="Times New Roman"/>
                <w:color w:val="000000"/>
                <w:kern w:val="0"/>
                <w:sz w:val="24"/>
                <w:szCs w:val="24"/>
                <w:lang w:val="en-US" w:eastAsia="zh-CN" w:bidi="ar"/>
              </w:rPr>
              <w:t>高粘态纺丝熔体经纺丝箱自带的计量泵精确计量后分配到各喷丝组件，通过组件下方喷丝板挤出成丝束。</w:t>
            </w:r>
          </w:p>
          <w:p>
            <w:pPr>
              <w:keepNext w:val="0"/>
              <w:keepLines w:val="0"/>
              <w:pageBreakBefore w:val="0"/>
              <w:widowControl/>
              <w:suppressLineNumbers w:val="0"/>
              <w:kinsoku/>
              <w:wordWrap/>
              <w:topLinePunct w:val="0"/>
              <w:bidi w:val="0"/>
              <w:snapToGrid/>
              <w:spacing w:line="42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该工序产生的污染物主要为</w:t>
            </w:r>
            <w:r>
              <w:rPr>
                <w:rFonts w:hint="eastAsia" w:ascii="Times New Roman" w:hAnsi="Times New Roman" w:eastAsia="宋体" w:cs="Times New Roman"/>
                <w:color w:val="000000"/>
                <w:kern w:val="0"/>
                <w:sz w:val="24"/>
                <w:szCs w:val="24"/>
                <w:lang w:val="en-US" w:eastAsia="zh-CN" w:bidi="ar"/>
              </w:rPr>
              <w:t>熔融</w:t>
            </w:r>
            <w:r>
              <w:rPr>
                <w:rFonts w:hint="default" w:ascii="Times New Roman" w:hAnsi="Times New Roman" w:eastAsia="宋体" w:cs="Times New Roman"/>
                <w:color w:val="000000"/>
                <w:kern w:val="0"/>
                <w:sz w:val="24"/>
                <w:szCs w:val="24"/>
                <w:lang w:val="en-US" w:eastAsia="zh-CN" w:bidi="ar"/>
              </w:rPr>
              <w:t>纺丝废气</w:t>
            </w:r>
            <w:r>
              <w:rPr>
                <w:rFonts w:hint="eastAsia" w:ascii="Times New Roman" w:hAnsi="Times New Roman" w:eastAsia="宋体" w:cs="Times New Roman"/>
                <w:color w:val="000000"/>
                <w:kern w:val="0"/>
                <w:sz w:val="24"/>
                <w:szCs w:val="24"/>
                <w:lang w:val="en-US" w:eastAsia="zh-CN" w:bidi="ar"/>
              </w:rPr>
              <w:t>(己内酰胺单体)</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己内酰胺晶体、</w:t>
            </w:r>
            <w:r>
              <w:rPr>
                <w:rFonts w:hint="default" w:ascii="Times New Roman" w:hAnsi="Times New Roman" w:eastAsia="宋体" w:cs="Times New Roman"/>
                <w:color w:val="000000"/>
                <w:kern w:val="0"/>
                <w:sz w:val="24"/>
                <w:szCs w:val="24"/>
                <w:lang w:val="en-US" w:eastAsia="zh-CN" w:bidi="ar"/>
              </w:rPr>
              <w:t>废</w:t>
            </w:r>
            <w:r>
              <w:rPr>
                <w:rFonts w:hint="eastAsia" w:ascii="Times New Roman" w:hAnsi="Times New Roman" w:eastAsia="宋体" w:cs="Times New Roman"/>
                <w:color w:val="000000"/>
                <w:kern w:val="0"/>
                <w:sz w:val="24"/>
                <w:szCs w:val="24"/>
                <w:lang w:val="en-US" w:eastAsia="zh-CN" w:bidi="ar"/>
              </w:rPr>
              <w:t>料</w:t>
            </w:r>
            <w:r>
              <w:rPr>
                <w:rFonts w:hint="default" w:ascii="Times New Roman" w:hAnsi="Times New Roman" w:eastAsia="宋体" w:cs="Times New Roman"/>
                <w:color w:val="000000"/>
                <w:kern w:val="0"/>
                <w:sz w:val="24"/>
                <w:szCs w:val="24"/>
                <w:lang w:val="en-US" w:eastAsia="zh-CN" w:bidi="ar"/>
              </w:rPr>
              <w:t>块和设备噪声。</w:t>
            </w:r>
          </w:p>
          <w:p>
            <w:pPr>
              <w:pStyle w:val="97"/>
              <w:keepNext w:val="0"/>
              <w:keepLines w:val="0"/>
              <w:pageBreakBefore w:val="0"/>
              <w:numPr>
                <w:ilvl w:val="0"/>
                <w:numId w:val="0"/>
              </w:numPr>
              <w:suppressLineNumbers w:val="0"/>
              <w:kinsoku/>
              <w:wordWrap/>
              <w:topLinePunct w:val="0"/>
              <w:bidi w:val="0"/>
              <w:snapToGrid/>
              <w:spacing w:before="0" w:beforeAutospacing="0" w:after="0" w:afterAutospacing="0" w:line="420" w:lineRule="exact"/>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②冷却上油 </w:t>
            </w:r>
          </w:p>
          <w:p>
            <w:pPr>
              <w:pStyle w:val="97"/>
              <w:keepNext w:val="0"/>
              <w:keepLines w:val="0"/>
              <w:pageBreakBefore w:val="0"/>
              <w:numPr>
                <w:ilvl w:val="0"/>
                <w:numId w:val="0"/>
              </w:numPr>
              <w:suppressLineNumbers w:val="0"/>
              <w:kinsoku/>
              <w:wordWrap/>
              <w:topLinePunct w:val="0"/>
              <w:bidi w:val="0"/>
              <w:snapToGrid/>
              <w:spacing w:before="0" w:beforeAutospacing="0" w:after="0" w:afterAutospacing="0" w:line="420" w:lineRule="exact"/>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由喷丝板挤出的熔体细流通过侧吹风机装置吹出的层流空气(风温18</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对丝束进行冷却固化，并通过约5m长的纺丝甬道继续冷却至室温，经冷却后的丝束通过固定在油剂槽中的油辊对丝束进行单面上油，使丝束具有良好的抱合性，并消除摩擦产生的静电。上油后的丝束经导丝辊将各个纺丝位的丝束合并成一股丝束，进入牵伸卷绕机。 </w:t>
            </w:r>
          </w:p>
          <w:p>
            <w:pPr>
              <w:pStyle w:val="97"/>
              <w:keepNext w:val="0"/>
              <w:keepLines w:val="0"/>
              <w:pageBreakBefore w:val="0"/>
              <w:numPr>
                <w:ilvl w:val="0"/>
                <w:numId w:val="0"/>
              </w:numPr>
              <w:suppressLineNumbers w:val="0"/>
              <w:kinsoku/>
              <w:wordWrap/>
              <w:topLinePunct w:val="0"/>
              <w:bidi w:val="0"/>
              <w:snapToGrid/>
              <w:spacing w:before="0" w:beforeAutospacing="0" w:after="0" w:afterAutospacing="0" w:line="420" w:lineRule="exact"/>
              <w:ind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丝束上油类型为水油混合剂，FDY和POY纺丝油剂的含水率均为90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 xml:space="preserve">以上，丝束经冷却后温度仍稍高于环境温度，因此上油过程会有一定量的水和油剂挥发，丝束的上油量由上油轮转速 </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 xml:space="preserve">0r/min) </w:t>
            </w:r>
            <w:r>
              <w:rPr>
                <w:rFonts w:hint="eastAsia" w:ascii="Times New Roman" w:hAnsi="Times New Roman" w:eastAsia="宋体" w:cs="Times New Roman"/>
                <w:color w:val="auto"/>
                <w:sz w:val="24"/>
                <w:szCs w:val="24"/>
                <w:highlight w:val="none"/>
                <w:lang w:val="en-US" w:eastAsia="zh-CN"/>
              </w:rPr>
              <w:t>和与油轮表面接触长度决定。</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该工序产生的污染物主要为</w:t>
            </w:r>
            <w:r>
              <w:rPr>
                <w:rFonts w:hint="eastAsia" w:ascii="Times New Roman" w:hAnsi="Times New Roman" w:eastAsia="宋体" w:cs="Times New Roman"/>
                <w:color w:val="auto"/>
                <w:kern w:val="0"/>
                <w:sz w:val="24"/>
                <w:szCs w:val="24"/>
                <w:highlight w:val="none"/>
                <w:lang w:val="en-US" w:eastAsia="zh-CN" w:bidi="ar-SA"/>
              </w:rPr>
              <w:t>油剂挥发</w:t>
            </w:r>
            <w:r>
              <w:rPr>
                <w:rFonts w:hint="default" w:ascii="Times New Roman" w:hAnsi="Times New Roman" w:eastAsia="宋体" w:cs="Times New Roman"/>
                <w:color w:val="auto"/>
                <w:kern w:val="0"/>
                <w:sz w:val="24"/>
                <w:szCs w:val="24"/>
                <w:highlight w:val="none"/>
                <w:lang w:val="en-US" w:eastAsia="zh-CN" w:bidi="ar-SA"/>
              </w:rPr>
              <w:t>废气</w:t>
            </w:r>
            <w:r>
              <w:rPr>
                <w:rFonts w:hint="eastAsia" w:ascii="Times New Roman" w:hAnsi="Times New Roman" w:eastAsia="宋体" w:cs="Times New Roman"/>
                <w:color w:val="auto"/>
                <w:kern w:val="0"/>
                <w:sz w:val="24"/>
                <w:szCs w:val="24"/>
                <w:highlight w:val="none"/>
                <w:lang w:val="en-US" w:eastAsia="zh-CN" w:bidi="ar-SA"/>
              </w:rPr>
              <w:t>、废丝和设备噪声。</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③</w:t>
            </w:r>
            <w:r>
              <w:rPr>
                <w:rFonts w:hint="eastAsia" w:ascii="Times New Roman" w:hAnsi="Times New Roman" w:eastAsia="宋体" w:cs="Times New Roman"/>
                <w:color w:val="auto"/>
                <w:kern w:val="0"/>
                <w:sz w:val="24"/>
                <w:szCs w:val="24"/>
                <w:highlight w:val="none"/>
                <w:lang w:val="en-US" w:eastAsia="zh-CN" w:bidi="ar-SA"/>
              </w:rPr>
              <w:t xml:space="preserve">牵伸定型、卷绕 </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丝束经上油后，进入牵伸定型-卷绕机，经冷导丝辊、执辊和分丝罗拉对丝束进行拉伸、定型，再经冷辊松弛，然后经过网络喷嘴进行网络，以增加丝束的抱合性，便于织造加工，</w:t>
            </w:r>
            <w:r>
              <w:rPr>
                <w:rFonts w:hint="default" w:ascii="Times New Roman" w:hAnsi="Times New Roman" w:eastAsia="宋体" w:cs="Times New Roman"/>
                <w:color w:val="auto"/>
                <w:kern w:val="0"/>
                <w:sz w:val="24"/>
                <w:szCs w:val="24"/>
                <w:highlight w:val="none"/>
                <w:lang w:val="en-US" w:eastAsia="zh-CN" w:bidi="ar-SA"/>
              </w:rPr>
              <w:t>最后下至全自动卷绕头，并在纸筒管上形成</w:t>
            </w:r>
            <w:r>
              <w:rPr>
                <w:rFonts w:hint="eastAsia" w:ascii="Times New Roman" w:hAnsi="Times New Roman" w:eastAsia="宋体" w:cs="Times New Roman"/>
                <w:color w:val="auto"/>
                <w:kern w:val="0"/>
                <w:sz w:val="24"/>
                <w:szCs w:val="24"/>
                <w:highlight w:val="none"/>
                <w:lang w:val="en-US" w:eastAsia="zh-CN" w:bidi="ar-SA"/>
              </w:rPr>
              <w:t>全拉伸丝</w:t>
            </w:r>
            <w:r>
              <w:rPr>
                <w:rFonts w:hint="default" w:ascii="Times New Roman" w:hAnsi="Times New Roman" w:eastAsia="宋体" w:cs="Times New Roman"/>
                <w:color w:val="auto"/>
                <w:kern w:val="0"/>
                <w:sz w:val="24"/>
                <w:szCs w:val="24"/>
                <w:highlight w:val="none"/>
                <w:lang w:val="en-US" w:eastAsia="zh-CN" w:bidi="ar-SA"/>
              </w:rPr>
              <w:t>(FDY)</w:t>
            </w:r>
            <w:r>
              <w:rPr>
                <w:rFonts w:hint="eastAsia" w:ascii="Times New Roman" w:hAnsi="Times New Roman" w:eastAsia="宋体" w:cs="Times New Roman"/>
                <w:color w:val="auto"/>
                <w:kern w:val="0"/>
                <w:sz w:val="24"/>
                <w:szCs w:val="24"/>
                <w:highlight w:val="none"/>
                <w:lang w:val="en-US" w:eastAsia="zh-CN" w:bidi="ar-SA"/>
              </w:rPr>
              <w:t>和预取向丝</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PO</w:t>
            </w:r>
            <w:r>
              <w:rPr>
                <w:rFonts w:hint="default" w:ascii="Times New Roman" w:hAnsi="Times New Roman" w:eastAsia="宋体" w:cs="Times New Roman"/>
                <w:color w:val="auto"/>
                <w:kern w:val="0"/>
                <w:sz w:val="24"/>
                <w:szCs w:val="24"/>
                <w:highlight w:val="none"/>
                <w:lang w:val="en-US" w:eastAsia="zh-CN" w:bidi="ar-SA"/>
              </w:rPr>
              <w:t>Y)</w:t>
            </w:r>
            <w:r>
              <w:rPr>
                <w:rFonts w:hint="eastAsia" w:ascii="Times New Roman" w:hAnsi="Times New Roman" w:eastAsia="宋体" w:cs="Times New Roman"/>
                <w:color w:val="auto"/>
                <w:kern w:val="0"/>
                <w:sz w:val="24"/>
                <w:szCs w:val="24"/>
                <w:highlight w:val="none"/>
                <w:lang w:val="en-US" w:eastAsia="zh-CN" w:bidi="ar-SA"/>
              </w:rPr>
              <w:t>卷装。</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全拉伸丝</w:t>
            </w:r>
            <w:r>
              <w:rPr>
                <w:rFonts w:hint="default" w:ascii="Times New Roman" w:hAnsi="Times New Roman" w:eastAsia="宋体" w:cs="Times New Roman"/>
                <w:color w:val="auto"/>
                <w:kern w:val="0"/>
                <w:sz w:val="24"/>
                <w:szCs w:val="24"/>
                <w:highlight w:val="none"/>
                <w:lang w:val="en-US" w:eastAsia="zh-CN" w:bidi="ar-SA"/>
              </w:rPr>
              <w:t>(FDY)</w:t>
            </w:r>
            <w:r>
              <w:rPr>
                <w:rFonts w:hint="eastAsia" w:ascii="Times New Roman" w:hAnsi="Times New Roman" w:eastAsia="宋体" w:cs="Times New Roman"/>
                <w:color w:val="auto"/>
                <w:kern w:val="0"/>
                <w:sz w:val="24"/>
                <w:szCs w:val="24"/>
                <w:highlight w:val="none"/>
                <w:lang w:val="en-US" w:eastAsia="zh-CN" w:bidi="ar-SA"/>
              </w:rPr>
              <w:t>和预取向丝</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PO</w:t>
            </w:r>
            <w:r>
              <w:rPr>
                <w:rFonts w:hint="default" w:ascii="Times New Roman" w:hAnsi="Times New Roman" w:eastAsia="宋体" w:cs="Times New Roman"/>
                <w:color w:val="auto"/>
                <w:kern w:val="0"/>
                <w:sz w:val="24"/>
                <w:szCs w:val="24"/>
                <w:highlight w:val="none"/>
                <w:lang w:val="en-US" w:eastAsia="zh-CN" w:bidi="ar-SA"/>
              </w:rPr>
              <w:t>Y)</w:t>
            </w:r>
            <w:r>
              <w:rPr>
                <w:rFonts w:hint="eastAsia" w:ascii="Times New Roman" w:hAnsi="Times New Roman" w:eastAsia="宋体" w:cs="Times New Roman"/>
                <w:color w:val="auto"/>
                <w:kern w:val="0"/>
                <w:sz w:val="24"/>
                <w:szCs w:val="24"/>
                <w:highlight w:val="none"/>
                <w:lang w:val="en-US" w:eastAsia="zh-CN" w:bidi="ar-SA"/>
              </w:rPr>
              <w:t>的生产工艺流程在上料、熔融纺丝、冷却上油等工序均一致，在牵伸卷绕工序根据牵伸卷绕转速的不同从而生产出不同的产品，其中全拉伸丝</w:t>
            </w:r>
            <w:r>
              <w:rPr>
                <w:rFonts w:hint="default" w:ascii="Times New Roman" w:hAnsi="Times New Roman" w:eastAsia="宋体" w:cs="Times New Roman"/>
                <w:color w:val="auto"/>
                <w:kern w:val="0"/>
                <w:sz w:val="24"/>
                <w:szCs w:val="24"/>
                <w:highlight w:val="none"/>
                <w:lang w:val="en-US" w:eastAsia="zh-CN" w:bidi="ar-SA"/>
              </w:rPr>
              <w:t>(FDY)</w:t>
            </w:r>
            <w:r>
              <w:rPr>
                <w:rFonts w:hint="eastAsia" w:ascii="Times New Roman" w:hAnsi="Times New Roman" w:eastAsia="宋体" w:cs="Times New Roman"/>
                <w:color w:val="auto"/>
                <w:kern w:val="0"/>
                <w:sz w:val="24"/>
                <w:szCs w:val="24"/>
                <w:highlight w:val="none"/>
                <w:lang w:val="en-US" w:eastAsia="zh-CN" w:bidi="ar-SA"/>
              </w:rPr>
              <w:t>纺丝牵伸速度为4000－5000m/min，使锦纶纤维充分牵伸取向，具有较高的强度，可直接用于纺织加工。预取向丝(POY)的纺丝牵伸的速度为3600-4300m/min，使纤维取向度在未取向丝和全拉伸丝之间，常用作拉伸变形丝(DTY)的专用原丝，本项目生产的预取向丝(POY)全部用作加弹丝的原料，不作为产品外售。</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该工序产生的污染物主要为</w:t>
            </w:r>
            <w:r>
              <w:rPr>
                <w:rFonts w:hint="eastAsia" w:ascii="Times New Roman" w:hAnsi="Times New Roman" w:eastAsia="宋体" w:cs="Times New Roman"/>
                <w:color w:val="auto"/>
                <w:kern w:val="0"/>
                <w:sz w:val="24"/>
                <w:szCs w:val="24"/>
                <w:highlight w:val="none"/>
                <w:lang w:val="en-US" w:eastAsia="zh-CN" w:bidi="ar-SA"/>
              </w:rPr>
              <w:t>废丝和设备噪声。</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④检验</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经卷绕后的全拉伸丝</w:t>
            </w:r>
            <w:r>
              <w:rPr>
                <w:rFonts w:hint="default" w:ascii="Times New Roman" w:hAnsi="Times New Roman" w:eastAsia="宋体" w:cs="Times New Roman"/>
                <w:color w:val="auto"/>
                <w:kern w:val="0"/>
                <w:sz w:val="24"/>
                <w:szCs w:val="24"/>
                <w:highlight w:val="none"/>
                <w:lang w:val="en-US" w:eastAsia="zh-CN" w:bidi="ar-SA"/>
              </w:rPr>
              <w:t>(FDY)</w:t>
            </w:r>
            <w:r>
              <w:rPr>
                <w:rFonts w:hint="eastAsia" w:ascii="Times New Roman" w:hAnsi="Times New Roman" w:eastAsia="宋体" w:cs="Times New Roman"/>
                <w:color w:val="auto"/>
                <w:kern w:val="0"/>
                <w:sz w:val="24"/>
                <w:szCs w:val="24"/>
                <w:highlight w:val="none"/>
                <w:lang w:val="en-US" w:eastAsia="zh-CN" w:bidi="ar-SA"/>
              </w:rPr>
              <w:t>和预取向丝(POY)，通过物理检验、外观检验并分级后即为成品。</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   该工序可能产生的污染物主要为废丝和不合格品。</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⑤配套辅助工序</w:t>
            </w:r>
          </w:p>
          <w:p>
            <w:pPr>
              <w:keepNext w:val="0"/>
              <w:keepLines w:val="0"/>
              <w:pageBreakBefore w:val="0"/>
              <w:widowControl/>
              <w:suppressLineNumbers w:val="0"/>
              <w:kinsoku/>
              <w:wordWrap/>
              <w:topLinePunct w:val="0"/>
              <w:bidi w:val="0"/>
              <w:snapToGrid/>
              <w:spacing w:line="420" w:lineRule="exact"/>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 A、单体抽吸</w:t>
            </w:r>
          </w:p>
          <w:p>
            <w:pPr>
              <w:keepNext w:val="0"/>
              <w:keepLines w:val="0"/>
              <w:pageBreakBefore w:val="0"/>
              <w:widowControl/>
              <w:suppressLineNumbers w:val="0"/>
              <w:kinsoku/>
              <w:wordWrap/>
              <w:topLinePunct w:val="0"/>
              <w:bidi w:val="0"/>
              <w:snapToGrid/>
              <w:spacing w:line="420" w:lineRule="exact"/>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锦纶切片主要成分为聚己内酰胺，热稳定性较好，分解温度在</w:t>
            </w:r>
            <w:r>
              <w:rPr>
                <w:rFonts w:hint="default" w:ascii="Times New Roman" w:hAnsi="Times New Roman" w:eastAsia="宋体" w:cs="Times New Roman"/>
                <w:i w:val="0"/>
                <w:iCs w:val="0"/>
                <w:caps w:val="0"/>
                <w:color w:val="191919"/>
                <w:spacing w:val="0"/>
                <w:sz w:val="24"/>
                <w:szCs w:val="24"/>
                <w:shd w:val="clear" w:color="auto" w:fill="FFFFFF"/>
                <w:lang w:val="en-US" w:eastAsia="zh-CN"/>
              </w:rPr>
              <w:t>300℃左右</w:t>
            </w:r>
            <w:r>
              <w:rPr>
                <w:rFonts w:hint="eastAsia" w:ascii="Times New Roman" w:hAnsi="Times New Roman" w:eastAsia="宋体" w:cs="Times New Roman"/>
                <w:i w:val="0"/>
                <w:iCs w:val="0"/>
                <w:caps w:val="0"/>
                <w:color w:val="191919"/>
                <w:spacing w:val="0"/>
                <w:sz w:val="24"/>
                <w:szCs w:val="24"/>
                <w:shd w:val="clear" w:color="auto" w:fill="FFFFFF"/>
                <w:lang w:val="en-US" w:eastAsia="zh-CN"/>
              </w:rPr>
              <w:t>，</w:t>
            </w:r>
            <w:r>
              <w:rPr>
                <w:rFonts w:hint="eastAsia" w:ascii="Times New Roman" w:hAnsi="Times New Roman" w:eastAsia="宋体" w:cs="Times New Roman"/>
                <w:color w:val="000000"/>
                <w:kern w:val="0"/>
                <w:sz w:val="24"/>
                <w:szCs w:val="24"/>
                <w:lang w:val="en-US" w:eastAsia="zh-CN" w:bidi="ar"/>
              </w:rPr>
              <w:t>熔点在</w:t>
            </w:r>
            <w:r>
              <w:rPr>
                <w:rFonts w:hint="default" w:ascii="Times New Roman" w:hAnsi="Times New Roman" w:eastAsia="宋体" w:cs="Times New Roman"/>
                <w:color w:val="000000"/>
                <w:kern w:val="0"/>
                <w:sz w:val="24"/>
                <w:szCs w:val="24"/>
                <w:lang w:val="en-US" w:eastAsia="zh-CN" w:bidi="ar"/>
              </w:rPr>
              <w:t>22</w:t>
            </w:r>
            <w:r>
              <w:rPr>
                <w:rFonts w:hint="eastAsia" w:ascii="Times New Roman" w:hAnsi="Times New Roman" w:eastAsia="宋体" w:cs="Times New Roman"/>
                <w:color w:val="000000"/>
                <w:kern w:val="0"/>
                <w:sz w:val="24"/>
                <w:szCs w:val="24"/>
                <w:lang w:val="en-US" w:eastAsia="zh-CN" w:bidi="ar"/>
              </w:rPr>
              <w:t>0</w:t>
            </w:r>
            <w:r>
              <w:rPr>
                <w:rFonts w:hint="default" w:ascii="Times New Roman" w:hAnsi="Times New Roman" w:eastAsia="宋体" w:cs="Times New Roman"/>
                <w:i w:val="0"/>
                <w:iCs w:val="0"/>
                <w:caps w:val="0"/>
                <w:color w:val="191919"/>
                <w:spacing w:val="0"/>
                <w:sz w:val="24"/>
                <w:szCs w:val="24"/>
                <w:shd w:val="clear" w:color="auto" w:fill="FFFFFF"/>
                <w:lang w:val="en-US" w:eastAsia="zh-CN"/>
              </w:rPr>
              <w:t>℃</w:t>
            </w:r>
            <w:r>
              <w:rPr>
                <w:rFonts w:hint="eastAsia" w:ascii="Times New Roman" w:hAnsi="Times New Roman" w:eastAsia="宋体" w:cs="Times New Roman"/>
                <w:i w:val="0"/>
                <w:iCs w:val="0"/>
                <w:caps w:val="0"/>
                <w:color w:val="191919"/>
                <w:spacing w:val="0"/>
                <w:sz w:val="24"/>
                <w:szCs w:val="24"/>
                <w:shd w:val="clear" w:color="auto" w:fill="FFFFFF"/>
                <w:lang w:val="en-US" w:eastAsia="zh-CN"/>
              </w:rPr>
              <w:t>左右</w:t>
            </w:r>
            <w:r>
              <w:rPr>
                <w:rFonts w:hint="eastAsia" w:ascii="Times New Roman" w:hAnsi="Times New Roman" w:eastAsia="宋体" w:cs="Times New Roman"/>
                <w:color w:val="000000"/>
                <w:kern w:val="0"/>
                <w:sz w:val="24"/>
                <w:szCs w:val="24"/>
                <w:lang w:val="en-US" w:eastAsia="zh-CN" w:bidi="ar"/>
              </w:rPr>
              <w:t>，锦纶切片在螺杆挤压机内高温(温度</w:t>
            </w:r>
            <w:r>
              <w:rPr>
                <w:rFonts w:hint="default" w:ascii="Times New Roman" w:hAnsi="Times New Roman" w:eastAsia="宋体" w:cs="Times New Roman"/>
                <w:color w:val="auto"/>
                <w:sz w:val="24"/>
                <w:szCs w:val="24"/>
                <w:highlight w:val="none"/>
                <w:lang w:val="en-US" w:eastAsia="zh-CN"/>
              </w:rPr>
              <w:t>265℃</w:t>
            </w:r>
            <w:r>
              <w:rPr>
                <w:rFonts w:hint="eastAsia" w:ascii="Times New Roman" w:hAnsi="Times New Roman" w:eastAsia="宋体" w:cs="Times New Roman"/>
                <w:color w:val="000000"/>
                <w:kern w:val="0"/>
                <w:sz w:val="24"/>
                <w:szCs w:val="24"/>
                <w:lang w:val="en-US" w:eastAsia="zh-CN" w:bidi="ar"/>
              </w:rPr>
              <w:t>)加热后呈熔融态，熔融过程会放出少量的己内酰胺单体，在高温下以气体形式随熔体从喷丝孔中逸出形成纺丝废气。</w:t>
            </w:r>
          </w:p>
          <w:p>
            <w:pPr>
              <w:keepNext w:val="0"/>
              <w:keepLines w:val="0"/>
              <w:pageBreakBefore w:val="0"/>
              <w:widowControl/>
              <w:suppressLineNumbers w:val="0"/>
              <w:kinsoku/>
              <w:wordWrap/>
              <w:topLinePunct w:val="0"/>
              <w:bidi w:val="0"/>
              <w:snapToGrid/>
              <w:spacing w:line="420" w:lineRule="exact"/>
              <w:ind w:firstLine="480" w:firstLineChars="200"/>
              <w:jc w:val="left"/>
              <w:textAlignment w:val="auto"/>
              <w:rPr>
                <w:rFonts w:hint="eastAsia" w:ascii="Times New Roman" w:hAnsi="Times New Roman" w:eastAsia="宋体" w:cs="Times New Roman"/>
                <w:color w:val="000000"/>
                <w:kern w:val="0"/>
                <w:sz w:val="24"/>
                <w:szCs w:val="24"/>
                <w:highlight w:val="none"/>
                <w:lang w:val="en-US" w:eastAsia="zh-CN" w:bidi="ar"/>
              </w:rPr>
            </w:pPr>
            <w:r>
              <w:rPr>
                <w:rFonts w:hint="eastAsia"/>
                <w:color w:val="000000"/>
                <w:sz w:val="24"/>
                <w:szCs w:val="24"/>
                <w:highlight w:val="none"/>
                <w:lang w:val="en-US" w:eastAsia="zh-CN"/>
              </w:rPr>
              <w:t>为</w:t>
            </w:r>
            <w:r>
              <w:rPr>
                <w:rFonts w:hint="eastAsia"/>
                <w:color w:val="000000"/>
                <w:sz w:val="24"/>
                <w:szCs w:val="24"/>
                <w:highlight w:val="none"/>
              </w:rPr>
              <w:t>避免</w:t>
            </w:r>
            <w:r>
              <w:rPr>
                <w:rFonts w:hint="eastAsia"/>
                <w:color w:val="000000"/>
                <w:sz w:val="24"/>
                <w:szCs w:val="24"/>
                <w:highlight w:val="none"/>
                <w:lang w:val="en-US" w:eastAsia="zh-CN"/>
              </w:rPr>
              <w:t>己内酰胺</w:t>
            </w:r>
            <w:r>
              <w:rPr>
                <w:rFonts w:hint="eastAsia"/>
                <w:color w:val="000000"/>
                <w:sz w:val="24"/>
                <w:szCs w:val="24"/>
                <w:highlight w:val="none"/>
              </w:rPr>
              <w:t>单体冷凝附着在喷丝板和冷吹风装置上，需要利用</w:t>
            </w:r>
            <w:r>
              <w:rPr>
                <w:rFonts w:hint="eastAsia"/>
                <w:sz w:val="24"/>
                <w:szCs w:val="24"/>
                <w:highlight w:val="none"/>
              </w:rPr>
              <w:t>单体抽吸装置进行抽吸</w:t>
            </w:r>
            <w:r>
              <w:rPr>
                <w:rFonts w:hint="eastAsia"/>
                <w:sz w:val="24"/>
                <w:szCs w:val="24"/>
                <w:highlight w:val="none"/>
                <w:lang w:eastAsia="zh-CN"/>
              </w:rPr>
              <w:t>，</w:t>
            </w:r>
            <w:r>
              <w:rPr>
                <w:rFonts w:hint="eastAsia" w:ascii="Times New Roman" w:hAnsi="Times New Roman" w:eastAsia="宋体" w:cs="Times New Roman"/>
                <w:color w:val="000000"/>
                <w:kern w:val="0"/>
                <w:sz w:val="24"/>
                <w:szCs w:val="24"/>
                <w:highlight w:val="none"/>
                <w:lang w:val="en-US" w:eastAsia="zh-CN" w:bidi="ar"/>
              </w:rPr>
              <w:t>本项目在纺丝设备喷丝板下方配套单体抽吸装置，</w:t>
            </w:r>
            <w:r>
              <w:rPr>
                <w:rFonts w:hint="eastAsia"/>
                <w:sz w:val="24"/>
                <w:szCs w:val="24"/>
                <w:highlight w:val="none"/>
              </w:rPr>
              <w:t>单体抽吸装置</w:t>
            </w:r>
            <w:r>
              <w:rPr>
                <w:rFonts w:hint="eastAsia"/>
                <w:sz w:val="24"/>
                <w:szCs w:val="24"/>
                <w:highlight w:val="none"/>
                <w:lang w:val="en-US" w:eastAsia="zh-CN"/>
              </w:rPr>
              <w:t>内设置有</w:t>
            </w:r>
            <w:r>
              <w:rPr>
                <w:rFonts w:hint="eastAsia"/>
                <w:sz w:val="24"/>
                <w:szCs w:val="24"/>
                <w:highlight w:val="none"/>
              </w:rPr>
              <w:t>水喷射泵，</w:t>
            </w:r>
            <w:r>
              <w:rPr>
                <w:rFonts w:hint="eastAsia"/>
                <w:sz w:val="24"/>
                <w:szCs w:val="24"/>
                <w:highlight w:val="none"/>
                <w:lang w:val="en-US" w:eastAsia="zh-CN"/>
              </w:rPr>
              <w:t>单体吸收装置将废气抽吸进管道，在抽吸装置内通过水雾喷淋将气相己内酰胺单体大部分冷凝结晶进入水中(不溶于水，定期清理外售)</w:t>
            </w:r>
            <w:r>
              <w:rPr>
                <w:rFonts w:hint="eastAsia"/>
                <w:sz w:val="24"/>
                <w:szCs w:val="24"/>
                <w:highlight w:val="none"/>
              </w:rPr>
              <w:t>，</w:t>
            </w:r>
            <w:r>
              <w:rPr>
                <w:rFonts w:hint="eastAsia"/>
                <w:sz w:val="24"/>
                <w:szCs w:val="24"/>
                <w:highlight w:val="none"/>
                <w:lang w:val="en-US" w:eastAsia="zh-CN"/>
              </w:rPr>
              <w:t>吸收处理后的尾气经过水箱排气口合并</w:t>
            </w:r>
            <w:r>
              <w:rPr>
                <w:rFonts w:hint="eastAsia" w:ascii="Times New Roman" w:hAnsi="Times New Roman" w:eastAsia="宋体" w:cs="Times New Roman"/>
                <w:color w:val="000000"/>
                <w:kern w:val="0"/>
                <w:sz w:val="24"/>
                <w:szCs w:val="24"/>
                <w:highlight w:val="none"/>
                <w:lang w:val="en-US" w:eastAsia="zh-CN" w:bidi="ar"/>
              </w:rPr>
              <w:t>通过1根约33m高排气筒排放，抽吸废水排入厂区内污水处理站处理。</w:t>
            </w:r>
          </w:p>
          <w:p>
            <w:pPr>
              <w:pStyle w:val="10"/>
              <w:pageBreakBefore w:val="0"/>
              <w:kinsoku/>
              <w:wordWrap/>
              <w:overflowPunct/>
              <w:topLinePunct w:val="0"/>
              <w:autoSpaceDE/>
              <w:autoSpaceDN/>
              <w:bidi w:val="0"/>
              <w:adjustRightInd/>
              <w:snapToGrid/>
              <w:spacing w:line="420" w:lineRule="exact"/>
              <w:textAlignment w:val="auto"/>
              <w:rPr>
                <w:rFonts w:hint="default" w:ascii="Times New Roman" w:hAnsi="Times New Roman" w:eastAsia="宋体" w:cs="Times New Roman"/>
                <w:b w:val="0"/>
                <w:color w:val="000000"/>
                <w:kern w:val="0"/>
                <w:sz w:val="24"/>
                <w:szCs w:val="24"/>
                <w:lang w:val="en-US" w:eastAsia="zh-CN" w:bidi="ar"/>
              </w:rPr>
            </w:pPr>
            <w:r>
              <w:rPr>
                <w:rFonts w:hint="eastAsia" w:ascii="Times New Roman" w:hAnsi="Times New Roman" w:eastAsia="宋体" w:cs="Times New Roman"/>
                <w:color w:val="000000"/>
                <w:kern w:val="0"/>
                <w:sz w:val="24"/>
                <w:szCs w:val="24"/>
                <w:highlight w:val="none"/>
                <w:lang w:val="en-US" w:eastAsia="zh-CN" w:bidi="ar"/>
              </w:rPr>
              <w:t xml:space="preserve">   </w:t>
            </w:r>
            <w:r>
              <w:rPr>
                <w:rFonts w:hint="eastAsia" w:ascii="Times New Roman" w:hAnsi="Times New Roman" w:eastAsia="宋体" w:cs="Times New Roman"/>
                <w:b w:val="0"/>
                <w:color w:val="000000"/>
                <w:kern w:val="0"/>
                <w:sz w:val="24"/>
                <w:szCs w:val="24"/>
                <w:highlight w:val="none"/>
                <w:lang w:val="en-US" w:eastAsia="zh-CN" w:bidi="ar"/>
              </w:rPr>
              <w:t xml:space="preserve"> </w:t>
            </w:r>
            <w:r>
              <w:rPr>
                <w:rFonts w:hint="eastAsia" w:ascii="Times New Roman" w:hAnsi="Times New Roman" w:eastAsia="宋体" w:cs="Times New Roman"/>
                <w:b w:val="0"/>
                <w:color w:val="000000"/>
                <w:kern w:val="0"/>
                <w:sz w:val="24"/>
                <w:szCs w:val="24"/>
                <w:lang w:val="en-US" w:eastAsia="zh-CN" w:bidi="ar"/>
              </w:rPr>
              <w:t>B、纺丝组件清洗</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Times New Roman" w:hAnsi="Times New Roman" w:eastAsia="宋体" w:cs="Times New Roman"/>
                <w:b w:val="0"/>
                <w:color w:val="000000"/>
                <w:kern w:val="0"/>
                <w:sz w:val="24"/>
                <w:szCs w:val="24"/>
                <w:lang w:val="en-US" w:eastAsia="zh-CN" w:bidi="ar"/>
              </w:rPr>
            </w:pPr>
            <w:r>
              <w:rPr>
                <w:rFonts w:hint="eastAsia" w:ascii="Times New Roman" w:hAnsi="Times New Roman" w:eastAsia="宋体" w:cs="Times New Roman"/>
                <w:b w:val="0"/>
                <w:color w:val="000000"/>
                <w:kern w:val="0"/>
                <w:sz w:val="24"/>
                <w:szCs w:val="24"/>
                <w:lang w:val="en-US" w:eastAsia="zh-CN" w:bidi="ar"/>
              </w:rPr>
              <w:t xml:space="preserve">纺丝组件、喷丝板和滤网等组件使用一段时间后，需要进行清洗以除去粘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Times New Roman" w:hAnsi="Times New Roman" w:eastAsia="宋体" w:cs="Times New Roman"/>
                <w:b w:val="0"/>
                <w:color w:val="000000"/>
                <w:kern w:val="0"/>
                <w:sz w:val="24"/>
                <w:szCs w:val="24"/>
                <w:lang w:val="en-US" w:eastAsia="zh-CN" w:bidi="ar"/>
              </w:rPr>
            </w:pPr>
            <w:r>
              <w:rPr>
                <w:rFonts w:hint="eastAsia" w:ascii="Times New Roman" w:hAnsi="Times New Roman" w:eastAsia="宋体" w:cs="Times New Roman"/>
                <w:b w:val="0"/>
                <w:color w:val="000000"/>
                <w:kern w:val="0"/>
                <w:sz w:val="24"/>
                <w:szCs w:val="24"/>
                <w:lang w:val="en-US" w:eastAsia="zh-CN" w:bidi="ar"/>
              </w:rPr>
              <w:t>附的杂质。正常情况下，</w:t>
            </w:r>
            <w:r>
              <w:rPr>
                <w:rFonts w:hint="eastAsia"/>
                <w:color w:val="000000"/>
                <w:kern w:val="0"/>
                <w:sz w:val="24"/>
                <w:lang w:bidi="ar"/>
              </w:rPr>
              <w:t>滤网</w:t>
            </w:r>
            <w:r>
              <w:rPr>
                <w:rFonts w:hint="eastAsia"/>
                <w:color w:val="auto"/>
                <w:kern w:val="0"/>
                <w:sz w:val="24"/>
                <w:lang w:bidi="ar"/>
              </w:rPr>
              <w:t>每年更</w:t>
            </w:r>
            <w:r>
              <w:rPr>
                <w:rFonts w:hint="eastAsia"/>
                <w:color w:val="000000"/>
                <w:kern w:val="0"/>
                <w:sz w:val="24"/>
                <w:lang w:bidi="ar"/>
              </w:rPr>
              <w:t>换1次，</w:t>
            </w:r>
            <w:r>
              <w:rPr>
                <w:rFonts w:hint="eastAsia"/>
                <w:color w:val="000000"/>
                <w:kern w:val="0"/>
                <w:sz w:val="24"/>
                <w:lang w:val="en-US" w:eastAsia="zh-CN" w:bidi="ar"/>
              </w:rPr>
              <w:t>经清洗后</w:t>
            </w:r>
            <w:r>
              <w:rPr>
                <w:rFonts w:hint="eastAsia"/>
                <w:color w:val="000000"/>
                <w:kern w:val="0"/>
                <w:sz w:val="24"/>
                <w:lang w:bidi="ar"/>
              </w:rPr>
              <w:t>可直接做为固废进行外售，纺丝组件和喷丝板每半年清洗1次，</w:t>
            </w:r>
            <w:r>
              <w:rPr>
                <w:rFonts w:hint="eastAsia" w:ascii="Times New Roman" w:hAnsi="Times New Roman" w:eastAsia="宋体" w:cs="Times New Roman"/>
                <w:b w:val="0"/>
                <w:color w:val="000000"/>
                <w:kern w:val="0"/>
                <w:sz w:val="24"/>
                <w:szCs w:val="24"/>
                <w:lang w:val="en-US" w:eastAsia="zh-CN" w:bidi="ar"/>
              </w:rPr>
              <w:t>纺丝组件经分解后与喷丝板一起进入真空清洗炉清洗，清洗之后再由超声波清洗仪进行二次清洗，进一步除去组件孔隙中的微小颗粒。</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Times New Roman" w:hAnsi="Times New Roman" w:eastAsia="宋体" w:cs="Times New Roman"/>
                <w:b w:val="0"/>
                <w:color w:val="000000"/>
                <w:kern w:val="0"/>
                <w:sz w:val="24"/>
                <w:szCs w:val="24"/>
                <w:lang w:val="en-US" w:eastAsia="zh-CN" w:bidi="ar"/>
              </w:rPr>
            </w:pPr>
            <w:r>
              <w:rPr>
                <w:rFonts w:hint="eastAsia" w:ascii="Times New Roman" w:hAnsi="Times New Roman" w:eastAsia="宋体" w:cs="Times New Roman"/>
                <w:b w:val="0"/>
                <w:color w:val="000000"/>
                <w:kern w:val="0"/>
                <w:sz w:val="24"/>
                <w:szCs w:val="24"/>
                <w:lang w:val="en-US" w:eastAsia="zh-CN" w:bidi="ar"/>
              </w:rPr>
              <w:t>真空清洗炉是利用高分子聚合物在</w:t>
            </w:r>
            <w:r>
              <w:rPr>
                <w:rFonts w:hint="default" w:ascii="Times New Roman" w:hAnsi="Times New Roman" w:eastAsia="宋体" w:cs="Times New Roman"/>
                <w:b w:val="0"/>
                <w:color w:val="000000"/>
                <w:kern w:val="0"/>
                <w:sz w:val="24"/>
                <w:szCs w:val="24"/>
                <w:lang w:val="en-US" w:eastAsia="zh-CN" w:bidi="ar"/>
              </w:rPr>
              <w:t>300</w:t>
            </w:r>
            <w:r>
              <w:rPr>
                <w:rFonts w:hint="eastAsia" w:ascii="Times New Roman" w:hAnsi="Times New Roman" w:eastAsia="宋体" w:cs="Times New Roman"/>
                <w:b w:val="0"/>
                <w:color w:val="000000"/>
                <w:kern w:val="0"/>
                <w:sz w:val="24"/>
                <w:szCs w:val="24"/>
                <w:lang w:val="en-US" w:eastAsia="zh-CN" w:bidi="ar"/>
              </w:rPr>
              <w:t>℃左右时可熔融，高于</w:t>
            </w:r>
            <w:r>
              <w:rPr>
                <w:rFonts w:hint="default" w:ascii="Times New Roman" w:hAnsi="Times New Roman" w:eastAsia="宋体" w:cs="Times New Roman"/>
                <w:b w:val="0"/>
                <w:color w:val="000000"/>
                <w:kern w:val="0"/>
                <w:sz w:val="24"/>
                <w:szCs w:val="24"/>
                <w:lang w:val="en-US" w:eastAsia="zh-CN" w:bidi="ar"/>
              </w:rPr>
              <w:t>300</w:t>
            </w:r>
            <w:r>
              <w:rPr>
                <w:rFonts w:hint="eastAsia" w:ascii="Times New Roman" w:hAnsi="Times New Roman" w:eastAsia="宋体" w:cs="Times New Roman"/>
                <w:b w:val="0"/>
                <w:color w:val="000000"/>
                <w:kern w:val="0"/>
                <w:sz w:val="24"/>
                <w:szCs w:val="24"/>
                <w:lang w:val="en-US" w:eastAsia="zh-CN" w:bidi="ar"/>
              </w:rPr>
              <w:t>℃隔绝空气可裂解焦化，高于</w:t>
            </w:r>
            <w:r>
              <w:rPr>
                <w:rFonts w:hint="default" w:ascii="Times New Roman" w:hAnsi="Times New Roman" w:eastAsia="宋体" w:cs="Times New Roman"/>
                <w:b w:val="0"/>
                <w:color w:val="000000"/>
                <w:kern w:val="0"/>
                <w:sz w:val="24"/>
                <w:szCs w:val="24"/>
                <w:lang w:val="en-US" w:eastAsia="zh-CN" w:bidi="ar"/>
              </w:rPr>
              <w:t>400</w:t>
            </w:r>
            <w:r>
              <w:rPr>
                <w:rFonts w:hint="eastAsia" w:ascii="Times New Roman" w:hAnsi="Times New Roman" w:eastAsia="宋体" w:cs="Times New Roman"/>
                <w:b w:val="0"/>
                <w:color w:val="000000"/>
                <w:kern w:val="0"/>
                <w:sz w:val="24"/>
                <w:szCs w:val="24"/>
                <w:lang w:val="en-US" w:eastAsia="zh-CN" w:bidi="ar"/>
              </w:rPr>
              <w:t>℃在有少量空气并有一定真空度的环境中可完全氧化的特性，先将粘有熔体的纺丝组件加热到</w:t>
            </w:r>
            <w:r>
              <w:rPr>
                <w:rFonts w:hint="default" w:ascii="Times New Roman" w:hAnsi="Times New Roman" w:eastAsia="宋体" w:cs="Times New Roman"/>
                <w:b w:val="0"/>
                <w:color w:val="000000"/>
                <w:kern w:val="0"/>
                <w:sz w:val="24"/>
                <w:szCs w:val="24"/>
                <w:lang w:val="en-US" w:eastAsia="zh-CN" w:bidi="ar"/>
              </w:rPr>
              <w:t>300</w:t>
            </w:r>
            <w:r>
              <w:rPr>
                <w:rFonts w:hint="eastAsia" w:ascii="Times New Roman" w:hAnsi="Times New Roman" w:eastAsia="宋体" w:cs="Times New Roman"/>
                <w:b w:val="0"/>
                <w:color w:val="000000"/>
                <w:kern w:val="0"/>
                <w:sz w:val="24"/>
                <w:szCs w:val="24"/>
                <w:lang w:val="en-US" w:eastAsia="zh-CN" w:bidi="ar"/>
              </w:rPr>
              <w:t>℃左右，使工件上数量较多的高分子聚合物熔化后流淌到炉膛下部的收集容器内，该部分炉渣主要为炭灰，然后再将炉温升到</w:t>
            </w:r>
            <w:r>
              <w:rPr>
                <w:rFonts w:hint="default" w:ascii="Times New Roman" w:hAnsi="Times New Roman" w:eastAsia="宋体" w:cs="Times New Roman"/>
                <w:b w:val="0"/>
                <w:color w:val="000000"/>
                <w:kern w:val="0"/>
                <w:sz w:val="24"/>
                <w:szCs w:val="24"/>
                <w:lang w:val="en-US" w:eastAsia="zh-CN" w:bidi="ar"/>
              </w:rPr>
              <w:t>400~500</w:t>
            </w:r>
            <w:r>
              <w:rPr>
                <w:rFonts w:hint="eastAsia" w:ascii="Times New Roman" w:hAnsi="Times New Roman" w:eastAsia="宋体" w:cs="Times New Roman"/>
                <w:b w:val="0"/>
                <w:color w:val="000000"/>
                <w:kern w:val="0"/>
                <w:sz w:val="24"/>
                <w:szCs w:val="24"/>
                <w:lang w:val="en-US" w:eastAsia="zh-CN" w:bidi="ar"/>
              </w:rPr>
              <w:t>℃，同时打开真空泵，并通入少量新鲜空气，使剩余的聚合物充分氧化，尾气经</w:t>
            </w:r>
            <w:r>
              <w:rPr>
                <w:rFonts w:hint="eastAsia"/>
                <w:sz w:val="24"/>
                <w:szCs w:val="24"/>
              </w:rPr>
              <w:t>水环式真空泵抽吸后</w:t>
            </w:r>
            <w:r>
              <w:rPr>
                <w:rFonts w:hint="eastAsia"/>
                <w:sz w:val="24"/>
                <w:szCs w:val="24"/>
                <w:lang w:val="en-US" w:eastAsia="zh-CN"/>
              </w:rPr>
              <w:t>由1根25m高排气筒排放</w:t>
            </w:r>
            <w:r>
              <w:rPr>
                <w:rFonts w:hint="eastAsia"/>
                <w:sz w:val="24"/>
                <w:szCs w:val="24"/>
              </w:rPr>
              <w:t>，</w:t>
            </w:r>
            <w:r>
              <w:rPr>
                <w:rFonts w:hint="eastAsia" w:ascii="Times New Roman" w:hAnsi="Times New Roman" w:eastAsia="宋体" w:cs="Times New Roman"/>
                <w:b w:val="0"/>
                <w:color w:val="000000"/>
                <w:kern w:val="0"/>
                <w:sz w:val="24"/>
                <w:szCs w:val="24"/>
                <w:lang w:val="en-US" w:eastAsia="zh-CN" w:bidi="ar"/>
              </w:rPr>
              <w:t>排放废气主要成分为CO</w:t>
            </w:r>
            <w:r>
              <w:rPr>
                <w:rFonts w:hint="eastAsia" w:ascii="Times New Roman" w:hAnsi="Times New Roman" w:eastAsia="宋体" w:cs="Times New Roman"/>
                <w:b w:val="0"/>
                <w:color w:val="000000"/>
                <w:kern w:val="0"/>
                <w:sz w:val="24"/>
                <w:szCs w:val="24"/>
                <w:vertAlign w:val="subscript"/>
                <w:lang w:val="en-US" w:eastAsia="zh-CN" w:bidi="ar"/>
              </w:rPr>
              <w:t>2</w:t>
            </w:r>
            <w:r>
              <w:rPr>
                <w:rFonts w:hint="eastAsia" w:ascii="Times New Roman" w:hAnsi="Times New Roman" w:eastAsia="宋体" w:cs="Times New Roman"/>
                <w:b w:val="0"/>
                <w:color w:val="000000"/>
                <w:kern w:val="0"/>
                <w:sz w:val="24"/>
                <w:szCs w:val="24"/>
                <w:lang w:val="en-US" w:eastAsia="zh-CN" w:bidi="ar"/>
              </w:rPr>
              <w:t>、非甲烷总烃。水环泵和超声波清洗等纺丝组件清洗废水排入厂区污水处理站处理。</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拉伸变形丝(DTY)</w:t>
            </w:r>
            <w:r>
              <w:rPr>
                <w:rFonts w:hint="eastAsia" w:ascii="Times New Roman" w:hAnsi="Times New Roman" w:eastAsia="宋体" w:cs="Times New Roman"/>
                <w:color w:val="auto"/>
                <w:kern w:val="2"/>
                <w:sz w:val="24"/>
                <w:szCs w:val="24"/>
                <w:highlight w:val="none"/>
                <w:lang w:val="en-US" w:eastAsia="zh-CN" w:bidi="ar-SA"/>
              </w:rPr>
              <w:t>生产工艺流程及产污分析</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sz w:val="24"/>
                <w:szCs w:val="24"/>
                <w:lang w:val="en-US"/>
              </w:rPr>
            </w:pPr>
            <w:r>
              <w:rPr>
                <w:rFonts w:hint="eastAsia" w:ascii="Times New Roman" w:hAnsi="Times New Roman" w:eastAsia="宋体" w:cs="Times New Roman"/>
                <w:color w:val="auto"/>
                <w:kern w:val="2"/>
                <w:sz w:val="24"/>
                <w:szCs w:val="24"/>
                <w:highlight w:val="none"/>
                <w:lang w:val="en-US" w:eastAsia="zh-CN" w:bidi="ar-SA"/>
              </w:rPr>
              <w:t>拉伸变形丝(DTY)的生产工艺是</w:t>
            </w:r>
            <w:r>
              <w:rPr>
                <w:rFonts w:hint="eastAsia" w:ascii="Times New Roman" w:hAnsi="Times New Roman" w:eastAsia="宋体" w:cs="Times New Roman"/>
                <w:color w:val="auto"/>
                <w:kern w:val="0"/>
                <w:sz w:val="24"/>
                <w:szCs w:val="24"/>
                <w:highlight w:val="none"/>
                <w:lang w:val="en-US" w:eastAsia="zh-CN" w:bidi="ar-SA"/>
              </w:rPr>
              <w:t>以预取向丝(</w:t>
            </w:r>
            <w:r>
              <w:rPr>
                <w:rFonts w:hint="default" w:ascii="Times New Roman" w:hAnsi="Times New Roman" w:eastAsia="宋体" w:cs="Times New Roman"/>
                <w:color w:val="auto"/>
                <w:kern w:val="0"/>
                <w:sz w:val="24"/>
                <w:szCs w:val="24"/>
                <w:highlight w:val="none"/>
                <w:lang w:val="en-US" w:eastAsia="zh-CN" w:bidi="ar-SA"/>
              </w:rPr>
              <w:t>POY</w:t>
            </w:r>
            <w:r>
              <w:rPr>
                <w:rFonts w:hint="eastAsia" w:ascii="Times New Roman" w:hAnsi="Times New Roman" w:eastAsia="宋体" w:cs="Times New Roman"/>
                <w:color w:val="auto"/>
                <w:kern w:val="0"/>
                <w:sz w:val="24"/>
                <w:szCs w:val="24"/>
                <w:highlight w:val="none"/>
                <w:lang w:val="en-US" w:eastAsia="zh-CN" w:bidi="ar-SA"/>
              </w:rPr>
              <w:t>)为原料，通过</w:t>
            </w:r>
            <w:r>
              <w:rPr>
                <w:rFonts w:hint="eastAsia" w:ascii="宋体" w:hAnsi="宋体" w:eastAsia="宋体" w:cs="宋体"/>
                <w:color w:val="000000"/>
                <w:kern w:val="0"/>
                <w:sz w:val="24"/>
                <w:szCs w:val="24"/>
                <w:lang w:val="en-US" w:eastAsia="zh-CN" w:bidi="ar"/>
              </w:rPr>
              <w:t>加热、拉伸和假捻扭转，使其发生拉伸变形、热定型等变化，从而使纤维呈卷曲状，形成具备蓬松性和弹性的</w:t>
            </w:r>
            <w:r>
              <w:rPr>
                <w:rFonts w:hint="default" w:ascii="Times New Roman" w:hAnsi="Times New Roman" w:eastAsia="宋体" w:cs="Times New Roman"/>
                <w:color w:val="000000"/>
                <w:kern w:val="0"/>
                <w:sz w:val="24"/>
                <w:szCs w:val="24"/>
                <w:lang w:val="en-US" w:eastAsia="zh-CN" w:bidi="ar"/>
              </w:rPr>
              <w:t>DTY</w:t>
            </w:r>
            <w:r>
              <w:rPr>
                <w:rFonts w:hint="eastAsia" w:ascii="宋体" w:hAnsi="宋体" w:eastAsia="宋体" w:cs="宋体"/>
                <w:color w:val="000000"/>
                <w:kern w:val="0"/>
                <w:sz w:val="24"/>
                <w:szCs w:val="24"/>
                <w:lang w:val="en-US" w:eastAsia="zh-CN" w:bidi="ar"/>
              </w:rPr>
              <w:t>锦纶。</w:t>
            </w:r>
            <w:r>
              <w:rPr>
                <w:rFonts w:hint="eastAsia" w:ascii="Times New Roman" w:hAnsi="Times New Roman" w:eastAsia="宋体" w:cs="Times New Roman"/>
                <w:color w:val="auto"/>
                <w:kern w:val="0"/>
                <w:sz w:val="24"/>
                <w:szCs w:val="24"/>
                <w:highlight w:val="none"/>
                <w:lang w:val="en-US" w:eastAsia="zh-CN" w:bidi="ar-SA"/>
              </w:rPr>
              <w:t>本项目</w:t>
            </w:r>
            <w:r>
              <w:rPr>
                <w:rFonts w:hint="eastAsia" w:ascii="Times New Roman" w:hAnsi="Times New Roman" w:eastAsia="宋体" w:cs="Times New Roman"/>
                <w:color w:val="auto"/>
                <w:kern w:val="2"/>
                <w:sz w:val="24"/>
                <w:szCs w:val="24"/>
                <w:highlight w:val="none"/>
                <w:lang w:val="en-US" w:eastAsia="zh-CN" w:bidi="ar-SA"/>
              </w:rPr>
              <w:t>拉伸变形丝(DTY)的生产工艺流程见图2.4。</w:t>
            </w:r>
          </w:p>
          <w:p>
            <w:pPr>
              <w:pStyle w:val="10"/>
            </w:pPr>
            <w:r>
              <w:rPr>
                <w:rFonts w:hint="default" w:ascii="Times New Roman" w:hAnsi="Times New Roman" w:eastAsia="宋体" w:cs="Times New Roman"/>
                <w:color w:val="auto"/>
                <w:kern w:val="2"/>
                <w:sz w:val="24"/>
                <w:szCs w:val="24"/>
                <w:highlight w:val="none"/>
                <w:lang w:val="en-US" w:eastAsia="zh-CN" w:bidi="ar-SA"/>
              </w:rPr>
              <w:pict>
                <v:shape id="Object 1020" o:spid="_x0000_s3068" o:spt="75" type="#_x0000_t75" style="position:absolute;left:0pt;margin-left:-6pt;margin-top:5.45pt;height:106.45pt;width:415pt;z-index:251663360;mso-width-relative:page;mso-height-relative:page;" o:ole="t" filled="f" o:preferrelative="t" stroked="f" coordsize="21600,21600">
                  <v:path/>
                  <v:fill on="f" focussize="0,0"/>
                  <v:stroke on="f"/>
                  <v:imagedata r:id="rId14" o:title=""/>
                  <o:lock v:ext="edit" aspectratio="f"/>
                </v:shape>
                <o:OLEObject Type="Embed" ProgID="" ShapeID="Object 1020" DrawAspect="Content" ObjectID="_1468075727" r:id="rId13">
                  <o:LockedField>false</o:LockedField>
                </o:OLEObject>
              </w:pict>
            </w:r>
          </w:p>
          <w:p>
            <w:pPr>
              <w:keepNext w:val="0"/>
              <w:keepLines w:val="0"/>
              <w:pageBreakBefore w:val="0"/>
              <w:widowControl/>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p>
          <w:p>
            <w:pPr>
              <w:pStyle w:val="2"/>
              <w:jc w:val="center"/>
              <w:rPr>
                <w:rFonts w:hint="default" w:ascii="Times New Roman" w:hAnsi="Times New Roman" w:eastAsia="黑体" w:cs="Times New Roman"/>
                <w:b/>
                <w:bCs/>
                <w:color w:val="auto"/>
                <w:kern w:val="2"/>
                <w:sz w:val="24"/>
                <w:szCs w:val="24"/>
                <w:highlight w:val="none"/>
                <w:lang w:val="en-US" w:eastAsia="zh-CN" w:bidi="ar-SA"/>
              </w:rPr>
            </w:pPr>
          </w:p>
          <w:p>
            <w:pPr>
              <w:pStyle w:val="2"/>
              <w:jc w:val="center"/>
              <w:rPr>
                <w:rFonts w:hint="default" w:ascii="Times New Roman" w:hAnsi="Times New Roman" w:eastAsia="黑体" w:cs="Times New Roman"/>
                <w:b/>
                <w:bCs/>
                <w:color w:val="auto"/>
                <w:kern w:val="2"/>
                <w:sz w:val="24"/>
                <w:szCs w:val="24"/>
                <w:highlight w:val="none"/>
                <w:lang w:val="en-US" w:eastAsia="zh-CN" w:bidi="ar-SA"/>
              </w:rPr>
            </w:pPr>
            <w:r>
              <w:rPr>
                <w:rFonts w:hint="default" w:ascii="Times New Roman" w:hAnsi="Times New Roman" w:eastAsia="黑体" w:cs="Times New Roman"/>
                <w:b/>
                <w:bCs/>
                <w:color w:val="auto"/>
                <w:kern w:val="2"/>
                <w:sz w:val="24"/>
                <w:szCs w:val="24"/>
                <w:highlight w:val="none"/>
                <w:lang w:val="en-US" w:eastAsia="zh-CN" w:bidi="ar-SA"/>
              </w:rPr>
              <w:t>图2.</w:t>
            </w:r>
            <w:r>
              <w:rPr>
                <w:rFonts w:hint="eastAsia" w:ascii="Times New Roman" w:hAnsi="Times New Roman" w:eastAsia="黑体" w:cs="Times New Roman"/>
                <w:b/>
                <w:bCs/>
                <w:color w:val="auto"/>
                <w:kern w:val="2"/>
                <w:sz w:val="24"/>
                <w:szCs w:val="24"/>
                <w:highlight w:val="none"/>
                <w:lang w:val="en-US" w:eastAsia="zh-CN" w:bidi="ar-SA"/>
              </w:rPr>
              <w:t>4</w:t>
            </w:r>
            <w:r>
              <w:rPr>
                <w:rFonts w:hint="default" w:ascii="Times New Roman" w:hAnsi="Times New Roman" w:eastAsia="黑体" w:cs="Times New Roman"/>
                <w:b/>
                <w:bCs/>
                <w:color w:val="auto"/>
                <w:kern w:val="2"/>
                <w:sz w:val="24"/>
                <w:szCs w:val="24"/>
                <w:highlight w:val="none"/>
                <w:lang w:val="en-US" w:eastAsia="zh-CN" w:bidi="ar-SA"/>
              </w:rPr>
              <w:t xml:space="preserve"> </w:t>
            </w:r>
            <w:r>
              <w:rPr>
                <w:rFonts w:hint="eastAsia" w:ascii="Times New Roman" w:hAnsi="Times New Roman" w:eastAsia="黑体" w:cs="Times New Roman"/>
                <w:b/>
                <w:bCs/>
                <w:color w:val="auto"/>
                <w:kern w:val="2"/>
                <w:sz w:val="24"/>
                <w:szCs w:val="24"/>
                <w:highlight w:val="none"/>
                <w:lang w:val="en-US" w:eastAsia="zh-CN" w:bidi="ar-SA"/>
              </w:rPr>
              <w:t>拉伸变形丝(DTY)</w:t>
            </w:r>
            <w:r>
              <w:rPr>
                <w:rFonts w:hint="default" w:ascii="Times New Roman" w:hAnsi="Times New Roman" w:eastAsia="黑体" w:cs="Times New Roman"/>
                <w:b/>
                <w:bCs/>
                <w:color w:val="auto"/>
                <w:kern w:val="2"/>
                <w:sz w:val="24"/>
                <w:szCs w:val="24"/>
                <w:highlight w:val="none"/>
                <w:lang w:val="en-US" w:eastAsia="zh-CN" w:bidi="ar-SA"/>
              </w:rPr>
              <w:t>生产工艺流程示意图</w:t>
            </w:r>
          </w:p>
          <w:p>
            <w:pPr>
              <w:keepNext w:val="0"/>
              <w:keepLines w:val="0"/>
              <w:pageBreakBefore w:val="0"/>
              <w:widowControl/>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简述如下：</w:t>
            </w:r>
          </w:p>
          <w:p>
            <w:pPr>
              <w:keepNext w:val="0"/>
              <w:keepLines w:val="0"/>
              <w:pageBreakBefore w:val="0"/>
              <w:widowControl/>
              <w:kinsoku/>
              <w:wordWrap/>
              <w:overflowPunct/>
              <w:topLinePunct w:val="0"/>
              <w:autoSpaceDE/>
              <w:autoSpaceDN/>
              <w:bidi w:val="0"/>
              <w:adjustRightInd/>
              <w:snapToGrid/>
              <w:spacing w:line="420" w:lineRule="exact"/>
              <w:ind w:firstLine="480" w:firstLineChars="200"/>
              <w:jc w:val="left"/>
              <w:textAlignment w:val="auto"/>
              <w:rPr>
                <w:rFonts w:hint="default" w:eastAsia="宋体"/>
                <w:color w:val="auto"/>
                <w:sz w:val="24"/>
                <w:szCs w:val="24"/>
                <w:highlight w:val="none"/>
                <w:lang w:val="en-US" w:eastAsia="zh-CN"/>
              </w:rPr>
            </w:pPr>
            <w:r>
              <w:rPr>
                <w:rFonts w:hint="eastAsia"/>
                <w:color w:val="auto"/>
                <w:sz w:val="24"/>
                <w:szCs w:val="24"/>
                <w:highlight w:val="none"/>
              </w:rPr>
              <w:t>①上丝、</w:t>
            </w:r>
            <w:r>
              <w:rPr>
                <w:rFonts w:hint="eastAsia"/>
                <w:color w:val="auto"/>
                <w:sz w:val="24"/>
                <w:szCs w:val="24"/>
                <w:highlight w:val="none"/>
                <w:lang w:val="en-US" w:eastAsia="zh-CN"/>
              </w:rPr>
              <w:t>拉伸</w:t>
            </w:r>
            <w:r>
              <w:rPr>
                <w:rFonts w:hint="eastAsia"/>
                <w:color w:val="auto"/>
                <w:sz w:val="24"/>
                <w:szCs w:val="24"/>
                <w:highlight w:val="none"/>
              </w:rPr>
              <w:t>：</w:t>
            </w:r>
            <w:r>
              <w:rPr>
                <w:rFonts w:hint="eastAsia" w:ascii="Times New Roman" w:hAnsi="Times New Roman" w:eastAsia="宋体" w:cs="Times New Roman"/>
                <w:color w:val="auto"/>
                <w:kern w:val="0"/>
                <w:sz w:val="24"/>
                <w:szCs w:val="24"/>
                <w:highlight w:val="none"/>
                <w:lang w:val="en-US" w:eastAsia="zh-CN" w:bidi="ar-SA"/>
              </w:rPr>
              <w:t>预取向丝(</w:t>
            </w:r>
            <w:r>
              <w:rPr>
                <w:rFonts w:hint="default" w:ascii="Times New Roman" w:hAnsi="Times New Roman" w:eastAsia="宋体" w:cs="Times New Roman"/>
                <w:color w:val="auto"/>
                <w:kern w:val="0"/>
                <w:sz w:val="24"/>
                <w:szCs w:val="24"/>
                <w:highlight w:val="none"/>
                <w:lang w:val="en-US" w:eastAsia="zh-CN" w:bidi="ar-SA"/>
              </w:rPr>
              <w:t>POY</w:t>
            </w:r>
            <w:r>
              <w:rPr>
                <w:rFonts w:hint="eastAsia" w:ascii="Times New Roman" w:hAnsi="Times New Roman" w:eastAsia="宋体" w:cs="Times New Roman"/>
                <w:color w:val="auto"/>
                <w:kern w:val="0"/>
                <w:sz w:val="24"/>
                <w:szCs w:val="24"/>
                <w:highlight w:val="none"/>
                <w:lang w:val="en-US" w:eastAsia="zh-CN" w:bidi="ar-SA"/>
              </w:rPr>
              <w:t>)</w:t>
            </w:r>
            <w:r>
              <w:rPr>
                <w:rFonts w:hint="eastAsia"/>
                <w:color w:val="auto"/>
                <w:sz w:val="24"/>
                <w:szCs w:val="24"/>
                <w:highlight w:val="none"/>
              </w:rPr>
              <w:t>被上罗拉喂入后受到中罗拉的拉伸，进入第一加热器。</w:t>
            </w:r>
            <w:r>
              <w:rPr>
                <w:rFonts w:hint="eastAsia"/>
                <w:color w:val="auto"/>
                <w:sz w:val="24"/>
                <w:szCs w:val="24"/>
                <w:highlight w:val="none"/>
                <w:lang w:val="en-US" w:eastAsia="zh-CN"/>
              </w:rPr>
              <w:t>该过程会产生设备噪声。</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eastAsia="宋体"/>
                <w:sz w:val="24"/>
                <w:szCs w:val="24"/>
                <w:lang w:val="en-US" w:eastAsia="zh-CN"/>
              </w:rPr>
            </w:pPr>
            <w:r>
              <w:rPr>
                <w:rFonts w:hint="eastAsia"/>
                <w:color w:val="auto"/>
                <w:sz w:val="24"/>
                <w:szCs w:val="24"/>
                <w:highlight w:val="none"/>
              </w:rPr>
              <w:t>②加热</w:t>
            </w:r>
            <w:r>
              <w:rPr>
                <w:rFonts w:hint="eastAsia"/>
                <w:color w:val="auto"/>
                <w:sz w:val="24"/>
                <w:szCs w:val="24"/>
                <w:highlight w:val="none"/>
                <w:lang w:eastAsia="zh-CN"/>
              </w:rPr>
              <w:t>、</w:t>
            </w:r>
            <w:r>
              <w:rPr>
                <w:rFonts w:hint="eastAsia"/>
                <w:color w:val="auto"/>
                <w:sz w:val="24"/>
                <w:szCs w:val="24"/>
                <w:highlight w:val="none"/>
                <w:lang w:val="en-US" w:eastAsia="zh-CN"/>
              </w:rPr>
              <w:t>冷却</w:t>
            </w:r>
            <w:r>
              <w:rPr>
                <w:rFonts w:hint="eastAsia"/>
                <w:color w:val="auto"/>
                <w:sz w:val="24"/>
                <w:szCs w:val="24"/>
                <w:highlight w:val="none"/>
              </w:rPr>
              <w:t>：</w:t>
            </w:r>
            <w:r>
              <w:rPr>
                <w:rFonts w:hint="eastAsia"/>
                <w:color w:val="auto"/>
                <w:sz w:val="24"/>
                <w:szCs w:val="24"/>
                <w:highlight w:val="none"/>
                <w:lang w:val="en-US" w:eastAsia="zh-CN"/>
              </w:rPr>
              <w:t>长</w:t>
            </w:r>
            <w:r>
              <w:rPr>
                <w:rFonts w:hint="eastAsia"/>
                <w:color w:val="auto"/>
                <w:sz w:val="24"/>
                <w:szCs w:val="24"/>
                <w:highlight w:val="none"/>
              </w:rPr>
              <w:t>丝在假捻变形机自带的加热器(电加热，180℃)作用下，加热丝条，加热丝条，降低拉伸变形应力，提高纶丝的卷曲性和膨松性</w:t>
            </w:r>
            <w:r>
              <w:rPr>
                <w:rFonts w:hint="eastAsia" w:ascii="宋体" w:hAnsi="宋体" w:eastAsia="宋体" w:cs="宋体"/>
                <w:color w:val="000000"/>
                <w:kern w:val="0"/>
                <w:sz w:val="24"/>
                <w:szCs w:val="24"/>
                <w:lang w:val="en-US" w:eastAsia="zh-CN" w:bidi="ar"/>
              </w:rPr>
              <w:t>，</w:t>
            </w:r>
            <w:r>
              <w:rPr>
                <w:rFonts w:hint="eastAsia"/>
                <w:color w:val="auto"/>
                <w:sz w:val="24"/>
                <w:szCs w:val="24"/>
                <w:highlight w:val="none"/>
              </w:rPr>
              <w:t>加热后的</w:t>
            </w:r>
            <w:r>
              <w:rPr>
                <w:rFonts w:hint="eastAsia"/>
                <w:color w:val="auto"/>
                <w:sz w:val="24"/>
                <w:szCs w:val="24"/>
                <w:highlight w:val="none"/>
                <w:lang w:val="en-US" w:eastAsia="zh-CN"/>
              </w:rPr>
              <w:t>锦纶</w:t>
            </w:r>
            <w:r>
              <w:rPr>
                <w:rFonts w:hint="eastAsia"/>
                <w:color w:val="auto"/>
                <w:sz w:val="24"/>
                <w:szCs w:val="24"/>
                <w:highlight w:val="none"/>
              </w:rPr>
              <w:t>丝自然冷却</w:t>
            </w:r>
            <w:r>
              <w:rPr>
                <w:rFonts w:hint="eastAsia"/>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420" w:lineRule="exact"/>
              <w:ind w:firstLine="480" w:firstLineChars="200"/>
              <w:jc w:val="left"/>
              <w:textAlignment w:val="auto"/>
              <w:rPr>
                <w:color w:val="auto"/>
                <w:sz w:val="24"/>
                <w:szCs w:val="24"/>
                <w:highlight w:val="none"/>
              </w:rPr>
            </w:pPr>
            <w:r>
              <w:rPr>
                <w:rFonts w:hint="eastAsia"/>
                <w:color w:val="auto"/>
                <w:sz w:val="24"/>
                <w:szCs w:val="24"/>
                <w:highlight w:val="none"/>
              </w:rPr>
              <w:t>③</w:t>
            </w:r>
            <w:r>
              <w:rPr>
                <w:rFonts w:hint="eastAsia"/>
                <w:color w:val="auto"/>
                <w:sz w:val="24"/>
                <w:szCs w:val="24"/>
                <w:highlight w:val="none"/>
                <w:lang w:val="en-US" w:eastAsia="zh-CN"/>
              </w:rPr>
              <w:t>假</w:t>
            </w:r>
            <w:r>
              <w:rPr>
                <w:rFonts w:hint="eastAsia"/>
                <w:color w:val="auto"/>
                <w:sz w:val="24"/>
                <w:szCs w:val="24"/>
                <w:highlight w:val="none"/>
              </w:rPr>
              <w:t>捻定型：为加强弹性，将丝的两端控制住，</w:t>
            </w:r>
            <w:r>
              <w:rPr>
                <w:rFonts w:hint="eastAsia"/>
                <w:color w:val="auto"/>
                <w:sz w:val="24"/>
                <w:szCs w:val="24"/>
                <w:highlight w:val="none"/>
                <w:lang w:val="en-US" w:eastAsia="zh-CN"/>
              </w:rPr>
              <w:t>在</w:t>
            </w:r>
            <w:r>
              <w:rPr>
                <w:rFonts w:hint="eastAsia"/>
                <w:color w:val="auto"/>
                <w:sz w:val="24"/>
                <w:szCs w:val="24"/>
                <w:highlight w:val="none"/>
              </w:rPr>
              <w:t>丝线中间加捻，丝线两端就越捻越紧，但丝线上的总捻数不变，</w:t>
            </w:r>
            <w:r>
              <w:rPr>
                <w:rFonts w:hint="eastAsia"/>
                <w:color w:val="auto"/>
                <w:sz w:val="24"/>
                <w:szCs w:val="24"/>
                <w:highlight w:val="none"/>
                <w:lang w:val="en-US" w:eastAsia="zh-CN"/>
              </w:rPr>
              <w:t>以</w:t>
            </w:r>
            <w:r>
              <w:rPr>
                <w:rFonts w:hint="eastAsia"/>
                <w:color w:val="auto"/>
                <w:sz w:val="24"/>
                <w:szCs w:val="24"/>
                <w:highlight w:val="none"/>
              </w:rPr>
              <w:t>增加弹丝的弹性和收缩性。</w:t>
            </w:r>
            <w:r>
              <w:rPr>
                <w:rFonts w:hint="eastAsia"/>
                <w:color w:val="auto"/>
                <w:sz w:val="24"/>
                <w:szCs w:val="24"/>
                <w:highlight w:val="none"/>
                <w:lang w:val="en-US" w:eastAsia="zh-CN"/>
              </w:rPr>
              <w:t>同时</w:t>
            </w:r>
            <w:r>
              <w:rPr>
                <w:rFonts w:hint="eastAsia"/>
                <w:color w:val="auto"/>
                <w:sz w:val="24"/>
                <w:szCs w:val="24"/>
                <w:highlight w:val="none"/>
              </w:rPr>
              <w:t>为消除变形丝的内应力，提高纤维的尺寸稳定性，</w:t>
            </w:r>
            <w:r>
              <w:rPr>
                <w:rFonts w:hint="eastAsia"/>
                <w:color w:val="auto"/>
                <w:sz w:val="24"/>
                <w:szCs w:val="24"/>
                <w:highlight w:val="none"/>
                <w:lang w:val="en-US" w:eastAsia="zh-CN"/>
              </w:rPr>
              <w:t>还需</w:t>
            </w:r>
            <w:r>
              <w:rPr>
                <w:rFonts w:hint="eastAsia"/>
                <w:color w:val="auto"/>
                <w:sz w:val="24"/>
                <w:szCs w:val="24"/>
                <w:highlight w:val="none"/>
              </w:rPr>
              <w:t>在变形机自带的密闭电加热箱中(电加热，1</w:t>
            </w:r>
            <w:r>
              <w:rPr>
                <w:rFonts w:hint="eastAsia"/>
                <w:color w:val="auto"/>
                <w:sz w:val="24"/>
                <w:szCs w:val="24"/>
                <w:highlight w:val="none"/>
                <w:lang w:val="en-US" w:eastAsia="zh-CN"/>
              </w:rPr>
              <w:t>65</w:t>
            </w:r>
            <w:r>
              <w:rPr>
                <w:rFonts w:hint="eastAsia"/>
                <w:color w:val="auto"/>
                <w:sz w:val="24"/>
                <w:szCs w:val="24"/>
                <w:highlight w:val="none"/>
              </w:rPr>
              <w:t>℃)进行定型。</w:t>
            </w:r>
          </w:p>
          <w:p>
            <w:pPr>
              <w:keepNext w:val="0"/>
              <w:keepLines w:val="0"/>
              <w:pageBreakBefore w:val="0"/>
              <w:widowControl/>
              <w:kinsoku/>
              <w:wordWrap/>
              <w:overflowPunct/>
              <w:topLinePunct w:val="0"/>
              <w:autoSpaceDE/>
              <w:autoSpaceDN/>
              <w:bidi w:val="0"/>
              <w:adjustRightInd/>
              <w:snapToGrid/>
              <w:spacing w:line="42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④上油：定型后的</w:t>
            </w:r>
            <w:r>
              <w:rPr>
                <w:rFonts w:hint="eastAsia"/>
                <w:color w:val="auto"/>
                <w:sz w:val="24"/>
                <w:szCs w:val="24"/>
                <w:highlight w:val="none"/>
                <w:lang w:val="en-US" w:eastAsia="zh-CN"/>
              </w:rPr>
              <w:t>弹</w:t>
            </w:r>
            <w:r>
              <w:rPr>
                <w:rFonts w:hint="eastAsia"/>
                <w:color w:val="auto"/>
                <w:sz w:val="24"/>
                <w:szCs w:val="24"/>
                <w:highlight w:val="none"/>
              </w:rPr>
              <w:t>丝通过下罗拉的拉伸进入上油系统，并通过油槽给弹丝加上适当油剂。上油是为了增加纤维的平滑性、抱合性，减少纤维静电，上油为常温状态，油剂无需调配，可直接上油，此过程会有少量含油废气产生和噪声产生。</w:t>
            </w:r>
          </w:p>
          <w:p>
            <w:pPr>
              <w:keepNext w:val="0"/>
              <w:keepLines w:val="0"/>
              <w:pageBreakBefore w:val="0"/>
              <w:widowControl/>
              <w:kinsoku/>
              <w:wordWrap/>
              <w:overflowPunct/>
              <w:topLinePunct w:val="0"/>
              <w:autoSpaceDE/>
              <w:autoSpaceDN/>
              <w:bidi w:val="0"/>
              <w:adjustRightInd/>
              <w:snapToGrid/>
              <w:spacing w:line="42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⑤卷绕、</w:t>
            </w:r>
            <w:r>
              <w:rPr>
                <w:rFonts w:hint="eastAsia"/>
                <w:color w:val="auto"/>
                <w:sz w:val="24"/>
                <w:szCs w:val="24"/>
                <w:highlight w:val="none"/>
                <w:lang w:val="en-US" w:eastAsia="zh-CN"/>
              </w:rPr>
              <w:t>检验</w:t>
            </w:r>
            <w:r>
              <w:rPr>
                <w:rFonts w:hint="eastAsia"/>
                <w:color w:val="auto"/>
                <w:sz w:val="24"/>
                <w:szCs w:val="24"/>
                <w:highlight w:val="none"/>
              </w:rPr>
              <w:t>：利用</w:t>
            </w:r>
            <w:r>
              <w:rPr>
                <w:rFonts w:hint="eastAsia"/>
                <w:color w:val="auto"/>
                <w:sz w:val="24"/>
                <w:szCs w:val="24"/>
                <w:highlight w:val="none"/>
                <w:lang w:val="en-US" w:eastAsia="zh-CN"/>
              </w:rPr>
              <w:t>卷绕机</w:t>
            </w:r>
            <w:r>
              <w:rPr>
                <w:rFonts w:hint="eastAsia"/>
                <w:color w:val="auto"/>
                <w:sz w:val="24"/>
                <w:szCs w:val="24"/>
                <w:highlight w:val="none"/>
              </w:rPr>
              <w:t>将加工好的</w:t>
            </w:r>
            <w:r>
              <w:rPr>
                <w:rFonts w:hint="eastAsia"/>
                <w:color w:val="auto"/>
                <w:sz w:val="24"/>
                <w:szCs w:val="24"/>
                <w:highlight w:val="none"/>
                <w:lang w:val="en-US" w:eastAsia="zh-CN"/>
              </w:rPr>
              <w:t>锦纶</w:t>
            </w:r>
            <w:r>
              <w:rPr>
                <w:rFonts w:hint="eastAsia"/>
                <w:color w:val="auto"/>
                <w:sz w:val="24"/>
                <w:szCs w:val="24"/>
                <w:highlight w:val="none"/>
              </w:rPr>
              <w:t>弹丝</w:t>
            </w:r>
            <w:r>
              <w:rPr>
                <w:rFonts w:hint="eastAsia"/>
                <w:color w:val="auto"/>
                <w:sz w:val="24"/>
                <w:szCs w:val="24"/>
                <w:highlight w:val="none"/>
                <w:lang w:val="en-US" w:eastAsia="zh-CN"/>
              </w:rPr>
              <w:t>进行</w:t>
            </w:r>
            <w:r>
              <w:rPr>
                <w:rFonts w:hint="eastAsia"/>
                <w:color w:val="auto"/>
                <w:sz w:val="24"/>
                <w:szCs w:val="24"/>
                <w:highlight w:val="none"/>
              </w:rPr>
              <w:t>卷绕，</w:t>
            </w:r>
            <w:r>
              <w:rPr>
                <w:rFonts w:hint="eastAsia"/>
                <w:color w:val="auto"/>
                <w:sz w:val="24"/>
                <w:szCs w:val="24"/>
                <w:highlight w:val="none"/>
                <w:lang w:val="en-US" w:eastAsia="zh-CN"/>
              </w:rPr>
              <w:t>并</w:t>
            </w:r>
            <w:r>
              <w:rPr>
                <w:rFonts w:hint="eastAsia"/>
                <w:color w:val="auto"/>
                <w:sz w:val="24"/>
                <w:szCs w:val="24"/>
                <w:highlight w:val="none"/>
              </w:rPr>
              <w:t>对产品进行检验分等级后包装入库</w:t>
            </w:r>
            <w:r>
              <w:rPr>
                <w:rFonts w:hint="eastAsia"/>
                <w:color w:val="auto"/>
                <w:sz w:val="24"/>
                <w:szCs w:val="24"/>
                <w:highlight w:val="none"/>
                <w:lang w:eastAsia="zh-CN"/>
              </w:rPr>
              <w:t>，</w:t>
            </w:r>
            <w:r>
              <w:rPr>
                <w:rFonts w:hint="eastAsia"/>
                <w:color w:val="auto"/>
                <w:sz w:val="24"/>
                <w:szCs w:val="24"/>
                <w:highlight w:val="none"/>
                <w:lang w:val="en-US" w:eastAsia="zh-CN"/>
              </w:rPr>
              <w:t>即为成品</w:t>
            </w:r>
            <w:r>
              <w:rPr>
                <w:rFonts w:hint="eastAsia"/>
                <w:color w:val="auto"/>
                <w:sz w:val="24"/>
                <w:szCs w:val="24"/>
                <w:highlight w:val="none"/>
              </w:rPr>
              <w:t>。此过程会有少量废丝和</w:t>
            </w:r>
            <w:r>
              <w:rPr>
                <w:rFonts w:hint="eastAsia"/>
                <w:color w:val="auto"/>
                <w:sz w:val="24"/>
                <w:szCs w:val="24"/>
                <w:highlight w:val="none"/>
                <w:lang w:val="en-US" w:eastAsia="zh-CN"/>
              </w:rPr>
              <w:t>设备</w:t>
            </w:r>
            <w:r>
              <w:rPr>
                <w:rFonts w:hint="eastAsia"/>
                <w:color w:val="auto"/>
                <w:sz w:val="24"/>
                <w:szCs w:val="24"/>
                <w:highlight w:val="none"/>
              </w:rPr>
              <w:t>噪声产生。</w:t>
            </w:r>
          </w:p>
          <w:p>
            <w:pPr>
              <w:keepNext w:val="0"/>
              <w:keepLines w:val="0"/>
              <w:pageBreakBefore w:val="0"/>
              <w:widowControl/>
              <w:kinsoku/>
              <w:wordWrap/>
              <w:overflowPunct/>
              <w:topLinePunct w:val="0"/>
              <w:autoSpaceDE/>
              <w:autoSpaceDN/>
              <w:bidi w:val="0"/>
              <w:adjustRightInd/>
              <w:snapToGrid/>
              <w:spacing w:line="42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lang w:val="en-US" w:eastAsia="zh-CN"/>
              </w:rPr>
              <w:t>锦</w:t>
            </w:r>
            <w:r>
              <w:rPr>
                <w:rFonts w:hint="eastAsia"/>
                <w:color w:val="auto"/>
                <w:sz w:val="24"/>
                <w:szCs w:val="24"/>
                <w:highlight w:val="none"/>
              </w:rPr>
              <w:t>纶丝</w:t>
            </w:r>
            <w:r>
              <w:rPr>
                <w:rFonts w:hint="eastAsia"/>
                <w:color w:val="auto"/>
                <w:sz w:val="24"/>
                <w:szCs w:val="24"/>
                <w:highlight w:val="none"/>
                <w:lang w:val="en-US" w:eastAsia="zh-CN"/>
              </w:rPr>
              <w:t>在</w:t>
            </w:r>
            <w:r>
              <w:rPr>
                <w:rFonts w:hint="eastAsia"/>
                <w:color w:val="auto"/>
                <w:sz w:val="24"/>
                <w:szCs w:val="24"/>
                <w:highlight w:val="none"/>
              </w:rPr>
              <w:t>加热</w:t>
            </w:r>
            <w:r>
              <w:rPr>
                <w:rFonts w:hint="eastAsia"/>
                <w:color w:val="auto"/>
                <w:sz w:val="24"/>
                <w:szCs w:val="24"/>
                <w:highlight w:val="none"/>
                <w:lang w:eastAsia="zh-CN"/>
              </w:rPr>
              <w:t>、</w:t>
            </w:r>
            <w:r>
              <w:rPr>
                <w:rFonts w:hint="eastAsia"/>
                <w:color w:val="auto"/>
                <w:sz w:val="24"/>
                <w:szCs w:val="24"/>
                <w:highlight w:val="none"/>
                <w:lang w:val="en-US" w:eastAsia="zh-CN"/>
              </w:rPr>
              <w:t>假捻定型和上油</w:t>
            </w:r>
            <w:r>
              <w:rPr>
                <w:rFonts w:hint="eastAsia"/>
                <w:color w:val="auto"/>
                <w:sz w:val="24"/>
                <w:szCs w:val="24"/>
                <w:highlight w:val="none"/>
              </w:rPr>
              <w:t>过程中</w:t>
            </w:r>
            <w:r>
              <w:rPr>
                <w:rFonts w:hint="eastAsia"/>
                <w:color w:val="auto"/>
                <w:sz w:val="24"/>
                <w:szCs w:val="24"/>
                <w:highlight w:val="none"/>
                <w:lang w:val="en-US" w:eastAsia="zh-CN"/>
              </w:rPr>
              <w:t>会产生废丝，且由于锦纶丝含有油剂，在加热过程会</w:t>
            </w:r>
            <w:r>
              <w:rPr>
                <w:rFonts w:hint="eastAsia"/>
                <w:color w:val="auto"/>
                <w:sz w:val="24"/>
                <w:szCs w:val="24"/>
                <w:highlight w:val="none"/>
              </w:rPr>
              <w:t>挥发产生少量含油废气</w:t>
            </w:r>
            <w:r>
              <w:rPr>
                <w:rFonts w:hint="eastAsia"/>
                <w:color w:val="auto"/>
                <w:sz w:val="24"/>
                <w:szCs w:val="24"/>
                <w:highlight w:val="none"/>
                <w:lang w:eastAsia="zh-CN"/>
              </w:rPr>
              <w:t>，</w:t>
            </w:r>
            <w:r>
              <w:rPr>
                <w:rFonts w:hint="eastAsia"/>
                <w:color w:val="auto"/>
                <w:sz w:val="24"/>
                <w:szCs w:val="24"/>
                <w:highlight w:val="none"/>
                <w:lang w:val="en-US" w:eastAsia="zh-CN"/>
              </w:rPr>
              <w:t>同时设备运行会</w:t>
            </w:r>
            <w:r>
              <w:rPr>
                <w:rFonts w:hint="eastAsia"/>
                <w:color w:val="auto"/>
                <w:sz w:val="24"/>
                <w:szCs w:val="24"/>
                <w:highlight w:val="none"/>
              </w:rPr>
              <w:t>产生噪声。</w:t>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2.2.2产污环节汇总</w:t>
            </w:r>
          </w:p>
          <w:p>
            <w:pPr>
              <w:pStyle w:val="2"/>
              <w:keepNext w:val="0"/>
              <w:keepLines w:val="0"/>
              <w:pageBreakBefore w:val="0"/>
              <w:widowControl w:val="0"/>
              <w:kinsoku/>
              <w:wordWrap/>
              <w:overflowPunct/>
              <w:topLinePunct w:val="0"/>
              <w:bidi w:val="0"/>
              <w:snapToGrid/>
              <w:spacing w:line="42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项目主要产污环节汇总见表2.7。</w:t>
            </w:r>
          </w:p>
          <w:p>
            <w:pPr>
              <w:keepNext w:val="0"/>
              <w:keepLines w:val="0"/>
              <w:pageBreakBefore w:val="0"/>
              <w:widowControl w:val="0"/>
              <w:kinsoku/>
              <w:wordWrap/>
              <w:overflowPunct/>
              <w:topLinePunct w:val="0"/>
              <w:bidi w:val="0"/>
              <w:snapToGrid/>
              <w:spacing w:line="420" w:lineRule="exact"/>
              <w:jc w:val="center"/>
              <w:textAlignment w:val="auto"/>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表2.</w:t>
            </w:r>
            <w:r>
              <w:rPr>
                <w:rFonts w:hint="default" w:ascii="Times New Roman" w:hAnsi="Times New Roman" w:eastAsia="黑体" w:cs="Times New Roman"/>
                <w:b/>
                <w:bCs/>
                <w:color w:val="auto"/>
                <w:sz w:val="24"/>
                <w:highlight w:val="none"/>
                <w:lang w:val="en-US" w:eastAsia="zh-CN"/>
              </w:rPr>
              <w:t>7</w:t>
            </w:r>
            <w:r>
              <w:rPr>
                <w:rFonts w:hint="default" w:ascii="Times New Roman" w:hAnsi="Times New Roman" w:eastAsia="黑体" w:cs="Times New Roman"/>
                <w:b/>
                <w:bCs/>
                <w:color w:val="auto"/>
                <w:sz w:val="24"/>
                <w:highlight w:val="none"/>
              </w:rPr>
              <w:t>项目产污环节汇总一览表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7"/>
              <w:gridCol w:w="991"/>
              <w:gridCol w:w="1288"/>
              <w:gridCol w:w="1729"/>
              <w:gridCol w:w="3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1578" w:type="dxa"/>
                  <w:gridSpan w:val="2"/>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污染类别</w:t>
                  </w:r>
                </w:p>
              </w:tc>
              <w:tc>
                <w:tcPr>
                  <w:tcW w:w="1288"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产污环节</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主要污染物</w:t>
                  </w:r>
                </w:p>
              </w:tc>
              <w:tc>
                <w:tcPr>
                  <w:tcW w:w="370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防治措施及排放去向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87" w:type="dxa"/>
                  <w:vMerge w:val="restart"/>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废(污)水</w:t>
                  </w:r>
                </w:p>
              </w:tc>
              <w:tc>
                <w:tcPr>
                  <w:tcW w:w="991"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生活污水</w:t>
                  </w:r>
                </w:p>
              </w:tc>
              <w:tc>
                <w:tcPr>
                  <w:tcW w:w="1288"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员工生活</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SS、COD、BOD</w:t>
                  </w:r>
                  <w:r>
                    <w:rPr>
                      <w:rFonts w:hint="default" w:ascii="Times New Roman" w:hAnsi="Times New Roman" w:eastAsia="楷体_GB2312" w:cs="Times New Roman"/>
                      <w:color w:val="auto"/>
                      <w:kern w:val="0"/>
                      <w:szCs w:val="21"/>
                      <w:highlight w:val="none"/>
                      <w:vertAlign w:val="subscript"/>
                      <w:lang w:bidi="ar"/>
                    </w:rPr>
                    <w:t>5</w:t>
                  </w:r>
                  <w:r>
                    <w:rPr>
                      <w:rFonts w:hint="default" w:ascii="Times New Roman" w:hAnsi="Times New Roman" w:eastAsia="楷体_GB2312" w:cs="Times New Roman"/>
                      <w:color w:val="auto"/>
                      <w:kern w:val="0"/>
                      <w:szCs w:val="21"/>
                      <w:highlight w:val="none"/>
                      <w:lang w:bidi="ar"/>
                    </w:rPr>
                    <w:t>、氨氮</w:t>
                  </w:r>
                </w:p>
              </w:tc>
              <w:tc>
                <w:tcPr>
                  <w:tcW w:w="3709" w:type="dxa"/>
                  <w:noWrap w:val="0"/>
                  <w:vAlign w:val="center"/>
                </w:tcPr>
                <w:p>
                  <w:pPr>
                    <w:spacing w:line="240" w:lineRule="exact"/>
                    <w:jc w:val="left"/>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经厂区三级化粪池预处理后排入市政污水管网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vMerge w:val="restart"/>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生产废水</w:t>
                  </w:r>
                </w:p>
              </w:tc>
              <w:tc>
                <w:tcPr>
                  <w:tcW w:w="1288"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软水制备</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盐类(浓水)</w:t>
                  </w:r>
                </w:p>
              </w:tc>
              <w:tc>
                <w:tcPr>
                  <w:tcW w:w="3709" w:type="dxa"/>
                  <w:vMerge w:val="restart"/>
                  <w:noWrap w:val="0"/>
                  <w:vAlign w:val="center"/>
                </w:tcPr>
                <w:p>
                  <w:pPr>
                    <w:spacing w:line="240" w:lineRule="exact"/>
                    <w:jc w:val="left"/>
                    <w:rPr>
                      <w:rFonts w:hint="default" w:ascii="Times New Roman" w:hAnsi="Times New Roman" w:eastAsia="楷体_GB2312" w:cs="Times New Roman"/>
                      <w:color w:val="auto"/>
                      <w:kern w:val="0"/>
                      <w:szCs w:val="21"/>
                      <w:highlight w:val="none"/>
                      <w:lang w:val="en-US" w:bidi="ar"/>
                    </w:rPr>
                  </w:pPr>
                  <w:r>
                    <w:rPr>
                      <w:rFonts w:hint="default" w:ascii="Times New Roman" w:hAnsi="Times New Roman" w:eastAsia="楷体_GB2312" w:cs="Times New Roman"/>
                      <w:color w:val="auto"/>
                      <w:kern w:val="0"/>
                      <w:szCs w:val="21"/>
                      <w:highlight w:val="none"/>
                      <w:lang w:val="en-US" w:eastAsia="zh-CN" w:bidi="ar"/>
                    </w:rPr>
                    <w:t>均排入厂区污水处理站处理</w:t>
                  </w:r>
                  <w:r>
                    <w:rPr>
                      <w:rFonts w:hint="eastAsia" w:ascii="Times New Roman" w:hAnsi="Times New Roman" w:eastAsia="楷体_GB2312" w:cs="Times New Roman"/>
                      <w:color w:val="auto"/>
                      <w:kern w:val="0"/>
                      <w:szCs w:val="21"/>
                      <w:highlight w:val="none"/>
                      <w:lang w:val="en-US" w:eastAsia="zh-CN" w:bidi="ar"/>
                    </w:rPr>
                    <w:t>达标后</w:t>
                  </w:r>
                  <w:r>
                    <w:rPr>
                      <w:rFonts w:hint="default" w:ascii="Times New Roman" w:hAnsi="Times New Roman" w:eastAsia="楷体_GB2312" w:cs="Times New Roman"/>
                      <w:color w:val="auto"/>
                      <w:kern w:val="0"/>
                      <w:szCs w:val="21"/>
                      <w:highlight w:val="none"/>
                      <w:lang w:val="en-US" w:eastAsia="zh-CN" w:bidi="ar"/>
                    </w:rPr>
                    <w:t>排入市政污水管网</w:t>
                  </w:r>
                </w:p>
                <w:p>
                  <w:pPr>
                    <w:spacing w:line="240" w:lineRule="exact"/>
                    <w:jc w:val="left"/>
                    <w:rPr>
                      <w:rFonts w:hint="default" w:ascii="Times New Roman" w:hAnsi="Times New Roman" w:eastAsia="楷体_GB2312" w:cs="Times New Roman"/>
                      <w:color w:val="auto"/>
                      <w:kern w:val="0"/>
                      <w:szCs w:val="21"/>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1288"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单体抽吸废水</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cs="Times New Roman"/>
                      <w:color w:val="auto"/>
                      <w:sz w:val="21"/>
                      <w:szCs w:val="21"/>
                      <w:highlight w:val="none"/>
                      <w:lang w:val="en-US" w:eastAsia="zh-CN"/>
                    </w:rPr>
                    <w:t>COD</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SS</w:t>
                  </w:r>
                </w:p>
              </w:tc>
              <w:tc>
                <w:tcPr>
                  <w:tcW w:w="3709" w:type="dxa"/>
                  <w:vMerge w:val="continue"/>
                  <w:noWrap w:val="0"/>
                  <w:vAlign w:val="center"/>
                </w:tcPr>
                <w:p>
                  <w:pPr>
                    <w:spacing w:line="240" w:lineRule="exact"/>
                    <w:jc w:val="left"/>
                    <w:rPr>
                      <w:rFonts w:hint="default" w:ascii="Times New Roman" w:hAnsi="Times New Roman" w:eastAsia="楷体_GB2312" w:cs="Times New Roman"/>
                      <w:color w:val="auto"/>
                      <w:kern w:val="0"/>
                      <w:szCs w:val="21"/>
                      <w:highlight w:val="none"/>
                      <w:lang w:val="en-US"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1288"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清洗废水</w:t>
                  </w:r>
                </w:p>
              </w:tc>
              <w:tc>
                <w:tcPr>
                  <w:tcW w:w="1729" w:type="dxa"/>
                  <w:noWrap w:val="0"/>
                  <w:vAlign w:val="center"/>
                </w:tcPr>
                <w:p>
                  <w:pPr>
                    <w:spacing w:line="240" w:lineRule="exact"/>
                    <w:jc w:val="center"/>
                    <w:rPr>
                      <w:rFonts w:hint="default" w:ascii="Times New Roman" w:hAnsi="Times New Roman" w:cs="Times New Roman"/>
                      <w:color w:val="auto"/>
                      <w:sz w:val="24"/>
                      <w:szCs w:val="18"/>
                      <w:highlight w:val="none"/>
                      <w:lang w:val="en-US" w:eastAsia="zh-CN"/>
                    </w:rPr>
                  </w:pPr>
                  <w:r>
                    <w:rPr>
                      <w:rFonts w:hint="default" w:ascii="Times New Roman" w:hAnsi="Times New Roman" w:cs="Times New Roman"/>
                      <w:color w:val="auto"/>
                      <w:sz w:val="21"/>
                      <w:szCs w:val="21"/>
                      <w:highlight w:val="none"/>
                      <w:lang w:val="en-US" w:eastAsia="zh-CN"/>
                    </w:rPr>
                    <w:t>COD</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SS</w:t>
                  </w:r>
                  <w:r>
                    <w:rPr>
                      <w:rFonts w:hint="default" w:ascii="Times New Roman" w:hAnsi="Times New Roman" w:cs="Times New Roman"/>
                      <w:color w:val="auto"/>
                      <w:sz w:val="24"/>
                      <w:szCs w:val="18"/>
                      <w:highlight w:val="none"/>
                      <w:lang w:val="en-US" w:eastAsia="zh-CN"/>
                    </w:rPr>
                    <w:t>、</w:t>
                  </w:r>
                </w:p>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val="en-US" w:eastAsia="zh-CN" w:bidi="ar"/>
                    </w:rPr>
                    <w:t>油类</w:t>
                  </w:r>
                </w:p>
              </w:tc>
              <w:tc>
                <w:tcPr>
                  <w:tcW w:w="3709" w:type="dxa"/>
                  <w:vMerge w:val="continue"/>
                  <w:noWrap w:val="0"/>
                  <w:vAlign w:val="center"/>
                </w:tcPr>
                <w:p>
                  <w:pPr>
                    <w:spacing w:line="240" w:lineRule="exact"/>
                    <w:jc w:val="left"/>
                    <w:rPr>
                      <w:rFonts w:hint="default" w:ascii="Times New Roman" w:hAnsi="Times New Roman" w:eastAsia="楷体_GB2312" w:cs="Times New Roman"/>
                      <w:color w:val="auto"/>
                      <w:kern w:val="0"/>
                      <w:szCs w:val="21"/>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87" w:type="dxa"/>
                  <w:vMerge w:val="restart"/>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废气</w:t>
                  </w:r>
                </w:p>
              </w:tc>
              <w:tc>
                <w:tcPr>
                  <w:tcW w:w="991"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eastAsia" w:ascii="Times New Roman" w:hAnsi="Times New Roman" w:eastAsia="楷体_GB2312" w:cs="Times New Roman"/>
                      <w:color w:val="auto"/>
                      <w:kern w:val="0"/>
                      <w:szCs w:val="21"/>
                      <w:highlight w:val="none"/>
                      <w:lang w:val="en-US" w:eastAsia="zh-CN" w:bidi="ar"/>
                    </w:rPr>
                    <w:t>熔融纺丝</w:t>
                  </w:r>
                  <w:r>
                    <w:rPr>
                      <w:rFonts w:hint="default" w:ascii="Times New Roman" w:hAnsi="Times New Roman" w:eastAsia="楷体_GB2312" w:cs="Times New Roman"/>
                      <w:color w:val="auto"/>
                      <w:kern w:val="0"/>
                      <w:szCs w:val="21"/>
                      <w:highlight w:val="none"/>
                      <w:lang w:bidi="ar"/>
                    </w:rPr>
                    <w:t>废气</w:t>
                  </w:r>
                </w:p>
              </w:tc>
              <w:tc>
                <w:tcPr>
                  <w:tcW w:w="1288"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熔融纺丝</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bidi="ar"/>
                    </w:rPr>
                  </w:pPr>
                  <w:r>
                    <w:rPr>
                      <w:rFonts w:hint="eastAsia" w:ascii="Times New Roman" w:hAnsi="Times New Roman" w:eastAsia="楷体_GB2312" w:cs="Times New Roman"/>
                      <w:color w:val="auto"/>
                      <w:kern w:val="0"/>
                      <w:szCs w:val="21"/>
                      <w:highlight w:val="none"/>
                      <w:lang w:val="en-US" w:eastAsia="zh-CN" w:bidi="ar"/>
                    </w:rPr>
                    <w:t>己内酰胺单体</w:t>
                  </w:r>
                </w:p>
              </w:tc>
              <w:tc>
                <w:tcPr>
                  <w:tcW w:w="3709" w:type="dxa"/>
                  <w:noWrap w:val="0"/>
                  <w:vAlign w:val="center"/>
                </w:tcPr>
                <w:p>
                  <w:pPr>
                    <w:keepNext w:val="0"/>
                    <w:keepLines w:val="0"/>
                    <w:widowControl/>
                    <w:suppressLineNumbers w:val="0"/>
                    <w:jc w:val="left"/>
                    <w:rPr>
                      <w:rFonts w:hint="default" w:ascii="Times New Roman" w:hAnsi="Times New Roman" w:eastAsia="楷体_GB2312" w:cs="Times New Roman"/>
                      <w:color w:val="auto"/>
                      <w:kern w:val="0"/>
                      <w:szCs w:val="21"/>
                      <w:highlight w:val="none"/>
                      <w:lang w:val="en-US" w:bidi="ar"/>
                    </w:rPr>
                  </w:pPr>
                  <w:r>
                    <w:rPr>
                      <w:rFonts w:hint="eastAsia" w:ascii="Times New Roman" w:hAnsi="Times New Roman" w:eastAsia="楷体_GB2312" w:cs="Times New Roman"/>
                      <w:color w:val="auto"/>
                      <w:kern w:val="0"/>
                      <w:szCs w:val="21"/>
                      <w:highlight w:val="none"/>
                      <w:lang w:val="en-US" w:eastAsia="zh-CN" w:bidi="ar"/>
                    </w:rPr>
                    <w:t>经单体抽吸装置(水吸收)处理后</w:t>
                  </w:r>
                  <w:r>
                    <w:rPr>
                      <w:rFonts w:hint="default" w:ascii="Times New Roman" w:hAnsi="Times New Roman" w:eastAsia="楷体_GB2312" w:cs="Times New Roman"/>
                      <w:color w:val="auto"/>
                      <w:kern w:val="0"/>
                      <w:szCs w:val="21"/>
                      <w:highlight w:val="none"/>
                      <w:lang w:val="en-US" w:eastAsia="zh-CN" w:bidi="ar"/>
                    </w:rPr>
                    <w:t>由1根</w:t>
                  </w:r>
                  <w:r>
                    <w:rPr>
                      <w:rFonts w:hint="eastAsia" w:ascii="Times New Roman" w:hAnsi="Times New Roman" w:eastAsia="楷体_GB2312" w:cs="Times New Roman"/>
                      <w:color w:val="auto"/>
                      <w:kern w:val="0"/>
                      <w:szCs w:val="21"/>
                      <w:highlight w:val="none"/>
                      <w:lang w:val="en-US" w:eastAsia="zh-CN" w:bidi="ar"/>
                    </w:rPr>
                    <w:t>约33m</w:t>
                  </w:r>
                  <w:r>
                    <w:rPr>
                      <w:rFonts w:hint="default" w:ascii="Times New Roman" w:hAnsi="Times New Roman" w:eastAsia="楷体_GB2312" w:cs="Times New Roman"/>
                      <w:color w:val="auto"/>
                      <w:kern w:val="0"/>
                      <w:szCs w:val="21"/>
                      <w:highlight w:val="none"/>
                      <w:lang w:val="en-US" w:eastAsia="zh-CN" w:bidi="ar"/>
                    </w:rPr>
                    <w:t>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纺丝油烟废气</w:t>
                  </w:r>
                </w:p>
              </w:tc>
              <w:tc>
                <w:tcPr>
                  <w:tcW w:w="1288" w:type="dxa"/>
                  <w:noWrap w:val="0"/>
                  <w:vAlign w:val="center"/>
                </w:tcPr>
                <w:p>
                  <w:pPr>
                    <w:spacing w:line="240" w:lineRule="exact"/>
                    <w:jc w:val="center"/>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上油、牵伸</w:t>
                  </w:r>
                </w:p>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卷绕</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颗粒物、</w:t>
                  </w:r>
                  <w:r>
                    <w:rPr>
                      <w:rFonts w:hint="default" w:ascii="Times New Roman" w:hAnsi="Times New Roman" w:eastAsia="楷体_GB2312" w:cs="Times New Roman"/>
                      <w:color w:val="auto"/>
                      <w:kern w:val="0"/>
                      <w:szCs w:val="21"/>
                      <w:highlight w:val="none"/>
                      <w:lang w:val="en-US" w:eastAsia="zh-CN" w:bidi="ar"/>
                    </w:rPr>
                    <w:t>非甲烷总烃</w:t>
                  </w:r>
                </w:p>
              </w:tc>
              <w:tc>
                <w:tcPr>
                  <w:tcW w:w="3709" w:type="dxa"/>
                  <w:noWrap w:val="0"/>
                  <w:vAlign w:val="center"/>
                </w:tcPr>
                <w:p>
                  <w:pPr>
                    <w:spacing w:line="240" w:lineRule="exact"/>
                    <w:jc w:val="left"/>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车间净风，设备密闭，</w:t>
                  </w:r>
                  <w:r>
                    <w:rPr>
                      <w:rFonts w:hint="eastAsia" w:ascii="Times New Roman" w:hAnsi="Times New Roman" w:eastAsia="楷体_GB2312" w:cs="Times New Roman"/>
                      <w:color w:val="auto"/>
                      <w:kern w:val="0"/>
                      <w:szCs w:val="21"/>
                      <w:highlight w:val="none"/>
                      <w:lang w:val="en-US" w:eastAsia="zh-CN" w:bidi="ar"/>
                    </w:rPr>
                    <w:t>废气</w:t>
                  </w:r>
                  <w:r>
                    <w:rPr>
                      <w:rFonts w:hint="eastAsia" w:ascii="Times New Roman" w:hAnsi="Times New Roman" w:eastAsia="楷体_GB2312" w:cs="Times New Roman"/>
                      <w:color w:val="auto"/>
                      <w:kern w:val="0"/>
                      <w:szCs w:val="21"/>
                      <w:highlight w:val="none"/>
                      <w:lang w:val="en-US" w:eastAsia="zh-CN" w:bidi="ar"/>
                    </w:rPr>
                    <w:t>经抽风管道收集后由1套高压喷雾+静电油烟净化器</w:t>
                  </w:r>
                  <w:r>
                    <w:rPr>
                      <w:rFonts w:hint="default" w:ascii="Times New Roman" w:hAnsi="Times New Roman" w:eastAsia="楷体_GB2312" w:cs="Times New Roman"/>
                      <w:color w:val="auto"/>
                      <w:kern w:val="0"/>
                      <w:szCs w:val="21"/>
                      <w:highlight w:val="none"/>
                      <w:lang w:val="en-US" w:eastAsia="zh-CN" w:bidi="ar"/>
                    </w:rPr>
                    <w:t>装置处理后由1根</w:t>
                  </w:r>
                  <w:r>
                    <w:rPr>
                      <w:rFonts w:hint="eastAsia" w:ascii="Times New Roman" w:hAnsi="Times New Roman" w:eastAsia="楷体_GB2312" w:cs="Times New Roman"/>
                      <w:color w:val="auto"/>
                      <w:kern w:val="0"/>
                      <w:szCs w:val="21"/>
                      <w:highlight w:val="none"/>
                      <w:lang w:val="en-US" w:eastAsia="zh-CN" w:bidi="ar"/>
                    </w:rPr>
                    <w:t>约33m</w:t>
                  </w:r>
                  <w:r>
                    <w:rPr>
                      <w:rFonts w:hint="default" w:ascii="Times New Roman" w:hAnsi="Times New Roman" w:eastAsia="楷体_GB2312" w:cs="Times New Roman"/>
                      <w:color w:val="auto"/>
                      <w:kern w:val="0"/>
                      <w:szCs w:val="21"/>
                      <w:highlight w:val="none"/>
                      <w:lang w:val="en-US" w:eastAsia="zh-CN" w:bidi="ar"/>
                    </w:rPr>
                    <w:t>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noWrap w:val="0"/>
                  <w:vAlign w:val="center"/>
                </w:tcPr>
                <w:p>
                  <w:pPr>
                    <w:spacing w:line="240" w:lineRule="exact"/>
                    <w:jc w:val="center"/>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 w:val="21"/>
                      <w:szCs w:val="21"/>
                      <w:highlight w:val="none"/>
                      <w:lang w:val="en-US" w:eastAsia="zh-CN" w:bidi="ar"/>
                    </w:rPr>
                    <w:t>真空清洗炉尾气</w:t>
                  </w:r>
                </w:p>
              </w:tc>
              <w:tc>
                <w:tcPr>
                  <w:tcW w:w="1288" w:type="dxa"/>
                  <w:noWrap w:val="0"/>
                  <w:vAlign w:val="center"/>
                </w:tcPr>
                <w:p>
                  <w:pPr>
                    <w:spacing w:line="240" w:lineRule="exact"/>
                    <w:jc w:val="center"/>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真空清洗</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非甲烷总烃</w:t>
                  </w:r>
                </w:p>
              </w:tc>
              <w:tc>
                <w:tcPr>
                  <w:tcW w:w="3709" w:type="dxa"/>
                  <w:noWrap w:val="0"/>
                  <w:vAlign w:val="center"/>
                </w:tcPr>
                <w:p>
                  <w:pPr>
                    <w:spacing w:line="240" w:lineRule="exact"/>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间歇排放，经水环真空泵抽吸并喷淋后</w:t>
                  </w:r>
                  <w:r>
                    <w:rPr>
                      <w:rFonts w:hint="default" w:ascii="Times New Roman" w:hAnsi="Times New Roman" w:eastAsia="楷体_GB2312" w:cs="Times New Roman"/>
                      <w:color w:val="auto"/>
                      <w:kern w:val="0"/>
                      <w:szCs w:val="21"/>
                      <w:highlight w:val="none"/>
                      <w:lang w:val="en-US" w:eastAsia="zh-CN" w:bidi="ar"/>
                    </w:rPr>
                    <w:t>由1根</w:t>
                  </w:r>
                  <w:r>
                    <w:rPr>
                      <w:rFonts w:hint="eastAsia" w:ascii="Times New Roman" w:hAnsi="Times New Roman" w:eastAsia="楷体_GB2312" w:cs="Times New Roman"/>
                      <w:color w:val="auto"/>
                      <w:kern w:val="0"/>
                      <w:szCs w:val="21"/>
                      <w:highlight w:val="none"/>
                      <w:lang w:val="en-US" w:eastAsia="zh-CN" w:bidi="ar"/>
                    </w:rPr>
                    <w:t>2</w:t>
                  </w:r>
                  <w:r>
                    <w:rPr>
                      <w:rFonts w:hint="default" w:ascii="Times New Roman" w:hAnsi="Times New Roman" w:eastAsia="楷体_GB2312" w:cs="Times New Roman"/>
                      <w:color w:val="auto"/>
                      <w:kern w:val="0"/>
                      <w:szCs w:val="21"/>
                      <w:highlight w:val="none"/>
                      <w:lang w:val="en-US" w:eastAsia="zh-CN" w:bidi="ar"/>
                    </w:rPr>
                    <w:t>5m高排气筒排放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加弹工序废气</w:t>
                  </w:r>
                </w:p>
              </w:tc>
              <w:tc>
                <w:tcPr>
                  <w:tcW w:w="1288" w:type="dxa"/>
                  <w:noWrap w:val="0"/>
                  <w:vAlign w:val="center"/>
                </w:tcPr>
                <w:p>
                  <w:pPr>
                    <w:spacing w:line="240" w:lineRule="exact"/>
                    <w:jc w:val="center"/>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加热、假捻牵伸、上油</w:t>
                  </w:r>
                </w:p>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等工序</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非甲烷总烃</w:t>
                  </w:r>
                </w:p>
              </w:tc>
              <w:tc>
                <w:tcPr>
                  <w:tcW w:w="3709" w:type="dxa"/>
                  <w:noWrap w:val="0"/>
                  <w:vAlign w:val="center"/>
                </w:tcPr>
                <w:p>
                  <w:pPr>
                    <w:spacing w:line="240" w:lineRule="exact"/>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车间净风，设备密闭，废气经抽风管道收集后由1套静电油烟净化器</w:t>
                  </w:r>
                  <w:r>
                    <w:rPr>
                      <w:rFonts w:hint="default" w:ascii="Times New Roman" w:hAnsi="Times New Roman" w:eastAsia="楷体_GB2312" w:cs="Times New Roman"/>
                      <w:color w:val="auto"/>
                      <w:kern w:val="0"/>
                      <w:szCs w:val="21"/>
                      <w:highlight w:val="none"/>
                      <w:lang w:val="en-US" w:eastAsia="zh-CN" w:bidi="ar"/>
                    </w:rPr>
                    <w:t>装置处理后由1根</w:t>
                  </w:r>
                  <w:r>
                    <w:rPr>
                      <w:rFonts w:hint="eastAsia" w:ascii="Times New Roman" w:hAnsi="Times New Roman" w:eastAsia="楷体_GB2312" w:cs="Times New Roman"/>
                      <w:color w:val="auto"/>
                      <w:kern w:val="0"/>
                      <w:szCs w:val="21"/>
                      <w:highlight w:val="none"/>
                      <w:lang w:val="en-US" w:eastAsia="zh-CN" w:bidi="ar"/>
                    </w:rPr>
                    <w:t>2</w:t>
                  </w:r>
                  <w:r>
                    <w:rPr>
                      <w:rFonts w:hint="default" w:ascii="Times New Roman" w:hAnsi="Times New Roman" w:eastAsia="楷体_GB2312" w:cs="Times New Roman"/>
                      <w:color w:val="auto"/>
                      <w:kern w:val="0"/>
                      <w:szCs w:val="21"/>
                      <w:highlight w:val="none"/>
                      <w:lang w:val="en-US" w:eastAsia="zh-CN" w:bidi="ar"/>
                    </w:rPr>
                    <w:t>5m高排气筒排放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587" w:type="dxa"/>
                  <w:vMerge w:val="restart"/>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固废</w:t>
                  </w:r>
                </w:p>
              </w:tc>
              <w:tc>
                <w:tcPr>
                  <w:tcW w:w="991" w:type="dxa"/>
                  <w:vMerge w:val="restart"/>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一般工业</w:t>
                  </w:r>
                </w:p>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固废</w:t>
                  </w:r>
                </w:p>
              </w:tc>
              <w:tc>
                <w:tcPr>
                  <w:tcW w:w="1288"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纺丝、卷绕、加弹等工序</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val="en-US" w:eastAsia="zh-CN" w:bidi="ar"/>
                    </w:rPr>
                    <w:t>废丝</w:t>
                  </w:r>
                </w:p>
              </w:tc>
              <w:tc>
                <w:tcPr>
                  <w:tcW w:w="3709" w:type="dxa"/>
                  <w:noWrap w:val="0"/>
                  <w:vAlign w:val="center"/>
                </w:tcPr>
                <w:p>
                  <w:pPr>
                    <w:spacing w:line="240" w:lineRule="exact"/>
                    <w:jc w:val="left"/>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bidi="ar"/>
                    </w:rPr>
                    <w:t>暂存于一般固废间，</w:t>
                  </w:r>
                  <w:r>
                    <w:rPr>
                      <w:rFonts w:hint="eastAsia" w:ascii="Times New Roman" w:hAnsi="Times New Roman" w:eastAsia="楷体_GB2312" w:cs="Times New Roman"/>
                      <w:color w:val="auto"/>
                      <w:kern w:val="0"/>
                      <w:szCs w:val="21"/>
                      <w:highlight w:val="none"/>
                      <w:lang w:val="en-US" w:eastAsia="zh-CN" w:bidi="ar"/>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1288"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单体抽吸</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己内酰胺单体晶体</w:t>
                  </w:r>
                </w:p>
              </w:tc>
              <w:tc>
                <w:tcPr>
                  <w:tcW w:w="3709" w:type="dxa"/>
                  <w:noWrap w:val="0"/>
                  <w:vAlign w:val="center"/>
                </w:tcPr>
                <w:p>
                  <w:pPr>
                    <w:spacing w:line="240" w:lineRule="exact"/>
                    <w:jc w:val="left"/>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暂存于一般固废间，</w:t>
                  </w:r>
                  <w:r>
                    <w:rPr>
                      <w:rFonts w:hint="eastAsia" w:ascii="Times New Roman" w:hAnsi="Times New Roman" w:eastAsia="楷体_GB2312" w:cs="Times New Roman"/>
                      <w:color w:val="auto"/>
                      <w:kern w:val="0"/>
                      <w:szCs w:val="21"/>
                      <w:highlight w:val="none"/>
                      <w:lang w:val="en-US" w:eastAsia="zh-CN" w:bidi="ar"/>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1288" w:type="dxa"/>
                  <w:noWrap w:val="0"/>
                  <w:vAlign w:val="center"/>
                </w:tcPr>
                <w:p>
                  <w:pPr>
                    <w:spacing w:line="240" w:lineRule="exact"/>
                    <w:jc w:val="center"/>
                    <w:rPr>
                      <w:rFonts w:hint="eastAsia"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检验</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不合格品</w:t>
                  </w:r>
                </w:p>
              </w:tc>
              <w:tc>
                <w:tcPr>
                  <w:tcW w:w="3709" w:type="dxa"/>
                  <w:noWrap w:val="0"/>
                  <w:vAlign w:val="center"/>
                </w:tcPr>
                <w:p>
                  <w:pPr>
                    <w:spacing w:line="240" w:lineRule="exact"/>
                    <w:jc w:val="left"/>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bidi="ar"/>
                    </w:rPr>
                    <w:t>暂存于一般固废间，</w:t>
                  </w:r>
                  <w:r>
                    <w:rPr>
                      <w:rFonts w:hint="eastAsia" w:ascii="Times New Roman" w:hAnsi="Times New Roman" w:eastAsia="楷体_GB2312" w:cs="Times New Roman"/>
                      <w:color w:val="auto"/>
                      <w:kern w:val="0"/>
                      <w:szCs w:val="21"/>
                      <w:highlight w:val="none"/>
                      <w:lang w:val="en-US" w:eastAsia="zh-CN" w:bidi="ar"/>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1288" w:type="dxa"/>
                  <w:noWrap w:val="0"/>
                  <w:vAlign w:val="center"/>
                </w:tcPr>
                <w:p>
                  <w:pPr>
                    <w:spacing w:line="240" w:lineRule="exact"/>
                    <w:jc w:val="center"/>
                    <w:rPr>
                      <w:rFonts w:hint="default" w:ascii="Times New Roman" w:hAnsi="Times New Roman" w:eastAsia="楷体_GB2312" w:cs="Times New Roman"/>
                      <w:color w:val="auto"/>
                      <w:kern w:val="0"/>
                      <w:sz w:val="21"/>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纺丝</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废</w:t>
                  </w:r>
                  <w:r>
                    <w:rPr>
                      <w:rFonts w:hint="eastAsia" w:ascii="Times New Roman" w:hAnsi="Times New Roman" w:eastAsia="楷体_GB2312" w:cs="Times New Roman"/>
                      <w:color w:val="auto"/>
                      <w:kern w:val="0"/>
                      <w:szCs w:val="21"/>
                      <w:highlight w:val="none"/>
                      <w:lang w:val="en-US" w:eastAsia="zh-CN" w:bidi="ar"/>
                    </w:rPr>
                    <w:t>滤网</w:t>
                  </w:r>
                </w:p>
              </w:tc>
              <w:tc>
                <w:tcPr>
                  <w:tcW w:w="3709" w:type="dxa"/>
                  <w:noWrap w:val="0"/>
                  <w:vAlign w:val="center"/>
                </w:tcPr>
                <w:p>
                  <w:pPr>
                    <w:spacing w:line="240" w:lineRule="exact"/>
                    <w:jc w:val="left"/>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bidi="ar"/>
                    </w:rPr>
                    <w:t>暂存于一般固废间，</w:t>
                  </w:r>
                  <w:r>
                    <w:rPr>
                      <w:rFonts w:hint="eastAsia" w:ascii="Times New Roman" w:hAnsi="Times New Roman" w:eastAsia="楷体_GB2312" w:cs="Times New Roman"/>
                      <w:color w:val="auto"/>
                      <w:kern w:val="0"/>
                      <w:szCs w:val="21"/>
                      <w:highlight w:val="none"/>
                      <w:lang w:val="en-US" w:eastAsia="zh-CN" w:bidi="ar"/>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1288" w:type="dxa"/>
                  <w:noWrap w:val="0"/>
                  <w:vAlign w:val="center"/>
                </w:tcPr>
                <w:p>
                  <w:pPr>
                    <w:spacing w:line="240" w:lineRule="exact"/>
                    <w:jc w:val="center"/>
                    <w:rPr>
                      <w:rFonts w:hint="eastAsia"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上油、静电</w:t>
                  </w:r>
                </w:p>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除油</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废油剂</w:t>
                  </w:r>
                </w:p>
              </w:tc>
              <w:tc>
                <w:tcPr>
                  <w:tcW w:w="3709" w:type="dxa"/>
                  <w:noWrap w:val="0"/>
                  <w:vAlign w:val="center"/>
                </w:tcPr>
                <w:p>
                  <w:pPr>
                    <w:spacing w:line="240" w:lineRule="exact"/>
                    <w:jc w:val="left"/>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1288"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真空清洗炉</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炉渣</w:t>
                  </w:r>
                </w:p>
              </w:tc>
              <w:tc>
                <w:tcPr>
                  <w:tcW w:w="3709" w:type="dxa"/>
                  <w:vMerge w:val="restar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暂存于危废暂存间，定期委托有资质单位处置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p>
              </w:tc>
              <w:tc>
                <w:tcPr>
                  <w:tcW w:w="1288"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原料包装</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eastAsia" w:ascii="Times New Roman" w:hAnsi="Times New Roman" w:eastAsia="楷体_GB2312" w:cs="Times New Roman"/>
                      <w:color w:val="auto"/>
                      <w:kern w:val="0"/>
                      <w:szCs w:val="21"/>
                      <w:highlight w:val="none"/>
                      <w:lang w:val="en-US" w:eastAsia="zh-CN" w:bidi="ar"/>
                    </w:rPr>
                    <w:t>废油剂桶</w:t>
                  </w:r>
                </w:p>
              </w:tc>
              <w:tc>
                <w:tcPr>
                  <w:tcW w:w="3709" w:type="dxa"/>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1288"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设备检修</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 w:val="21"/>
                      <w:szCs w:val="21"/>
                      <w:highlight w:val="none"/>
                      <w:lang w:val="en-US" w:eastAsia="zh-CN" w:bidi="ar"/>
                    </w:rPr>
                  </w:pPr>
                  <w:r>
                    <w:rPr>
                      <w:rFonts w:hint="default" w:ascii="Times New Roman" w:hAnsi="Times New Roman" w:eastAsia="楷体_GB2312" w:cs="Times New Roman"/>
                      <w:color w:val="auto"/>
                      <w:kern w:val="0"/>
                      <w:szCs w:val="21"/>
                      <w:highlight w:val="none"/>
                      <w:lang w:val="en-US" w:eastAsia="zh-CN" w:bidi="ar"/>
                    </w:rPr>
                    <w:t>废</w:t>
                  </w:r>
                  <w:r>
                    <w:rPr>
                      <w:rFonts w:hint="eastAsia" w:ascii="Times New Roman" w:hAnsi="Times New Roman" w:eastAsia="楷体_GB2312" w:cs="Times New Roman"/>
                      <w:color w:val="auto"/>
                      <w:kern w:val="0"/>
                      <w:szCs w:val="21"/>
                      <w:highlight w:val="none"/>
                      <w:lang w:val="en-US" w:eastAsia="zh-CN" w:bidi="ar"/>
                    </w:rPr>
                    <w:t>润滑</w:t>
                  </w:r>
                  <w:r>
                    <w:rPr>
                      <w:rFonts w:hint="default" w:ascii="Times New Roman" w:hAnsi="Times New Roman" w:eastAsia="楷体_GB2312" w:cs="Times New Roman"/>
                      <w:color w:val="auto"/>
                      <w:kern w:val="0"/>
                      <w:szCs w:val="21"/>
                      <w:highlight w:val="none"/>
                      <w:lang w:val="en-US" w:eastAsia="zh-CN" w:bidi="ar"/>
                    </w:rPr>
                    <w:t>油及油桶</w:t>
                  </w:r>
                </w:p>
              </w:tc>
              <w:tc>
                <w:tcPr>
                  <w:tcW w:w="3709" w:type="dxa"/>
                  <w:vMerge w:val="continue"/>
                  <w:noWrap w:val="0"/>
                  <w:vAlign w:val="center"/>
                </w:tcPr>
                <w:p>
                  <w:pPr>
                    <w:spacing w:line="240" w:lineRule="exact"/>
                    <w:jc w:val="left"/>
                    <w:rPr>
                      <w:rFonts w:hint="default" w:ascii="Times New Roman" w:hAnsi="Times New Roman" w:eastAsia="楷体_GB2312" w:cs="Times New Roman"/>
                      <w:color w:val="auto"/>
                      <w:kern w:val="0"/>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587" w:type="dxa"/>
                  <w:vMerge w:val="continue"/>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p>
              </w:tc>
              <w:tc>
                <w:tcPr>
                  <w:tcW w:w="991"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生活垃圾</w:t>
                  </w:r>
                </w:p>
              </w:tc>
              <w:tc>
                <w:tcPr>
                  <w:tcW w:w="1288"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日常生活</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日常垃圾</w:t>
                  </w:r>
                </w:p>
              </w:tc>
              <w:tc>
                <w:tcPr>
                  <w:tcW w:w="3709" w:type="dxa"/>
                  <w:noWrap w:val="0"/>
                  <w:vAlign w:val="center"/>
                </w:tcPr>
                <w:p>
                  <w:pPr>
                    <w:spacing w:line="240" w:lineRule="exact"/>
                    <w:jc w:val="left"/>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由环卫部门统一清运处理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578" w:type="dxa"/>
                  <w:gridSpan w:val="2"/>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噪声</w:t>
                  </w:r>
                </w:p>
              </w:tc>
              <w:tc>
                <w:tcPr>
                  <w:tcW w:w="1288"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设备运行</w:t>
                  </w:r>
                </w:p>
              </w:tc>
              <w:tc>
                <w:tcPr>
                  <w:tcW w:w="1729" w:type="dxa"/>
                  <w:noWrap w:val="0"/>
                  <w:vAlign w:val="center"/>
                </w:tcPr>
                <w:p>
                  <w:pPr>
                    <w:spacing w:line="240" w:lineRule="exact"/>
                    <w:jc w:val="center"/>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Leq</w:t>
                  </w:r>
                </w:p>
              </w:tc>
              <w:tc>
                <w:tcPr>
                  <w:tcW w:w="3709" w:type="dxa"/>
                  <w:noWrap w:val="0"/>
                  <w:vAlign w:val="center"/>
                </w:tcPr>
                <w:p>
                  <w:pPr>
                    <w:spacing w:line="240" w:lineRule="exact"/>
                    <w:jc w:val="left"/>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val="en-US" w:eastAsia="zh-CN" w:bidi="ar"/>
                    </w:rPr>
                    <w:t>设备减振、</w:t>
                  </w:r>
                  <w:r>
                    <w:rPr>
                      <w:rFonts w:hint="default" w:ascii="Times New Roman" w:hAnsi="Times New Roman" w:eastAsia="楷体_GB2312" w:cs="Times New Roman"/>
                      <w:color w:val="auto"/>
                      <w:kern w:val="0"/>
                      <w:szCs w:val="21"/>
                      <w:highlight w:val="none"/>
                      <w:lang w:bidi="ar"/>
                    </w:rPr>
                    <w:t>墙体均设置吸声材料及采用隔声窗、厂界四周均设置围墙并采用绿化种植加强隔声</w:t>
                  </w:r>
                </w:p>
              </w:tc>
            </w:tr>
          </w:tbl>
          <w:p>
            <w:pPr>
              <w:keepNext w:val="0"/>
              <w:keepLines w:val="0"/>
              <w:pageBreakBefore w:val="0"/>
              <w:widowControl w:val="0"/>
              <w:kinsoku/>
              <w:wordWrap/>
              <w:topLinePunct w:val="0"/>
              <w:autoSpaceDE/>
              <w:autoSpaceDN/>
              <w:bidi w:val="0"/>
              <w:adjustRightInd w:val="0"/>
              <w:spacing w:line="440" w:lineRule="exact"/>
              <w:ind w:firstLine="420" w:firstLineChars="200"/>
              <w:textAlignment w:val="auto"/>
              <w:rPr>
                <w:rFonts w:hint="default" w:ascii="Times New Roman" w:hAnsi="Times New Roman" w:cs="Times New Roman"/>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540" w:type="dxa"/>
            <w:tcBorders>
              <w:tl2br w:val="nil"/>
              <w:tr2bl w:val="nil"/>
            </w:tcBorders>
            <w:noWrap w:val="0"/>
            <w:vAlign w:val="center"/>
          </w:tcPr>
          <w:p>
            <w:pPr>
              <w:pStyle w:val="30"/>
              <w:ind w:left="0" w:leftChars="0" w:firstLine="0" w:firstLineChars="0"/>
              <w:rPr>
                <w:rFonts w:hint="default" w:ascii="Times New Roman" w:hAnsi="Times New Roman" w:cs="Times New Roman"/>
                <w:bCs/>
                <w:color w:val="auto"/>
                <w:kern w:val="2"/>
                <w:sz w:val="21"/>
                <w:szCs w:val="21"/>
                <w:highlight w:val="none"/>
              </w:rPr>
            </w:pPr>
            <w:r>
              <w:rPr>
                <w:rFonts w:hint="default" w:ascii="Times New Roman" w:hAnsi="Times New Roman" w:cs="Times New Roman"/>
                <w:b w:val="0"/>
                <w:bCs/>
                <w:color w:val="auto"/>
                <w:kern w:val="2"/>
                <w:sz w:val="24"/>
                <w:szCs w:val="24"/>
                <w:highlight w:val="none"/>
              </w:rPr>
              <w:t>与项目有关的原有环境污染问题</w:t>
            </w:r>
          </w:p>
        </w:tc>
        <w:tc>
          <w:tcPr>
            <w:tcW w:w="8520" w:type="dxa"/>
            <w:tcBorders>
              <w:tl2br w:val="nil"/>
              <w:tr2bl w:val="nil"/>
            </w:tcBorders>
            <w:noWrap w:val="0"/>
            <w:vAlign w:val="center"/>
          </w:tcPr>
          <w:p>
            <w:pPr>
              <w:pStyle w:val="30"/>
              <w:keepNext w:val="0"/>
              <w:keepLines w:val="0"/>
              <w:pageBreakBefore w:val="0"/>
              <w:kinsoku/>
              <w:wordWrap/>
              <w:overflowPunct/>
              <w:topLinePunct w:val="0"/>
              <w:autoSpaceDE/>
              <w:autoSpaceDN/>
              <w:bidi w:val="0"/>
              <w:adjustRightInd/>
              <w:spacing w:before="0" w:after="0" w:line="420" w:lineRule="exact"/>
              <w:ind w:left="0" w:leftChars="0" w:firstLine="0" w:firstLineChars="0"/>
              <w:textAlignment w:val="auto"/>
              <w:rPr>
                <w:rFonts w:hint="default" w:ascii="Times New Roman" w:hAnsi="Times New Roman" w:eastAsia="宋体" w:cs="Times New Roman"/>
                <w:b/>
                <w:bCs w:val="0"/>
                <w:color w:val="auto"/>
                <w:kern w:val="2"/>
                <w:sz w:val="24"/>
                <w:szCs w:val="24"/>
                <w:highlight w:val="none"/>
                <w:lang w:val="en-US" w:eastAsia="zh-CN"/>
              </w:rPr>
            </w:pPr>
            <w:r>
              <w:rPr>
                <w:rFonts w:hint="default" w:ascii="Times New Roman" w:hAnsi="Times New Roman" w:cs="Times New Roman"/>
                <w:b/>
                <w:bCs w:val="0"/>
                <w:color w:val="auto"/>
                <w:kern w:val="2"/>
                <w:sz w:val="24"/>
                <w:szCs w:val="24"/>
                <w:highlight w:val="none"/>
                <w:lang w:val="en-US" w:eastAsia="zh-CN"/>
              </w:rPr>
              <w:t>2.3</w:t>
            </w:r>
            <w:r>
              <w:rPr>
                <w:rFonts w:hint="eastAsia" w:ascii="Times New Roman" w:hAnsi="Times New Roman" w:cs="Times New Roman"/>
                <w:b/>
                <w:bCs w:val="0"/>
                <w:color w:val="auto"/>
                <w:kern w:val="2"/>
                <w:sz w:val="24"/>
                <w:szCs w:val="24"/>
                <w:highlight w:val="none"/>
                <w:lang w:val="en-US" w:eastAsia="zh-CN"/>
              </w:rPr>
              <w:t>.1现有工程环保手续概况</w:t>
            </w:r>
          </w:p>
          <w:p>
            <w:pPr>
              <w:pStyle w:val="54"/>
              <w:keepNext w:val="0"/>
              <w:keepLines w:val="0"/>
              <w:pageBreakBefore w:val="0"/>
              <w:widowControl w:val="0"/>
              <w:kinsoku/>
              <w:wordWrap/>
              <w:overflowPunct/>
              <w:topLinePunct w:val="0"/>
              <w:autoSpaceDE/>
              <w:autoSpaceDN/>
              <w:bidi w:val="0"/>
              <w:adjustRightInd/>
              <w:snapToGrid/>
              <w:spacing w:line="420" w:lineRule="exact"/>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是</w:t>
            </w:r>
            <w:r>
              <w:rPr>
                <w:rFonts w:hint="default" w:ascii="Times New Roman" w:hAnsi="Times New Roman" w:eastAsia="宋体" w:cs="Times New Roman"/>
                <w:color w:val="auto"/>
                <w:sz w:val="24"/>
                <w:szCs w:val="24"/>
                <w:highlight w:val="none"/>
                <w:lang w:val="en-US" w:eastAsia="zh-CN"/>
              </w:rPr>
              <w:t>向兴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新材料科技有限公司</w:t>
            </w:r>
            <w:r>
              <w:rPr>
                <w:rFonts w:hint="eastAsia" w:ascii="Times New Roman" w:hAnsi="Times New Roman" w:eastAsia="宋体" w:cs="Times New Roman"/>
                <w:color w:val="auto"/>
                <w:sz w:val="24"/>
                <w:szCs w:val="24"/>
                <w:highlight w:val="none"/>
                <w:lang w:val="en-US" w:eastAsia="zh-CN"/>
              </w:rPr>
              <w:t>厂区内的扩</w:t>
            </w:r>
            <w:r>
              <w:rPr>
                <w:rFonts w:hint="default" w:ascii="Times New Roman" w:hAnsi="Times New Roman" w:eastAsia="宋体" w:cs="Times New Roman"/>
                <w:color w:val="auto"/>
                <w:sz w:val="24"/>
                <w:szCs w:val="24"/>
                <w:highlight w:val="none"/>
                <w:lang w:val="en-US" w:eastAsia="zh-CN"/>
              </w:rPr>
              <w:t>建项目，</w:t>
            </w:r>
            <w:r>
              <w:rPr>
                <w:rFonts w:hint="eastAsia" w:ascii="Times New Roman" w:hAnsi="Times New Roman" w:eastAsia="宋体" w:cs="Times New Roman"/>
                <w:color w:val="auto"/>
                <w:sz w:val="24"/>
                <w:szCs w:val="24"/>
                <w:highlight w:val="none"/>
                <w:lang w:val="en-US" w:eastAsia="zh-CN"/>
              </w:rPr>
              <w:t>厂区内现有工程为</w:t>
            </w:r>
            <w:r>
              <w:rPr>
                <w:rFonts w:hint="default" w:ascii="Times New Roman" w:hAnsi="Times New Roman" w:eastAsia="宋体" w:cs="Times New Roman"/>
                <w:color w:val="auto"/>
                <w:sz w:val="24"/>
                <w:szCs w:val="24"/>
                <w:highlight w:val="none"/>
                <w:lang w:val="en-US" w:eastAsia="zh-CN"/>
              </w:rPr>
              <w:t>向兴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新材料科技有限公司年产1亿米胚布项目</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向兴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新材料科技有限公司年产</w:t>
            </w:r>
            <w:r>
              <w:rPr>
                <w:rFonts w:hint="eastAsia" w:ascii="Times New Roman" w:hAnsi="Times New Roman" w:eastAsia="宋体" w:cs="Times New Roman"/>
                <w:color w:val="auto"/>
                <w:sz w:val="24"/>
                <w:szCs w:val="24"/>
                <w:highlight w:val="none"/>
                <w:lang w:val="en-US" w:eastAsia="zh-CN"/>
              </w:rPr>
              <w:t>1亿米胚布</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环境影响报告表》于2023年12月21日通过泉州市生态环境局的批复(泉晋环评[2023]表64号，见附件5)，目前尚处于在建阶段，尚未投产。</w:t>
            </w:r>
          </w:p>
          <w:p>
            <w:pPr>
              <w:pStyle w:val="30"/>
              <w:keepNext w:val="0"/>
              <w:keepLines w:val="0"/>
              <w:pageBreakBefore w:val="0"/>
              <w:kinsoku/>
              <w:wordWrap/>
              <w:overflowPunct/>
              <w:topLinePunct w:val="0"/>
              <w:autoSpaceDE/>
              <w:autoSpaceDN/>
              <w:bidi w:val="0"/>
              <w:adjustRightInd/>
              <w:spacing w:before="0" w:after="0" w:line="420" w:lineRule="exact"/>
              <w:ind w:left="0" w:leftChars="0" w:firstLine="0" w:firstLineChars="0"/>
              <w:textAlignment w:val="auto"/>
              <w:rPr>
                <w:rFonts w:hint="default" w:ascii="Times New Roman" w:hAnsi="Times New Roman" w:eastAsia="宋体" w:cs="Times New Roman"/>
                <w:b/>
                <w:bCs w:val="0"/>
                <w:color w:val="auto"/>
                <w:kern w:val="2"/>
                <w:sz w:val="24"/>
                <w:szCs w:val="24"/>
                <w:highlight w:val="none"/>
                <w:lang w:val="en-US" w:eastAsia="zh-CN"/>
              </w:rPr>
            </w:pPr>
            <w:r>
              <w:rPr>
                <w:rFonts w:hint="eastAsia" w:ascii="Times New Roman" w:hAnsi="Times New Roman" w:eastAsia="宋体" w:cs="Times New Roman"/>
                <w:b/>
                <w:bCs w:val="0"/>
                <w:color w:val="auto"/>
                <w:kern w:val="2"/>
                <w:sz w:val="24"/>
                <w:szCs w:val="24"/>
                <w:highlight w:val="none"/>
                <w:lang w:val="en-US" w:eastAsia="zh-CN"/>
              </w:rPr>
              <w:t>2.3.2现有工程污染物排放情况</w:t>
            </w:r>
          </w:p>
          <w:p>
            <w:pPr>
              <w:pStyle w:val="54"/>
              <w:keepNext w:val="0"/>
              <w:keepLines w:val="0"/>
              <w:pageBreakBefore w:val="0"/>
              <w:widowControl w:val="0"/>
              <w:kinsoku/>
              <w:wordWrap/>
              <w:overflowPunct/>
              <w:topLinePunct w:val="0"/>
              <w:autoSpaceDE/>
              <w:autoSpaceDN/>
              <w:bidi w:val="0"/>
              <w:adjustRightInd/>
              <w:snapToGrid/>
              <w:spacing w:line="420" w:lineRule="exact"/>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现有工程“</w:t>
            </w:r>
            <w:r>
              <w:rPr>
                <w:rFonts w:hint="default" w:ascii="Times New Roman" w:hAnsi="Times New Roman" w:eastAsia="宋体" w:cs="Times New Roman"/>
                <w:color w:val="auto"/>
                <w:sz w:val="24"/>
                <w:szCs w:val="24"/>
                <w:highlight w:val="none"/>
                <w:lang w:val="en-US" w:eastAsia="zh-CN"/>
              </w:rPr>
              <w:t>向兴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新材料科技有限公司年产1亿米胚布项目</w:t>
            </w:r>
            <w:r>
              <w:rPr>
                <w:rFonts w:hint="eastAsia" w:ascii="Times New Roman" w:hAnsi="Times New Roman" w:eastAsia="宋体" w:cs="Times New Roman"/>
                <w:color w:val="auto"/>
                <w:sz w:val="24"/>
                <w:szCs w:val="24"/>
                <w:highlight w:val="none"/>
                <w:lang w:val="en-US" w:eastAsia="zh-CN"/>
              </w:rPr>
              <w:t>”尚未投产，评价依据《</w:t>
            </w:r>
            <w:r>
              <w:rPr>
                <w:rFonts w:hint="default" w:ascii="Times New Roman" w:hAnsi="Times New Roman" w:eastAsia="宋体" w:cs="Times New Roman"/>
                <w:color w:val="auto"/>
                <w:sz w:val="24"/>
                <w:szCs w:val="24"/>
                <w:highlight w:val="none"/>
                <w:lang w:val="en-US" w:eastAsia="zh-CN"/>
              </w:rPr>
              <w:t>向兴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新材料科技有限公司年产</w:t>
            </w:r>
            <w:r>
              <w:rPr>
                <w:rFonts w:hint="eastAsia" w:ascii="Times New Roman" w:hAnsi="Times New Roman" w:eastAsia="宋体" w:cs="Times New Roman"/>
                <w:color w:val="auto"/>
                <w:sz w:val="24"/>
                <w:szCs w:val="24"/>
                <w:highlight w:val="none"/>
                <w:lang w:val="en-US" w:eastAsia="zh-CN"/>
              </w:rPr>
              <w:t>1亿米胚布</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环境影响报告表》中相关污染物排放量进行概述。</w:t>
            </w:r>
          </w:p>
          <w:p>
            <w:pPr>
              <w:pStyle w:val="54"/>
              <w:keepNext w:val="0"/>
              <w:keepLines w:val="0"/>
              <w:pageBreakBefore w:val="0"/>
              <w:widowControl w:val="0"/>
              <w:kinsoku/>
              <w:wordWrap/>
              <w:overflowPunct/>
              <w:topLinePunct w:val="0"/>
              <w:autoSpaceDE/>
              <w:autoSpaceDN/>
              <w:bidi w:val="0"/>
              <w:adjustRightInd/>
              <w:snapToGrid/>
              <w:spacing w:line="420" w:lineRule="exact"/>
              <w:ind w:firstLine="48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(1)废气</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rPr>
              <w:t>现有工程排放废气主要为整浆并过程的</w:t>
            </w:r>
            <w:r>
              <w:rPr>
                <w:rFonts w:hint="default" w:ascii="Times New Roman" w:hAnsi="Times New Roman" w:eastAsia="宋体" w:cs="Times New Roman"/>
                <w:color w:val="auto"/>
                <w:sz w:val="24"/>
                <w:szCs w:val="24"/>
                <w:highlight w:val="none"/>
                <w:lang w:val="en-US" w:eastAsia="zh-CN"/>
              </w:rPr>
              <w:t>浆料烘干废气、蒸汽锅炉天然气燃烧废气</w:t>
            </w:r>
            <w:r>
              <w:rPr>
                <w:rFonts w:hint="eastAsia" w:ascii="Times New Roman" w:hAnsi="Times New Roman" w:eastAsia="宋体" w:cs="Times New Roman"/>
                <w:color w:val="auto"/>
                <w:sz w:val="24"/>
                <w:szCs w:val="24"/>
                <w:highlight w:val="none"/>
                <w:lang w:val="en-US" w:eastAsia="zh-CN"/>
              </w:rPr>
              <w:t>和污水站恶臭。</w:t>
            </w:r>
            <w:r>
              <w:rPr>
                <w:rFonts w:hint="eastAsia" w:ascii="Times New Roman" w:hAnsi="Times New Roman" w:eastAsia="宋体" w:cs="Times New Roman"/>
                <w:color w:val="auto"/>
                <w:sz w:val="24"/>
                <w:szCs w:val="24"/>
                <w:highlight w:val="none"/>
                <w:lang w:val="en-US" w:eastAsia="zh-CN"/>
              </w:rPr>
              <w:t>其中浆料烘干废气采用“</w:t>
            </w:r>
            <w:r>
              <w:rPr>
                <w:rFonts w:hint="default" w:ascii="Times New Roman" w:hAnsi="Times New Roman" w:eastAsia="宋体" w:cs="Times New Roman"/>
                <w:color w:val="auto"/>
                <w:kern w:val="0"/>
                <w:sz w:val="24"/>
                <w:szCs w:val="24"/>
                <w:highlight w:val="none"/>
                <w:lang w:val="en-US" w:eastAsia="zh-CN" w:bidi="ar"/>
              </w:rPr>
              <w:t>水喷淋+活性炭装置</w:t>
            </w:r>
            <w:r>
              <w:rPr>
                <w:rFonts w:hint="eastAsia" w:ascii="Times New Roman" w:hAnsi="Times New Roman" w:eastAsia="宋体" w:cs="Times New Roman"/>
                <w:color w:val="auto"/>
                <w:kern w:val="0"/>
                <w:sz w:val="24"/>
                <w:szCs w:val="24"/>
                <w:highlight w:val="none"/>
                <w:lang w:val="en-US" w:eastAsia="zh-CN" w:bidi="ar"/>
              </w:rPr>
              <w:t>”处理后排放</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sz w:val="24"/>
                <w:highlight w:val="none"/>
                <w:lang w:val="en-US" w:eastAsia="zh-CN"/>
              </w:rPr>
              <w:t>恶臭气体经</w:t>
            </w:r>
            <w:r>
              <w:rPr>
                <w:rFonts w:hint="default" w:ascii="Times New Roman" w:hAnsi="Times New Roman" w:eastAsia="宋体" w:cs="Times New Roman"/>
                <w:color w:val="auto"/>
                <w:sz w:val="24"/>
                <w:highlight w:val="none"/>
                <w:lang w:val="en-US" w:eastAsia="zh-CN"/>
              </w:rPr>
              <w:t>光催化氧化处理设施处理后</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bidi="ar"/>
              </w:rPr>
              <w:t>现有工程各项</w:t>
            </w:r>
            <w:r>
              <w:rPr>
                <w:rFonts w:hint="default" w:ascii="Times New Roman" w:hAnsi="Times New Roman" w:eastAsia="宋体" w:cs="Times New Roman"/>
                <w:color w:val="auto"/>
                <w:kern w:val="0"/>
                <w:sz w:val="24"/>
                <w:szCs w:val="24"/>
                <w:highlight w:val="none"/>
                <w:lang w:val="en-US" w:eastAsia="zh-CN" w:bidi="ar"/>
              </w:rPr>
              <w:t>废气产排情况见表</w:t>
            </w:r>
            <w:r>
              <w:rPr>
                <w:rFonts w:hint="eastAsia" w:ascii="Times New Roman" w:hAnsi="Times New Roman" w:eastAsia="宋体" w:cs="Times New Roman"/>
                <w:color w:val="auto"/>
                <w:kern w:val="0"/>
                <w:sz w:val="24"/>
                <w:szCs w:val="24"/>
                <w:highlight w:val="none"/>
                <w:lang w:val="en-US" w:eastAsia="zh-CN" w:bidi="ar"/>
              </w:rPr>
              <w:t>2.8</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val="0"/>
              <w:kinsoku/>
              <w:wordWrap/>
              <w:overflowPunct/>
              <w:topLinePunct w:val="0"/>
              <w:autoSpaceDE/>
              <w:autoSpaceDN/>
              <w:bidi w:val="0"/>
              <w:adjustRightInd w:val="0"/>
              <w:snapToGrid w:val="0"/>
              <w:spacing w:line="420" w:lineRule="exact"/>
              <w:ind w:firstLine="482"/>
              <w:jc w:val="center"/>
              <w:textAlignment w:val="auto"/>
              <w:rPr>
                <w:rFonts w:hint="default" w:ascii="Times New Roman" w:hAnsi="Times New Roman" w:cs="Times New Roman"/>
                <w:b/>
                <w:color w:val="auto"/>
                <w:sz w:val="24"/>
                <w:szCs w:val="24"/>
                <w:highlight w:val="none"/>
              </w:rPr>
            </w:pPr>
            <w:r>
              <w:rPr>
                <w:rFonts w:hint="default" w:ascii="Times New Roman" w:hAnsi="Times New Roman" w:eastAsia="黑体" w:cs="Times New Roman"/>
                <w:b/>
                <w:color w:val="auto"/>
                <w:spacing w:val="4"/>
                <w:kern w:val="2"/>
                <w:sz w:val="24"/>
                <w:szCs w:val="24"/>
                <w:highlight w:val="none"/>
                <w:lang w:val="en-US" w:eastAsia="zh-CN" w:bidi="ar-SA"/>
              </w:rPr>
              <w:t>表</w:t>
            </w:r>
            <w:r>
              <w:rPr>
                <w:rFonts w:hint="eastAsia" w:ascii="Times New Roman" w:hAnsi="Times New Roman" w:eastAsia="黑体" w:cs="Times New Roman"/>
                <w:b/>
                <w:color w:val="auto"/>
                <w:spacing w:val="4"/>
                <w:kern w:val="2"/>
                <w:sz w:val="24"/>
                <w:szCs w:val="24"/>
                <w:highlight w:val="none"/>
                <w:lang w:val="en-US" w:eastAsia="zh-CN" w:bidi="ar-SA"/>
              </w:rPr>
              <w:t>2.8</w:t>
            </w:r>
            <w:r>
              <w:rPr>
                <w:rFonts w:hint="default" w:ascii="Times New Roman" w:hAnsi="Times New Roman" w:eastAsia="黑体" w:cs="Times New Roman"/>
                <w:b/>
                <w:color w:val="auto"/>
                <w:spacing w:val="4"/>
                <w:kern w:val="2"/>
                <w:sz w:val="24"/>
                <w:szCs w:val="24"/>
                <w:highlight w:val="none"/>
                <w:lang w:val="en-US" w:eastAsia="zh-CN" w:bidi="ar-SA"/>
              </w:rPr>
              <w:t xml:space="preserve"> </w:t>
            </w:r>
            <w:r>
              <w:rPr>
                <w:rFonts w:hint="eastAsia" w:ascii="Times New Roman" w:hAnsi="Times New Roman" w:eastAsia="黑体" w:cs="Times New Roman"/>
                <w:b/>
                <w:color w:val="auto"/>
                <w:spacing w:val="4"/>
                <w:kern w:val="2"/>
                <w:sz w:val="24"/>
                <w:szCs w:val="24"/>
                <w:highlight w:val="none"/>
                <w:lang w:val="en-US" w:eastAsia="zh-CN" w:bidi="ar-SA"/>
              </w:rPr>
              <w:t>现有工程</w:t>
            </w:r>
            <w:r>
              <w:rPr>
                <w:rFonts w:hint="default" w:ascii="Times New Roman" w:hAnsi="Times New Roman" w:eastAsia="黑体" w:cs="Times New Roman"/>
                <w:b/>
                <w:color w:val="auto"/>
                <w:spacing w:val="4"/>
                <w:kern w:val="2"/>
                <w:sz w:val="24"/>
                <w:szCs w:val="24"/>
                <w:highlight w:val="none"/>
                <w:lang w:val="en-US" w:eastAsia="zh-CN" w:bidi="ar-SA"/>
              </w:rPr>
              <w:t>废气产排情况一览表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81"/>
              <w:gridCol w:w="812"/>
              <w:gridCol w:w="907"/>
              <w:gridCol w:w="736"/>
              <w:gridCol w:w="849"/>
              <w:gridCol w:w="1093"/>
              <w:gridCol w:w="1121"/>
              <w:gridCol w:w="817"/>
              <w:gridCol w:w="10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3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r>
                    <w:rPr>
                      <w:rFonts w:hint="default" w:ascii="Times New Roman" w:hAnsi="Times New Roman" w:eastAsia="楷体_GB2312" w:cs="Times New Roman"/>
                      <w:color w:val="auto"/>
                      <w:sz w:val="21"/>
                      <w:highlight w:val="none"/>
                    </w:rPr>
                    <w:t>污染源</w:t>
                  </w:r>
                </w:p>
              </w:tc>
              <w:tc>
                <w:tcPr>
                  <w:tcW w:w="48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r>
                    <w:rPr>
                      <w:rFonts w:hint="default" w:ascii="Times New Roman" w:hAnsi="Times New Roman" w:eastAsia="楷体_GB2312" w:cs="Times New Roman"/>
                      <w:color w:val="auto"/>
                      <w:sz w:val="21"/>
                      <w:highlight w:val="none"/>
                    </w:rPr>
                    <w:t>污染</w:t>
                  </w:r>
                </w:p>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r>
                    <w:rPr>
                      <w:rFonts w:hint="default" w:ascii="Times New Roman" w:hAnsi="Times New Roman" w:eastAsia="楷体_GB2312" w:cs="Times New Roman"/>
                      <w:color w:val="auto"/>
                      <w:sz w:val="21"/>
                      <w:highlight w:val="none"/>
                    </w:rPr>
                    <w:t>因子</w:t>
                  </w:r>
                </w:p>
              </w:tc>
              <w:tc>
                <w:tcPr>
                  <w:tcW w:w="54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r>
                    <w:rPr>
                      <w:rFonts w:hint="default" w:ascii="Times New Roman" w:hAnsi="Times New Roman" w:eastAsia="楷体_GB2312" w:cs="Times New Roman"/>
                      <w:color w:val="auto"/>
                      <w:sz w:val="21"/>
                      <w:highlight w:val="none"/>
                    </w:rPr>
                    <w:t>产生量(t/a)</w:t>
                  </w:r>
                </w:p>
              </w:tc>
              <w:tc>
                <w:tcPr>
                  <w:tcW w:w="2288"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eastAsia="zh-CN"/>
                    </w:rPr>
                  </w:pPr>
                  <w:r>
                    <w:rPr>
                      <w:rFonts w:hint="default" w:ascii="Times New Roman" w:hAnsi="Times New Roman" w:eastAsia="楷体_GB2312" w:cs="Times New Roman"/>
                      <w:color w:val="auto"/>
                      <w:sz w:val="21"/>
                      <w:highlight w:val="none"/>
                    </w:rPr>
                    <w:t>有组织</w:t>
                  </w:r>
                  <w:r>
                    <w:rPr>
                      <w:rFonts w:hint="default" w:ascii="Times New Roman" w:hAnsi="Times New Roman" w:eastAsia="楷体_GB2312" w:cs="Times New Roman"/>
                      <w:color w:val="auto"/>
                      <w:sz w:val="21"/>
                      <w:highlight w:val="none"/>
                      <w:lang w:eastAsia="zh-CN"/>
                    </w:rPr>
                    <w:t>排放</w:t>
                  </w:r>
                </w:p>
              </w:tc>
              <w:tc>
                <w:tcPr>
                  <w:tcW w:w="1145"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eastAsia="zh-CN"/>
                    </w:rPr>
                  </w:pPr>
                  <w:r>
                    <w:rPr>
                      <w:rFonts w:hint="default" w:ascii="Times New Roman" w:hAnsi="Times New Roman" w:eastAsia="楷体_GB2312" w:cs="Times New Roman"/>
                      <w:color w:val="auto"/>
                      <w:sz w:val="21"/>
                      <w:highlight w:val="none"/>
                    </w:rPr>
                    <w:t>无组织</w:t>
                  </w:r>
                  <w:r>
                    <w:rPr>
                      <w:rFonts w:hint="default" w:ascii="Times New Roman" w:hAnsi="Times New Roman" w:eastAsia="楷体_GB2312" w:cs="Times New Roman"/>
                      <w:color w:val="auto"/>
                      <w:sz w:val="21"/>
                      <w:highlight w:val="none"/>
                      <w:lang w:eastAsia="zh-CN"/>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p>
              </w:tc>
              <w:tc>
                <w:tcPr>
                  <w:tcW w:w="4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p>
              </w:tc>
              <w:tc>
                <w:tcPr>
                  <w:tcW w:w="54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kern w:val="2"/>
                      <w:sz w:val="21"/>
                      <w:szCs w:val="24"/>
                      <w:highlight w:val="none"/>
                      <w:lang w:val="en-US" w:eastAsia="zh-CN" w:bidi="ar-SA"/>
                    </w:rPr>
                  </w:pPr>
                  <w:r>
                    <w:rPr>
                      <w:rFonts w:hint="default" w:ascii="Times New Roman" w:hAnsi="Times New Roman" w:eastAsia="楷体_GB2312" w:cs="Times New Roman"/>
                      <w:color w:val="auto"/>
                      <w:sz w:val="21"/>
                      <w:highlight w:val="none"/>
                    </w:rPr>
                    <w:t>风量(m</w:t>
                  </w:r>
                  <w:r>
                    <w:rPr>
                      <w:rFonts w:hint="default" w:ascii="Times New Roman" w:hAnsi="Times New Roman" w:eastAsia="楷体_GB2312" w:cs="Times New Roman"/>
                      <w:color w:val="auto"/>
                      <w:sz w:val="21"/>
                      <w:highlight w:val="none"/>
                      <w:vertAlign w:val="superscript"/>
                    </w:rPr>
                    <w:t>3</w:t>
                  </w:r>
                  <w:r>
                    <w:rPr>
                      <w:rFonts w:hint="default" w:ascii="Times New Roman" w:hAnsi="Times New Roman" w:eastAsia="楷体_GB2312" w:cs="Times New Roman"/>
                      <w:color w:val="auto"/>
                      <w:sz w:val="21"/>
                      <w:highlight w:val="none"/>
                    </w:rPr>
                    <w:t>/h)</w:t>
                  </w:r>
                </w:p>
              </w:tc>
              <w:tc>
                <w:tcPr>
                  <w:tcW w:w="5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r>
                    <w:rPr>
                      <w:rFonts w:hint="default" w:ascii="Times New Roman" w:hAnsi="Times New Roman" w:eastAsia="楷体_GB2312" w:cs="Times New Roman"/>
                      <w:color w:val="auto"/>
                      <w:sz w:val="21"/>
                      <w:highlight w:val="none"/>
                    </w:rPr>
                    <w:t>排放量(t/a)</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r>
                    <w:rPr>
                      <w:rFonts w:hint="default" w:ascii="Times New Roman" w:hAnsi="Times New Roman" w:eastAsia="楷体_GB2312" w:cs="Times New Roman"/>
                      <w:color w:val="auto"/>
                      <w:sz w:val="21"/>
                      <w:highlight w:val="none"/>
                    </w:rPr>
                    <w:t>排放速率(kg/h)</w:t>
                  </w:r>
                </w:p>
              </w:tc>
              <w:tc>
                <w:tcPr>
                  <w:tcW w:w="6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r>
                    <w:rPr>
                      <w:rFonts w:hint="default" w:ascii="Times New Roman" w:hAnsi="Times New Roman" w:eastAsia="楷体_GB2312" w:cs="Times New Roman"/>
                      <w:color w:val="auto"/>
                      <w:sz w:val="21"/>
                      <w:highlight w:val="none"/>
                    </w:rPr>
                    <w:t>排放浓度(mg/m</w:t>
                  </w:r>
                  <w:r>
                    <w:rPr>
                      <w:rFonts w:hint="default" w:ascii="Times New Roman" w:hAnsi="Times New Roman" w:eastAsia="楷体_GB2312" w:cs="Times New Roman"/>
                      <w:color w:val="auto"/>
                      <w:sz w:val="21"/>
                      <w:highlight w:val="none"/>
                      <w:vertAlign w:val="superscript"/>
                    </w:rPr>
                    <w:t>3</w:t>
                  </w:r>
                  <w:r>
                    <w:rPr>
                      <w:rFonts w:hint="default" w:ascii="Times New Roman" w:hAnsi="Times New Roman" w:eastAsia="楷体_GB2312" w:cs="Times New Roman"/>
                      <w:color w:val="auto"/>
                      <w:sz w:val="21"/>
                      <w:highlight w:val="none"/>
                    </w:rPr>
                    <w:t>)</w:t>
                  </w:r>
                </w:p>
              </w:tc>
              <w:tc>
                <w:tcPr>
                  <w:tcW w:w="4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r>
                    <w:rPr>
                      <w:rFonts w:hint="default" w:ascii="Times New Roman" w:hAnsi="Times New Roman" w:eastAsia="楷体_GB2312" w:cs="Times New Roman"/>
                      <w:color w:val="auto"/>
                      <w:sz w:val="21"/>
                      <w:highlight w:val="none"/>
                    </w:rPr>
                    <w:t>排放量(t/a)</w:t>
                  </w:r>
                </w:p>
              </w:tc>
              <w:tc>
                <w:tcPr>
                  <w:tcW w:w="6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r>
                    <w:rPr>
                      <w:rFonts w:hint="default" w:ascii="Times New Roman" w:hAnsi="Times New Roman" w:eastAsia="楷体_GB2312" w:cs="Times New Roman"/>
                      <w:color w:val="auto"/>
                      <w:sz w:val="21"/>
                      <w:highlight w:val="none"/>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default" w:ascii="Times New Roman" w:hAnsi="Times New Roman" w:eastAsia="楷体_GB2312" w:cs="Times New Roman"/>
                      <w:color w:val="auto"/>
                      <w:sz w:val="21"/>
                      <w:highlight w:val="none"/>
                      <w:lang w:val="en-US" w:eastAsia="zh-CN"/>
                    </w:rPr>
                    <w:t>烘干</w:t>
                  </w:r>
                </w:p>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eastAsia="zh-CN"/>
                    </w:rPr>
                  </w:pPr>
                  <w:r>
                    <w:rPr>
                      <w:rFonts w:hint="default" w:ascii="Times New Roman" w:hAnsi="Times New Roman" w:eastAsia="楷体_GB2312" w:cs="Times New Roman"/>
                      <w:color w:val="auto"/>
                      <w:sz w:val="21"/>
                      <w:highlight w:val="none"/>
                      <w:lang w:eastAsia="zh-CN"/>
                    </w:rPr>
                    <w:t>废气</w:t>
                  </w:r>
                </w:p>
              </w:tc>
              <w:tc>
                <w:tcPr>
                  <w:tcW w:w="4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bidi="ar"/>
                    </w:rPr>
                  </w:pPr>
                  <w:r>
                    <w:rPr>
                      <w:rFonts w:hint="default" w:ascii="Times New Roman" w:hAnsi="Times New Roman" w:eastAsia="楷体_GB2312" w:cs="Times New Roman"/>
                      <w:color w:val="auto"/>
                      <w:sz w:val="21"/>
                      <w:szCs w:val="21"/>
                      <w:highlight w:val="none"/>
                      <w:lang w:val="en-US" w:eastAsia="zh-CN" w:bidi="ar"/>
                    </w:rPr>
                    <w:t>NMHC</w:t>
                  </w: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default" w:ascii="Times New Roman" w:hAnsi="Times New Roman" w:eastAsia="楷体_GB2312" w:cs="Times New Roman"/>
                      <w:color w:val="auto"/>
                      <w:sz w:val="21"/>
                      <w:highlight w:val="none"/>
                      <w:lang w:val="en-US" w:eastAsia="zh-CN"/>
                    </w:rPr>
                    <w:t>3.76</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kern w:val="2"/>
                      <w:sz w:val="21"/>
                      <w:szCs w:val="24"/>
                      <w:highlight w:val="none"/>
                      <w:lang w:val="en-US" w:eastAsia="zh-CN" w:bidi="ar-SA"/>
                    </w:rPr>
                  </w:pPr>
                  <w:r>
                    <w:rPr>
                      <w:rFonts w:hint="default" w:ascii="Times New Roman" w:hAnsi="Times New Roman" w:eastAsia="楷体_GB2312" w:cs="Times New Roman"/>
                      <w:color w:val="auto"/>
                      <w:sz w:val="21"/>
                      <w:highlight w:val="none"/>
                      <w:lang w:val="en-US" w:eastAsia="zh-CN"/>
                    </w:rPr>
                    <w:t>30</w:t>
                  </w:r>
                  <w:r>
                    <w:rPr>
                      <w:rFonts w:hint="default" w:ascii="Times New Roman" w:hAnsi="Times New Roman" w:eastAsia="楷体_GB2312" w:cs="Times New Roman"/>
                      <w:color w:val="auto"/>
                      <w:sz w:val="21"/>
                      <w:highlight w:val="none"/>
                    </w:rPr>
                    <w:t>000</w:t>
                  </w:r>
                </w:p>
              </w:tc>
              <w:tc>
                <w:tcPr>
                  <w:tcW w:w="5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1.7183</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default" w:ascii="Times New Roman" w:hAnsi="Times New Roman" w:eastAsia="楷体_GB2312" w:cs="Times New Roman"/>
                      <w:color w:val="auto"/>
                      <w:sz w:val="21"/>
                      <w:highlight w:val="none"/>
                      <w:lang w:val="en-US" w:eastAsia="zh-CN"/>
                    </w:rPr>
                    <w:t>0.</w:t>
                  </w:r>
                  <w:r>
                    <w:rPr>
                      <w:rFonts w:hint="eastAsia" w:ascii="Times New Roman" w:hAnsi="Times New Roman" w:eastAsia="楷体_GB2312" w:cs="Times New Roman"/>
                      <w:color w:val="auto"/>
                      <w:sz w:val="21"/>
                      <w:highlight w:val="none"/>
                      <w:lang w:val="en-US" w:eastAsia="zh-CN"/>
                    </w:rPr>
                    <w:t>2387</w:t>
                  </w:r>
                </w:p>
              </w:tc>
              <w:tc>
                <w:tcPr>
                  <w:tcW w:w="6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7.96</w:t>
                  </w:r>
                </w:p>
              </w:tc>
              <w:tc>
                <w:tcPr>
                  <w:tcW w:w="4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default" w:ascii="Times New Roman" w:hAnsi="Times New Roman" w:eastAsia="楷体_GB2312" w:cs="Times New Roman"/>
                      <w:color w:val="auto"/>
                      <w:sz w:val="21"/>
                      <w:highlight w:val="none"/>
                      <w:lang w:val="en-US" w:eastAsia="zh-CN"/>
                    </w:rPr>
                    <w:t>0.3234</w:t>
                  </w:r>
                </w:p>
              </w:tc>
              <w:tc>
                <w:tcPr>
                  <w:tcW w:w="6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default" w:ascii="Times New Roman" w:hAnsi="Times New Roman" w:eastAsia="楷体_GB2312" w:cs="Times New Roman"/>
                      <w:color w:val="auto"/>
                      <w:sz w:val="21"/>
                      <w:highlight w:val="none"/>
                      <w:lang w:val="en-US" w:eastAsia="zh-CN"/>
                    </w:rPr>
                    <w:t>0.045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3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锅炉</w:t>
                  </w:r>
                </w:p>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废气</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z w:val="21"/>
                      <w:szCs w:val="21"/>
                      <w:highlight w:val="none"/>
                      <w:lang w:val="en-US" w:eastAsia="zh-CN" w:bidi="ar"/>
                    </w:rPr>
                  </w:pPr>
                  <w:r>
                    <w:rPr>
                      <w:rFonts w:hint="default" w:ascii="Times New Roman" w:hAnsi="Times New Roman" w:eastAsia="楷体_GB2312" w:cs="Times New Roman"/>
                      <w:color w:val="auto"/>
                      <w:sz w:val="21"/>
                      <w:szCs w:val="21"/>
                      <w:highlight w:val="none"/>
                      <w:vertAlign w:val="baseline"/>
                      <w:lang w:val="en-US" w:eastAsia="zh-CN"/>
                    </w:rPr>
                    <w:t>SO</w:t>
                  </w:r>
                  <w:r>
                    <w:rPr>
                      <w:rFonts w:hint="default" w:ascii="Times New Roman" w:hAnsi="Times New Roman" w:eastAsia="楷体_GB2312" w:cs="Times New Roman"/>
                      <w:color w:val="auto"/>
                      <w:sz w:val="21"/>
                      <w:szCs w:val="21"/>
                      <w:highlight w:val="none"/>
                      <w:vertAlign w:val="subscript"/>
                      <w:lang w:val="en-US" w:eastAsia="zh-CN"/>
                    </w:rPr>
                    <w:t>2</w:t>
                  </w:r>
                </w:p>
              </w:tc>
              <w:tc>
                <w:tcPr>
                  <w:tcW w:w="5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kern w:val="2"/>
                      <w:position w:val="0"/>
                      <w:sz w:val="21"/>
                      <w:szCs w:val="21"/>
                      <w:highlight w:val="none"/>
                      <w:lang w:val="en-US" w:eastAsia="zh-CN" w:bidi="ar-SA"/>
                    </w:rPr>
                  </w:pPr>
                  <w:r>
                    <w:rPr>
                      <w:rFonts w:hint="default" w:ascii="Times New Roman" w:hAnsi="Times New Roman" w:eastAsia="楷体_GB2312" w:cs="Times New Roman"/>
                      <w:color w:val="auto"/>
                      <w:spacing w:val="0"/>
                      <w:position w:val="0"/>
                      <w:sz w:val="21"/>
                      <w:szCs w:val="21"/>
                      <w:highlight w:val="none"/>
                      <w:lang w:val="en-US" w:eastAsia="zh-CN" w:bidi="ar-SA"/>
                    </w:rPr>
                    <w:t>0.151</w:t>
                  </w:r>
                </w:p>
              </w:tc>
              <w:tc>
                <w:tcPr>
                  <w:tcW w:w="44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4849</w:t>
                  </w:r>
                </w:p>
              </w:tc>
              <w:tc>
                <w:tcPr>
                  <w:tcW w:w="5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eastAsia" w:ascii="Times New Roman" w:hAnsi="Times New Roman" w:eastAsia="楷体_GB2312" w:cs="Times New Roman"/>
                      <w:color w:val="auto"/>
                      <w:spacing w:val="0"/>
                      <w:kern w:val="2"/>
                      <w:position w:val="0"/>
                      <w:sz w:val="21"/>
                      <w:szCs w:val="21"/>
                      <w:highlight w:val="none"/>
                      <w:lang w:val="en-US" w:eastAsia="zh-CN" w:bidi="ar-SA"/>
                    </w:rPr>
                  </w:pPr>
                  <w:r>
                    <w:rPr>
                      <w:rFonts w:hint="default" w:ascii="Times New Roman" w:hAnsi="Times New Roman" w:eastAsia="楷体_GB2312" w:cs="Times New Roman"/>
                      <w:color w:val="auto"/>
                      <w:spacing w:val="0"/>
                      <w:position w:val="0"/>
                      <w:sz w:val="21"/>
                      <w:szCs w:val="21"/>
                      <w:highlight w:val="none"/>
                      <w:lang w:val="en-US" w:eastAsia="zh-CN" w:bidi="ar-SA"/>
                    </w:rPr>
                    <w:t>0.151</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kern w:val="2"/>
                      <w:position w:val="0"/>
                      <w:sz w:val="21"/>
                      <w:szCs w:val="21"/>
                      <w:highlight w:val="none"/>
                      <w:lang w:val="en-US" w:eastAsia="zh-CN" w:bidi="ar-SA"/>
                    </w:rPr>
                  </w:pPr>
                  <w:r>
                    <w:rPr>
                      <w:rFonts w:hint="default" w:ascii="Times New Roman" w:hAnsi="Times New Roman" w:eastAsia="楷体_GB2312" w:cs="Times New Roman"/>
                      <w:color w:val="auto"/>
                      <w:spacing w:val="0"/>
                      <w:position w:val="0"/>
                      <w:sz w:val="21"/>
                      <w:szCs w:val="21"/>
                      <w:highlight w:val="none"/>
                      <w:lang w:val="en-US" w:eastAsia="zh-CN" w:bidi="ar-SA"/>
                    </w:rPr>
                    <w:t>0.021</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eastAsia" w:ascii="Times New Roman" w:hAnsi="Times New Roman" w:eastAsia="楷体_GB2312" w:cs="Times New Roman"/>
                      <w:color w:val="auto"/>
                      <w:spacing w:val="0"/>
                      <w:kern w:val="2"/>
                      <w:position w:val="0"/>
                      <w:sz w:val="21"/>
                      <w:szCs w:val="21"/>
                      <w:highlight w:val="none"/>
                      <w:lang w:val="en-US" w:eastAsia="zh-CN" w:bidi="ar-SA"/>
                    </w:rPr>
                  </w:pPr>
                  <w:r>
                    <w:rPr>
                      <w:rFonts w:hint="default" w:ascii="Times New Roman" w:hAnsi="Times New Roman" w:eastAsia="楷体_GB2312" w:cs="Times New Roman"/>
                      <w:color w:val="auto"/>
                      <w:spacing w:val="0"/>
                      <w:position w:val="0"/>
                      <w:sz w:val="21"/>
                      <w:szCs w:val="21"/>
                      <w:highlight w:val="none"/>
                      <w:lang w:val="en-US" w:eastAsia="zh-CN" w:bidi="ar-SA"/>
                    </w:rPr>
                    <w:t>4.33</w:t>
                  </w:r>
                </w:p>
              </w:tc>
              <w:tc>
                <w:tcPr>
                  <w:tcW w:w="4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w:t>
                  </w:r>
                </w:p>
              </w:tc>
              <w:tc>
                <w:tcPr>
                  <w:tcW w:w="6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z w:val="21"/>
                      <w:szCs w:val="21"/>
                      <w:highlight w:val="none"/>
                      <w:lang w:val="en-US" w:eastAsia="zh-CN" w:bidi="ar"/>
                    </w:rPr>
                  </w:pPr>
                  <w:r>
                    <w:rPr>
                      <w:rFonts w:hint="default" w:ascii="Times New Roman" w:hAnsi="Times New Roman" w:eastAsia="楷体_GB2312" w:cs="Times New Roman"/>
                      <w:color w:val="auto"/>
                      <w:sz w:val="21"/>
                      <w:szCs w:val="21"/>
                      <w:highlight w:val="none"/>
                      <w:vertAlign w:val="baseline"/>
                      <w:lang w:val="en-US" w:eastAsia="zh-CN"/>
                    </w:rPr>
                    <w:t>NO</w:t>
                  </w:r>
                  <w:r>
                    <w:rPr>
                      <w:rFonts w:hint="default" w:ascii="Times New Roman" w:hAnsi="Times New Roman" w:eastAsia="楷体_GB2312" w:cs="Times New Roman"/>
                      <w:color w:val="auto"/>
                      <w:sz w:val="21"/>
                      <w:szCs w:val="21"/>
                      <w:highlight w:val="none"/>
                      <w:vertAlign w:val="subscript"/>
                      <w:lang w:val="en-US" w:eastAsia="zh-CN"/>
                    </w:rPr>
                    <w:t>X</w:t>
                  </w:r>
                </w:p>
              </w:tc>
              <w:tc>
                <w:tcPr>
                  <w:tcW w:w="5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kern w:val="2"/>
                      <w:position w:val="0"/>
                      <w:sz w:val="21"/>
                      <w:szCs w:val="21"/>
                      <w:highlight w:val="none"/>
                      <w:lang w:val="en-US" w:eastAsia="zh-CN" w:bidi="ar-SA"/>
                    </w:rPr>
                  </w:pPr>
                  <w:r>
                    <w:rPr>
                      <w:rFonts w:hint="default" w:ascii="Times New Roman" w:hAnsi="Times New Roman" w:eastAsia="楷体_GB2312" w:cs="Times New Roman"/>
                      <w:color w:val="auto"/>
                      <w:spacing w:val="0"/>
                      <w:position w:val="0"/>
                      <w:sz w:val="21"/>
                      <w:szCs w:val="21"/>
                      <w:highlight w:val="none"/>
                      <w:lang w:val="en-US" w:eastAsia="zh-CN" w:bidi="ar-SA"/>
                    </w:rPr>
                    <w:t>2.258</w:t>
                  </w:r>
                </w:p>
              </w:tc>
              <w:tc>
                <w:tcPr>
                  <w:tcW w:w="4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p>
              </w:tc>
              <w:tc>
                <w:tcPr>
                  <w:tcW w:w="5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eastAsia" w:ascii="Times New Roman" w:hAnsi="Times New Roman" w:eastAsia="楷体_GB2312" w:cs="Times New Roman"/>
                      <w:color w:val="auto"/>
                      <w:spacing w:val="0"/>
                      <w:kern w:val="2"/>
                      <w:position w:val="0"/>
                      <w:sz w:val="21"/>
                      <w:szCs w:val="21"/>
                      <w:highlight w:val="none"/>
                      <w:lang w:val="en-US" w:eastAsia="zh-CN" w:bidi="ar-SA"/>
                    </w:rPr>
                  </w:pPr>
                  <w:r>
                    <w:rPr>
                      <w:rFonts w:hint="default" w:ascii="Times New Roman" w:hAnsi="Times New Roman" w:eastAsia="楷体_GB2312" w:cs="Times New Roman"/>
                      <w:color w:val="auto"/>
                      <w:spacing w:val="0"/>
                      <w:position w:val="0"/>
                      <w:sz w:val="21"/>
                      <w:szCs w:val="21"/>
                      <w:highlight w:val="none"/>
                      <w:lang w:val="en-US" w:eastAsia="zh-CN" w:bidi="ar-SA"/>
                    </w:rPr>
                    <w:t>2.258</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kern w:val="2"/>
                      <w:position w:val="0"/>
                      <w:sz w:val="21"/>
                      <w:szCs w:val="21"/>
                      <w:highlight w:val="none"/>
                      <w:lang w:val="en-US" w:eastAsia="zh-CN" w:bidi="ar-SA"/>
                    </w:rPr>
                  </w:pPr>
                  <w:r>
                    <w:rPr>
                      <w:rFonts w:hint="default" w:ascii="Times New Roman" w:hAnsi="Times New Roman" w:eastAsia="楷体_GB2312" w:cs="Times New Roman"/>
                      <w:color w:val="auto"/>
                      <w:spacing w:val="0"/>
                      <w:position w:val="0"/>
                      <w:sz w:val="21"/>
                      <w:szCs w:val="21"/>
                      <w:highlight w:val="none"/>
                      <w:lang w:val="en-US" w:eastAsia="zh-CN" w:bidi="ar-SA"/>
                    </w:rPr>
                    <w:t>0.3137</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eastAsia" w:ascii="Times New Roman" w:hAnsi="Times New Roman" w:eastAsia="楷体_GB2312" w:cs="Times New Roman"/>
                      <w:color w:val="auto"/>
                      <w:spacing w:val="0"/>
                      <w:kern w:val="2"/>
                      <w:position w:val="0"/>
                      <w:sz w:val="21"/>
                      <w:szCs w:val="21"/>
                      <w:highlight w:val="none"/>
                      <w:lang w:val="en-US" w:eastAsia="zh-CN" w:bidi="ar-SA"/>
                    </w:rPr>
                  </w:pPr>
                  <w:r>
                    <w:rPr>
                      <w:rFonts w:hint="default" w:ascii="Times New Roman" w:hAnsi="Times New Roman" w:eastAsia="楷体_GB2312" w:cs="Times New Roman"/>
                      <w:color w:val="auto"/>
                      <w:spacing w:val="0"/>
                      <w:position w:val="0"/>
                      <w:sz w:val="21"/>
                      <w:szCs w:val="21"/>
                      <w:highlight w:val="none"/>
                      <w:lang w:val="en-US" w:eastAsia="zh-CN" w:bidi="ar-SA"/>
                    </w:rPr>
                    <w:t>64.68</w:t>
                  </w:r>
                </w:p>
              </w:tc>
              <w:tc>
                <w:tcPr>
                  <w:tcW w:w="4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w:t>
                  </w:r>
                </w:p>
              </w:tc>
              <w:tc>
                <w:tcPr>
                  <w:tcW w:w="6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3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恶臭</w:t>
                  </w:r>
                </w:p>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废气</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lang w:val="en-US" w:eastAsia="zh-CN"/>
                    </w:rPr>
                    <w:t>NH</w:t>
                  </w:r>
                  <w:r>
                    <w:rPr>
                      <w:rFonts w:hint="default" w:ascii="Times New Roman" w:hAnsi="Times New Roman" w:eastAsia="楷体_GB2312" w:cs="Times New Roman"/>
                      <w:bCs/>
                      <w:color w:val="auto"/>
                      <w:kern w:val="0"/>
                      <w:szCs w:val="21"/>
                      <w:highlight w:val="none"/>
                      <w:vertAlign w:val="subscript"/>
                      <w:lang w:val="en-US" w:eastAsia="zh-CN"/>
                    </w:rPr>
                    <w:t>3</w:t>
                  </w:r>
                </w:p>
              </w:tc>
              <w:tc>
                <w:tcPr>
                  <w:tcW w:w="5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eastAsia" w:ascii="Times New Roman" w:hAnsi="Times New Roman" w:eastAsia="楷体_GB2312" w:cs="Times New Roman"/>
                      <w:color w:val="auto"/>
                      <w:spacing w:val="0"/>
                      <w:position w:val="0"/>
                      <w:sz w:val="21"/>
                      <w:szCs w:val="21"/>
                      <w:highlight w:val="none"/>
                      <w:lang w:val="en-US" w:eastAsia="zh-CN" w:bidi="ar-SA"/>
                    </w:rPr>
                    <w:t>0.0887</w:t>
                  </w:r>
                </w:p>
              </w:tc>
              <w:tc>
                <w:tcPr>
                  <w:tcW w:w="44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20000</w:t>
                  </w:r>
                </w:p>
              </w:tc>
              <w:tc>
                <w:tcPr>
                  <w:tcW w:w="5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eastAsia" w:ascii="Times New Roman" w:hAnsi="Times New Roman" w:eastAsia="楷体_GB2312" w:cs="Times New Roman"/>
                      <w:color w:val="auto"/>
                      <w:spacing w:val="0"/>
                      <w:position w:val="0"/>
                      <w:sz w:val="21"/>
                      <w:szCs w:val="21"/>
                      <w:highlight w:val="none"/>
                      <w:lang w:val="en-US" w:eastAsia="zh-CN" w:bidi="ar-SA"/>
                    </w:rPr>
                    <w:t>0.0446</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lang w:val="en-US" w:eastAsia="zh-CN"/>
                    </w:rPr>
                    <w:t>0.0062</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lang w:val="en-US" w:eastAsia="zh-CN"/>
                    </w:rPr>
                    <w:t>0.31</w:t>
                  </w:r>
                </w:p>
              </w:tc>
              <w:tc>
                <w:tcPr>
                  <w:tcW w:w="4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0.0180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楷体_GB2312" w:cs="Times New Roman"/>
                      <w:color w:val="auto"/>
                      <w:sz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0.0025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lang w:val="en-US" w:eastAsia="zh-CN"/>
                    </w:rPr>
                    <w:t>H</w:t>
                  </w:r>
                  <w:r>
                    <w:rPr>
                      <w:rFonts w:hint="default" w:ascii="Times New Roman" w:hAnsi="Times New Roman" w:eastAsia="楷体_GB2312" w:cs="Times New Roman"/>
                      <w:bCs/>
                      <w:color w:val="auto"/>
                      <w:kern w:val="0"/>
                      <w:szCs w:val="21"/>
                      <w:highlight w:val="none"/>
                      <w:vertAlign w:val="subscript"/>
                      <w:lang w:val="en-US" w:eastAsia="zh-CN"/>
                    </w:rPr>
                    <w:t>2</w:t>
                  </w:r>
                  <w:r>
                    <w:rPr>
                      <w:rFonts w:hint="default" w:ascii="Times New Roman" w:hAnsi="Times New Roman" w:eastAsia="楷体_GB2312" w:cs="Times New Roman"/>
                      <w:bCs/>
                      <w:color w:val="auto"/>
                      <w:kern w:val="0"/>
                      <w:szCs w:val="21"/>
                      <w:highlight w:val="none"/>
                      <w:lang w:val="en-US" w:eastAsia="zh-CN"/>
                    </w:rPr>
                    <w:t>S</w:t>
                  </w:r>
                </w:p>
              </w:tc>
              <w:tc>
                <w:tcPr>
                  <w:tcW w:w="5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eastAsia" w:ascii="Times New Roman" w:hAnsi="Times New Roman" w:eastAsia="楷体_GB2312" w:cs="Times New Roman"/>
                      <w:color w:val="auto"/>
                      <w:spacing w:val="0"/>
                      <w:position w:val="0"/>
                      <w:sz w:val="21"/>
                      <w:szCs w:val="21"/>
                      <w:highlight w:val="none"/>
                      <w:lang w:val="en-US" w:eastAsia="zh-CN" w:bidi="ar-SA"/>
                    </w:rPr>
                    <w:t>0.0041</w:t>
                  </w:r>
                </w:p>
              </w:tc>
              <w:tc>
                <w:tcPr>
                  <w:tcW w:w="4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p>
              </w:tc>
              <w:tc>
                <w:tcPr>
                  <w:tcW w:w="5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eastAsia" w:ascii="Times New Roman" w:hAnsi="Times New Roman" w:eastAsia="楷体_GB2312" w:cs="Times New Roman"/>
                      <w:color w:val="auto"/>
                      <w:spacing w:val="0"/>
                      <w:position w:val="0"/>
                      <w:sz w:val="21"/>
                      <w:szCs w:val="21"/>
                      <w:highlight w:val="none"/>
                      <w:lang w:val="en-US" w:eastAsia="zh-CN" w:bidi="ar-SA"/>
                    </w:rPr>
                    <w:t>0.0022</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lang w:val="en-US" w:eastAsia="zh-CN"/>
                    </w:rPr>
                    <w:t>0.0003</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lang w:val="en-US" w:eastAsia="zh-CN"/>
                    </w:rPr>
                    <w:t>0.0015</w:t>
                  </w:r>
                </w:p>
              </w:tc>
              <w:tc>
                <w:tcPr>
                  <w:tcW w:w="4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0.0007</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楷体_GB2312" w:cs="Times New Roman"/>
                      <w:color w:val="auto"/>
                      <w:sz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0.0001</w:t>
                  </w:r>
                </w:p>
              </w:tc>
            </w:tr>
          </w:tbl>
          <w:p>
            <w:pPr>
              <w:pStyle w:val="54"/>
              <w:keepNext w:val="0"/>
              <w:keepLines w:val="0"/>
              <w:pageBreakBefore w:val="0"/>
              <w:widowControl w:val="0"/>
              <w:kinsoku/>
              <w:wordWrap/>
              <w:overflowPunct/>
              <w:topLinePunct w:val="0"/>
              <w:autoSpaceDE/>
              <w:autoSpaceDN/>
              <w:bidi w:val="0"/>
              <w:adjustRightInd/>
              <w:snapToGrid/>
              <w:spacing w:line="420" w:lineRule="exact"/>
              <w:ind w:firstLine="48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(2)废水</w:t>
            </w:r>
          </w:p>
          <w:p>
            <w:pPr>
              <w:pStyle w:val="54"/>
              <w:keepNext w:val="0"/>
              <w:keepLines w:val="0"/>
              <w:pageBreakBefore w:val="0"/>
              <w:widowControl w:val="0"/>
              <w:kinsoku/>
              <w:wordWrap/>
              <w:overflowPunct/>
              <w:topLinePunct w:val="0"/>
              <w:autoSpaceDE/>
              <w:autoSpaceDN/>
              <w:bidi w:val="0"/>
              <w:adjustRightInd/>
              <w:snapToGrid/>
              <w:spacing w:line="420" w:lineRule="exact"/>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项目废水主要包括生产废水和生活污水，其中生产废水为喷水织造过程产生的织造废水、浆料烘干废气进行水喷淋处理产生的喷淋废水和锅炉浓水，生活污水为职工生活产生的污水。</w:t>
            </w:r>
          </w:p>
          <w:p>
            <w:pPr>
              <w:pStyle w:val="54"/>
              <w:keepNext w:val="0"/>
              <w:keepLines w:val="0"/>
              <w:pageBreakBefore w:val="0"/>
              <w:widowControl w:val="0"/>
              <w:kinsoku/>
              <w:wordWrap/>
              <w:overflowPunct/>
              <w:topLinePunct w:val="0"/>
              <w:autoSpaceDE/>
              <w:autoSpaceDN/>
              <w:bidi w:val="0"/>
              <w:adjustRightInd/>
              <w:snapToGrid/>
              <w:spacing w:line="420" w:lineRule="exact"/>
              <w:ind w:firstLine="48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现有生产</w:t>
            </w:r>
            <w:r>
              <w:rPr>
                <w:rFonts w:hint="default" w:ascii="Times New Roman" w:hAnsi="Times New Roman" w:eastAsia="宋体" w:cs="Times New Roman"/>
                <w:color w:val="auto"/>
                <w:sz w:val="24"/>
                <w:szCs w:val="24"/>
                <w:highlight w:val="none"/>
                <w:lang w:val="en-US" w:eastAsia="zh-CN"/>
              </w:rPr>
              <w:t>废水量为2371.2m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/d，厂区内拟建设1套处理规模为4000m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/d的污水处理站，采用“调节+气浮+曝气生物滤池+砂滤”的处理工艺，生产废水经处理达标后，约1897m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/d回用于喷水织造工序，回用率为80%，474.2m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/d生产废水与生活污水一起经总排放口排入晋南污水处理厂进一步处理。</w:t>
            </w:r>
            <w:r>
              <w:rPr>
                <w:rFonts w:hint="eastAsia" w:ascii="Times New Roman" w:hAnsi="Times New Roman" w:eastAsia="宋体" w:cs="Times New Roman"/>
                <w:color w:val="auto"/>
                <w:sz w:val="24"/>
                <w:szCs w:val="24"/>
                <w:highlight w:val="none"/>
                <w:lang w:val="en-US" w:eastAsia="zh-CN"/>
              </w:rPr>
              <w:t>废水污染物排放情况见表2.9。</w:t>
            </w:r>
          </w:p>
          <w:p>
            <w:pPr>
              <w:keepNext w:val="0"/>
              <w:keepLines w:val="0"/>
              <w:pageBreakBefore w:val="0"/>
              <w:widowControl w:val="0"/>
              <w:kinsoku/>
              <w:wordWrap/>
              <w:overflowPunct/>
              <w:topLinePunct w:val="0"/>
              <w:autoSpaceDE/>
              <w:autoSpaceDN/>
              <w:bidi w:val="0"/>
              <w:adjustRightInd w:val="0"/>
              <w:snapToGrid w:val="0"/>
              <w:spacing w:line="420" w:lineRule="exact"/>
              <w:ind w:firstLine="482"/>
              <w:jc w:val="center"/>
              <w:textAlignment w:val="auto"/>
              <w:rPr>
                <w:rFonts w:hint="default" w:ascii="Times New Roman" w:hAnsi="Times New Roman" w:cs="Times New Roman"/>
                <w:b/>
                <w:color w:val="auto"/>
                <w:sz w:val="24"/>
                <w:szCs w:val="24"/>
                <w:highlight w:val="none"/>
              </w:rPr>
            </w:pPr>
            <w:r>
              <w:rPr>
                <w:rFonts w:hint="default" w:ascii="Times New Roman" w:hAnsi="Times New Roman" w:eastAsia="黑体" w:cs="Times New Roman"/>
                <w:b/>
                <w:color w:val="auto"/>
                <w:spacing w:val="4"/>
                <w:kern w:val="2"/>
                <w:sz w:val="24"/>
                <w:szCs w:val="24"/>
                <w:highlight w:val="none"/>
                <w:lang w:val="en-US" w:eastAsia="zh-CN" w:bidi="ar-SA"/>
              </w:rPr>
              <w:t>表</w:t>
            </w:r>
            <w:r>
              <w:rPr>
                <w:rFonts w:hint="eastAsia" w:ascii="Times New Roman" w:hAnsi="Times New Roman" w:eastAsia="黑体" w:cs="Times New Roman"/>
                <w:b/>
                <w:color w:val="auto"/>
                <w:spacing w:val="4"/>
                <w:kern w:val="2"/>
                <w:sz w:val="24"/>
                <w:szCs w:val="24"/>
                <w:highlight w:val="none"/>
                <w:lang w:val="en-US" w:eastAsia="zh-CN" w:bidi="ar-SA"/>
              </w:rPr>
              <w:t>2.9</w:t>
            </w:r>
            <w:r>
              <w:rPr>
                <w:rFonts w:hint="default" w:ascii="Times New Roman" w:hAnsi="Times New Roman" w:eastAsia="黑体" w:cs="Times New Roman"/>
                <w:b/>
                <w:color w:val="auto"/>
                <w:spacing w:val="4"/>
                <w:kern w:val="2"/>
                <w:sz w:val="24"/>
                <w:szCs w:val="24"/>
                <w:highlight w:val="none"/>
                <w:lang w:val="en-US" w:eastAsia="zh-CN" w:bidi="ar-SA"/>
              </w:rPr>
              <w:t xml:space="preserve"> </w:t>
            </w:r>
            <w:r>
              <w:rPr>
                <w:rFonts w:hint="eastAsia" w:ascii="Times New Roman" w:hAnsi="Times New Roman" w:eastAsia="黑体" w:cs="Times New Roman"/>
                <w:b/>
                <w:color w:val="auto"/>
                <w:spacing w:val="4"/>
                <w:kern w:val="2"/>
                <w:sz w:val="24"/>
                <w:szCs w:val="24"/>
                <w:highlight w:val="none"/>
                <w:lang w:val="en-US" w:eastAsia="zh-CN" w:bidi="ar-SA"/>
              </w:rPr>
              <w:t>现有工程</w:t>
            </w:r>
            <w:r>
              <w:rPr>
                <w:rFonts w:hint="default" w:ascii="Times New Roman" w:hAnsi="Times New Roman" w:eastAsia="黑体" w:cs="Times New Roman"/>
                <w:b/>
                <w:color w:val="auto"/>
                <w:spacing w:val="4"/>
                <w:kern w:val="2"/>
                <w:sz w:val="24"/>
                <w:szCs w:val="24"/>
                <w:highlight w:val="none"/>
                <w:lang w:val="en-US" w:eastAsia="zh-CN" w:bidi="ar-SA"/>
              </w:rPr>
              <w:t>废气产排情况一览表</w:t>
            </w:r>
          </w:p>
          <w:tbl>
            <w:tblPr>
              <w:tblStyle w:val="33"/>
              <w:tblW w:w="49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36"/>
              <w:gridCol w:w="1425"/>
              <w:gridCol w:w="1425"/>
              <w:gridCol w:w="1064"/>
              <w:gridCol w:w="1471"/>
              <w:gridCol w:w="14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72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r>
                    <w:rPr>
                      <w:rFonts w:hint="default" w:ascii="Times New Roman" w:hAnsi="Times New Roman" w:eastAsia="楷体_GB2312" w:cs="Times New Roman"/>
                      <w:color w:val="auto"/>
                      <w:sz w:val="21"/>
                      <w:highlight w:val="none"/>
                    </w:rPr>
                    <w:t>污染源</w:t>
                  </w:r>
                </w:p>
              </w:tc>
              <w:tc>
                <w:tcPr>
                  <w:tcW w:w="8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rPr>
                  </w:pPr>
                  <w:r>
                    <w:rPr>
                      <w:rFonts w:hint="default" w:ascii="Times New Roman" w:hAnsi="Times New Roman" w:eastAsia="楷体_GB2312" w:cs="Times New Roman"/>
                      <w:color w:val="auto"/>
                      <w:sz w:val="21"/>
                      <w:highlight w:val="none"/>
                    </w:rPr>
                    <w:t>产生量(t/a)</w:t>
                  </w:r>
                </w:p>
              </w:tc>
              <w:tc>
                <w:tcPr>
                  <w:tcW w:w="6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削减量</w:t>
                  </w:r>
                </w:p>
              </w:tc>
              <w:tc>
                <w:tcPr>
                  <w:tcW w:w="8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排放量</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6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生产废水</w:t>
                  </w: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z w:val="21"/>
                      <w:szCs w:val="21"/>
                      <w:highlight w:val="none"/>
                      <w:vertAlign w:val="baseline"/>
                      <w:lang w:val="en-US" w:eastAsia="zh-CN"/>
                    </w:rPr>
                  </w:pPr>
                  <w:r>
                    <w:rPr>
                      <w:rFonts w:hint="eastAsia" w:ascii="Times New Roman" w:hAnsi="Times New Roman" w:eastAsia="楷体_GB2312" w:cs="Times New Roman"/>
                      <w:color w:val="auto"/>
                      <w:sz w:val="21"/>
                      <w:szCs w:val="21"/>
                      <w:highlight w:val="none"/>
                      <w:vertAlign w:val="baseline"/>
                      <w:lang w:val="en-US" w:eastAsia="zh-CN"/>
                    </w:rPr>
                    <w:t>废水量</w:t>
                  </w: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default" w:ascii="Times New Roman" w:hAnsi="Times New Roman" w:eastAsia="楷体_GB2312" w:cs="Times New Roman"/>
                      <w:color w:val="auto"/>
                      <w:sz w:val="21"/>
                      <w:szCs w:val="21"/>
                      <w:highlight w:val="none"/>
                      <w:lang w:val="en-US" w:eastAsia="zh-CN"/>
                    </w:rPr>
                    <w:t>711360</w:t>
                  </w:r>
                </w:p>
              </w:tc>
              <w:tc>
                <w:tcPr>
                  <w:tcW w:w="6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569100</w:t>
                  </w:r>
                </w:p>
              </w:tc>
              <w:tc>
                <w:tcPr>
                  <w:tcW w:w="8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default" w:ascii="Times New Roman" w:hAnsi="Times New Roman" w:eastAsia="楷体_GB2312" w:cs="Times New Roman"/>
                      <w:color w:val="auto"/>
                      <w:sz w:val="21"/>
                      <w:szCs w:val="21"/>
                      <w:highlight w:val="none"/>
                      <w:lang w:val="en-US" w:eastAsia="zh-CN"/>
                    </w:rPr>
                    <w:t>142260</w:t>
                  </w:r>
                </w:p>
              </w:tc>
              <w:tc>
                <w:tcPr>
                  <w:tcW w:w="8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default" w:ascii="Times New Roman" w:hAnsi="Times New Roman" w:eastAsia="楷体_GB2312" w:cs="Times New Roman"/>
                      <w:color w:val="auto"/>
                      <w:sz w:val="21"/>
                      <w:highlight w:val="none"/>
                      <w:lang w:val="zh-CN" w:eastAsia="zh-CN"/>
                    </w:rPr>
                    <w:t>排入市政污水管网，最终纳入</w:t>
                  </w:r>
                  <w:r>
                    <w:rPr>
                      <w:rFonts w:hint="default" w:ascii="Times New Roman" w:hAnsi="Times New Roman" w:eastAsia="楷体_GB2312" w:cs="Times New Roman"/>
                      <w:color w:val="auto"/>
                      <w:sz w:val="21"/>
                      <w:highlight w:val="none"/>
                      <w:lang w:val="en-US" w:eastAsia="zh-CN"/>
                    </w:rPr>
                    <w:t>晋南污水处理厂</w:t>
                  </w:r>
                  <w:r>
                    <w:rPr>
                      <w:rFonts w:hint="default" w:ascii="Times New Roman" w:hAnsi="Times New Roman" w:eastAsia="楷体_GB2312" w:cs="Times New Roman"/>
                      <w:color w:val="auto"/>
                      <w:sz w:val="21"/>
                      <w:highlight w:val="none"/>
                      <w:lang w:val="zh-CN" w:eastAsia="zh-CN"/>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z w:val="21"/>
                      <w:szCs w:val="21"/>
                      <w:highlight w:val="none"/>
                      <w:lang w:val="en-US" w:eastAsia="zh-CN" w:bidi="ar"/>
                    </w:rPr>
                  </w:pPr>
                  <w:r>
                    <w:rPr>
                      <w:rFonts w:hint="eastAsia" w:ascii="Times New Roman" w:hAnsi="Times New Roman" w:eastAsia="楷体_GB2312" w:cs="Times New Roman"/>
                      <w:color w:val="auto"/>
                      <w:sz w:val="21"/>
                      <w:szCs w:val="21"/>
                      <w:highlight w:val="none"/>
                      <w:vertAlign w:val="baseline"/>
                      <w:lang w:val="en-US" w:eastAsia="zh-CN"/>
                    </w:rPr>
                    <w:t>COD</w:t>
                  </w: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142.272</w:t>
                  </w:r>
                </w:p>
              </w:tc>
              <w:tc>
                <w:tcPr>
                  <w:tcW w:w="6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135.159</w:t>
                  </w:r>
                </w:p>
              </w:tc>
              <w:tc>
                <w:tcPr>
                  <w:tcW w:w="8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eastAsia" w:ascii="Times New Roman" w:hAnsi="Times New Roman" w:eastAsia="楷体_GB2312"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7.113</w:t>
                  </w:r>
                </w:p>
              </w:tc>
              <w:tc>
                <w:tcPr>
                  <w:tcW w:w="8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kern w:val="2"/>
                      <w:positio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z w:val="21"/>
                      <w:szCs w:val="21"/>
                      <w:highlight w:val="none"/>
                      <w:lang w:val="en-US" w:eastAsia="zh-CN" w:bidi="ar"/>
                    </w:rPr>
                  </w:pPr>
                  <w:r>
                    <w:rPr>
                      <w:rFonts w:hint="default" w:ascii="Times New Roman" w:hAnsi="Times New Roman" w:eastAsia="楷体_GB2312" w:cs="Times New Roman"/>
                      <w:color w:val="auto"/>
                      <w:kern w:val="2"/>
                      <w:sz w:val="21"/>
                      <w:szCs w:val="21"/>
                      <w:highlight w:val="none"/>
                      <w:lang w:val="en-US" w:eastAsia="zh-CN" w:bidi="ar-SA"/>
                    </w:rPr>
                    <w:t>氨氮</w:t>
                  </w: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7.1136</w:t>
                  </w:r>
                </w:p>
              </w:tc>
              <w:tc>
                <w:tcPr>
                  <w:tcW w:w="6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6.4022</w:t>
                  </w:r>
                </w:p>
              </w:tc>
              <w:tc>
                <w:tcPr>
                  <w:tcW w:w="8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eastAsia" w:ascii="Times New Roman" w:hAnsi="Times New Roman" w:eastAsia="楷体_GB2312"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0.7114</w:t>
                  </w:r>
                </w:p>
              </w:tc>
              <w:tc>
                <w:tcPr>
                  <w:tcW w:w="8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kern w:val="2"/>
                      <w:positio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6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r>
                    <w:rPr>
                      <w:rFonts w:hint="eastAsia" w:ascii="Times New Roman" w:hAnsi="Times New Roman" w:eastAsia="楷体_GB2312" w:cs="Times New Roman"/>
                      <w:color w:val="auto"/>
                      <w:sz w:val="21"/>
                      <w:highlight w:val="none"/>
                      <w:lang w:val="en-US" w:eastAsia="zh-CN"/>
                    </w:rPr>
                    <w:t>生活污水</w:t>
                  </w: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color w:val="auto"/>
                      <w:sz w:val="21"/>
                      <w:szCs w:val="21"/>
                      <w:highlight w:val="none"/>
                      <w:vertAlign w:val="baseline"/>
                      <w:lang w:val="en-US" w:eastAsia="zh-CN"/>
                    </w:rPr>
                    <w:t>废水量</w:t>
                  </w: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eastAsia" w:ascii="Times New Roman" w:hAnsi="Times New Roman" w:eastAsia="楷体_GB2312" w:cs="Times New Roman"/>
                      <w:color w:val="auto"/>
                      <w:spacing w:val="0"/>
                      <w:positio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22950</w:t>
                  </w:r>
                </w:p>
              </w:tc>
              <w:tc>
                <w:tcPr>
                  <w:tcW w:w="6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8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22950</w:t>
                  </w:r>
                </w:p>
              </w:tc>
              <w:tc>
                <w:tcPr>
                  <w:tcW w:w="8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lang w:val="en-US" w:eastAsia="zh-CN"/>
                    </w:rPr>
                    <w:t>NH</w:t>
                  </w:r>
                  <w:r>
                    <w:rPr>
                      <w:rFonts w:hint="default" w:ascii="Times New Roman" w:hAnsi="Times New Roman" w:eastAsia="楷体_GB2312" w:cs="Times New Roman"/>
                      <w:bCs/>
                      <w:color w:val="auto"/>
                      <w:kern w:val="0"/>
                      <w:szCs w:val="21"/>
                      <w:highlight w:val="none"/>
                      <w:vertAlign w:val="subscript"/>
                      <w:lang w:val="en-US" w:eastAsia="zh-CN"/>
                    </w:rPr>
                    <w:t>3</w:t>
                  </w: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default" w:ascii="Times New Roman" w:hAnsi="Times New Roman" w:eastAsia="楷体_GB2312" w:cs="Times New Roman"/>
                      <w:i w:val="0"/>
                      <w:iCs w:val="0"/>
                      <w:color w:val="auto"/>
                      <w:kern w:val="0"/>
                      <w:sz w:val="21"/>
                      <w:szCs w:val="21"/>
                      <w:highlight w:val="none"/>
                      <w:u w:val="none"/>
                      <w:lang w:val="en-US" w:eastAsia="zh-CN" w:bidi="ar"/>
                    </w:rPr>
                    <w:t>7.803</w:t>
                  </w:r>
                </w:p>
              </w:tc>
              <w:tc>
                <w:tcPr>
                  <w:tcW w:w="6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6.6555</w:t>
                  </w:r>
                </w:p>
              </w:tc>
              <w:tc>
                <w:tcPr>
                  <w:tcW w:w="8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default" w:ascii="Times New Roman" w:hAnsi="Times New Roman" w:eastAsia="楷体_GB2312" w:cs="Times New Roman"/>
                      <w:i w:val="0"/>
                      <w:iCs w:val="0"/>
                      <w:color w:val="auto"/>
                      <w:kern w:val="0"/>
                      <w:sz w:val="21"/>
                      <w:szCs w:val="21"/>
                      <w:highlight w:val="none"/>
                      <w:u w:val="none"/>
                      <w:lang w:val="en-US" w:eastAsia="zh-CN" w:bidi="ar"/>
                    </w:rPr>
                    <w:t>1.1475</w:t>
                  </w:r>
                </w:p>
              </w:tc>
              <w:tc>
                <w:tcPr>
                  <w:tcW w:w="8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楷体_GB2312" w:cs="Times New Roman"/>
                      <w:color w:val="auto"/>
                      <w:sz w:val="21"/>
                      <w:highlight w:val="none"/>
                      <w:lang w:val="en-US" w:eastAsia="zh-CN"/>
                    </w:rPr>
                  </w:pP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lang w:val="en-US" w:eastAsia="zh-CN"/>
                    </w:rPr>
                    <w:t>H</w:t>
                  </w:r>
                  <w:r>
                    <w:rPr>
                      <w:rFonts w:hint="default" w:ascii="Times New Roman" w:hAnsi="Times New Roman" w:eastAsia="楷体_GB2312" w:cs="Times New Roman"/>
                      <w:bCs/>
                      <w:color w:val="auto"/>
                      <w:kern w:val="0"/>
                      <w:szCs w:val="21"/>
                      <w:highlight w:val="none"/>
                      <w:vertAlign w:val="subscript"/>
                      <w:lang w:val="en-US" w:eastAsia="zh-CN"/>
                    </w:rPr>
                    <w:t>2</w:t>
                  </w:r>
                  <w:r>
                    <w:rPr>
                      <w:rFonts w:hint="default" w:ascii="Times New Roman" w:hAnsi="Times New Roman" w:eastAsia="楷体_GB2312" w:cs="Times New Roman"/>
                      <w:bCs/>
                      <w:color w:val="auto"/>
                      <w:kern w:val="0"/>
                      <w:szCs w:val="21"/>
                      <w:highlight w:val="none"/>
                      <w:lang w:val="en-US" w:eastAsia="zh-CN"/>
                    </w:rPr>
                    <w:t>S</w:t>
                  </w: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eastAsia" w:ascii="Times New Roman" w:hAnsi="Times New Roman" w:eastAsia="楷体_GB2312" w:cs="Times New Roman"/>
                      <w:color w:val="auto"/>
                      <w:spacing w:val="0"/>
                      <w:position w:val="0"/>
                      <w:sz w:val="21"/>
                      <w:szCs w:val="21"/>
                      <w:highlight w:val="none"/>
                      <w:lang w:val="en-US" w:eastAsia="zh-CN" w:bidi="ar-SA"/>
                    </w:rPr>
                    <w:t>5.7375</w:t>
                  </w:r>
                </w:p>
              </w:tc>
              <w:tc>
                <w:tcPr>
                  <w:tcW w:w="6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5.72602</w:t>
                  </w:r>
                </w:p>
              </w:tc>
              <w:tc>
                <w:tcPr>
                  <w:tcW w:w="8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r>
                    <w:rPr>
                      <w:rFonts w:hint="eastAsia" w:ascii="Times New Roman" w:hAnsi="Times New Roman" w:eastAsia="楷体_GB2312" w:cs="Times New Roman"/>
                      <w:color w:val="auto"/>
                      <w:spacing w:val="0"/>
                      <w:position w:val="0"/>
                      <w:sz w:val="21"/>
                      <w:szCs w:val="21"/>
                      <w:highlight w:val="none"/>
                      <w:lang w:val="en-US" w:eastAsia="zh-CN" w:bidi="ar-SA"/>
                    </w:rPr>
                    <w:t>0.01148</w:t>
                  </w:r>
                </w:p>
              </w:tc>
              <w:tc>
                <w:tcPr>
                  <w:tcW w:w="8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楷体_GB2312" w:cs="Times New Roman"/>
                      <w:color w:val="auto"/>
                      <w:spacing w:val="0"/>
                      <w:position w:val="0"/>
                      <w:sz w:val="21"/>
                      <w:szCs w:val="21"/>
                      <w:highlight w:val="none"/>
                      <w:lang w:val="en-US" w:eastAsia="zh-CN" w:bidi="ar-SA"/>
                    </w:rPr>
                  </w:pPr>
                </w:p>
              </w:tc>
            </w:tr>
          </w:tbl>
          <w:p>
            <w:pPr>
              <w:pStyle w:val="54"/>
              <w:keepNext w:val="0"/>
              <w:keepLines w:val="0"/>
              <w:pageBreakBefore w:val="0"/>
              <w:widowControl w:val="0"/>
              <w:kinsoku/>
              <w:wordWrap/>
              <w:overflowPunct/>
              <w:topLinePunct w:val="0"/>
              <w:autoSpaceDE/>
              <w:autoSpaceDN/>
              <w:bidi w:val="0"/>
              <w:adjustRightInd/>
              <w:snapToGrid/>
              <w:spacing w:line="420" w:lineRule="exact"/>
              <w:ind w:firstLine="48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噪声源</w:t>
            </w:r>
          </w:p>
          <w:p>
            <w:pPr>
              <w:pStyle w:val="54"/>
              <w:keepNext w:val="0"/>
              <w:keepLines w:val="0"/>
              <w:pageBreakBefore w:val="0"/>
              <w:widowControl w:val="0"/>
              <w:kinsoku/>
              <w:wordWrap/>
              <w:overflowPunct/>
              <w:topLinePunct w:val="0"/>
              <w:autoSpaceDE/>
              <w:autoSpaceDN/>
              <w:bidi w:val="0"/>
              <w:adjustRightInd/>
              <w:snapToGrid/>
              <w:spacing w:line="420" w:lineRule="exact"/>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现有工程</w:t>
            </w:r>
            <w:r>
              <w:rPr>
                <w:rFonts w:hint="default" w:ascii="Times New Roman" w:hAnsi="Times New Roman" w:eastAsia="宋体" w:cs="Times New Roman"/>
                <w:color w:val="auto"/>
                <w:sz w:val="24"/>
                <w:szCs w:val="24"/>
                <w:highlight w:val="none"/>
                <w:lang w:val="en-US" w:eastAsia="zh-CN"/>
              </w:rPr>
              <w:t>生产运营过程中噪声主要来源于喷气织机、喷水织机、整浆并机、穿综机、卷验机、风机等机械设备运行时产生的噪声，其噪声强度在65~85dB</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之间</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固体废物</w:t>
            </w:r>
          </w:p>
          <w:p>
            <w:pPr>
              <w:pStyle w:val="54"/>
              <w:keepNext w:val="0"/>
              <w:keepLines w:val="0"/>
              <w:pageBreakBefore w:val="0"/>
              <w:widowControl w:val="0"/>
              <w:kinsoku/>
              <w:wordWrap/>
              <w:overflowPunct/>
              <w:topLinePunct w:val="0"/>
              <w:autoSpaceDE/>
              <w:autoSpaceDN/>
              <w:bidi w:val="0"/>
              <w:adjustRightInd/>
              <w:snapToGrid/>
              <w:spacing w:line="420" w:lineRule="exact"/>
              <w:ind w:firstLine="480"/>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现有工程</w:t>
            </w:r>
            <w:r>
              <w:rPr>
                <w:rFonts w:hint="default" w:ascii="Times New Roman" w:hAnsi="Times New Roman" w:eastAsia="宋体" w:cs="Times New Roman"/>
                <w:color w:val="auto"/>
                <w:kern w:val="0"/>
                <w:sz w:val="24"/>
                <w:szCs w:val="24"/>
                <w:lang w:val="en-GB" w:eastAsia="zh-CN" w:bidi="ar"/>
              </w:rPr>
              <w:t>运营期固体废物包括原辅材料废包装</w:t>
            </w:r>
            <w:r>
              <w:rPr>
                <w:rFonts w:hint="default" w:ascii="Times New Roman" w:hAnsi="Times New Roman" w:eastAsia="宋体" w:cs="Times New Roman"/>
                <w:color w:val="auto"/>
                <w:kern w:val="0"/>
                <w:sz w:val="24"/>
                <w:szCs w:val="24"/>
                <w:lang w:val="en-US" w:eastAsia="zh-CN" w:bidi="ar"/>
              </w:rPr>
              <w:t>材料</w:t>
            </w:r>
            <w:r>
              <w:rPr>
                <w:rFonts w:hint="default" w:ascii="Times New Roman" w:hAnsi="Times New Roman" w:eastAsia="宋体" w:cs="Times New Roman"/>
                <w:color w:val="auto"/>
                <w:kern w:val="0"/>
                <w:sz w:val="24"/>
                <w:szCs w:val="24"/>
                <w:lang w:val="en-GB" w:eastAsia="zh-CN" w:bidi="ar"/>
              </w:rPr>
              <w:t>、</w:t>
            </w:r>
            <w:r>
              <w:rPr>
                <w:rFonts w:hint="default" w:ascii="Times New Roman" w:hAnsi="Times New Roman" w:eastAsia="宋体" w:cs="Times New Roman"/>
                <w:color w:val="auto"/>
                <w:kern w:val="0"/>
                <w:sz w:val="24"/>
                <w:szCs w:val="24"/>
                <w:lang w:val="en-US" w:eastAsia="zh-CN" w:bidi="ar"/>
              </w:rPr>
              <w:t>废丝</w:t>
            </w:r>
            <w:r>
              <w:rPr>
                <w:rFonts w:hint="default" w:ascii="Times New Roman" w:hAnsi="Times New Roman" w:eastAsia="宋体" w:cs="Times New Roman"/>
                <w:color w:val="auto"/>
                <w:kern w:val="0"/>
                <w:sz w:val="24"/>
                <w:szCs w:val="24"/>
                <w:lang w:val="en-GB" w:eastAsia="zh-CN" w:bidi="ar"/>
              </w:rPr>
              <w:t>、</w:t>
            </w:r>
            <w:r>
              <w:rPr>
                <w:rFonts w:hint="default" w:ascii="Times New Roman" w:hAnsi="Times New Roman" w:eastAsia="宋体" w:cs="Times New Roman"/>
                <w:color w:val="auto"/>
                <w:kern w:val="0"/>
                <w:sz w:val="24"/>
                <w:szCs w:val="24"/>
                <w:lang w:val="en-US" w:eastAsia="zh-CN" w:bidi="ar"/>
              </w:rPr>
              <w:t>污水处理站污泥、胚布废次品、废活性炭</w:t>
            </w:r>
            <w:r>
              <w:rPr>
                <w:rFonts w:hint="default" w:ascii="Times New Roman" w:hAnsi="Times New Roman" w:eastAsia="宋体" w:cs="Times New Roman"/>
                <w:color w:val="auto"/>
                <w:kern w:val="0"/>
                <w:sz w:val="24"/>
                <w:szCs w:val="24"/>
                <w:lang w:val="en-GB" w:eastAsia="zh-CN" w:bidi="ar"/>
              </w:rPr>
              <w:t>和职工生活垃圾</w:t>
            </w:r>
            <w:r>
              <w:rPr>
                <w:rFonts w:hint="default" w:ascii="Times New Roman" w:hAnsi="Times New Roman" w:eastAsia="宋体" w:cs="Times New Roman"/>
                <w:color w:val="auto"/>
                <w:kern w:val="0"/>
                <w:sz w:val="24"/>
                <w:szCs w:val="24"/>
                <w:lang w:val="en-US" w:eastAsia="zh-CN" w:bidi="ar"/>
              </w:rPr>
              <w:t>等。</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总量控制指标</w:t>
            </w:r>
          </w:p>
          <w:p>
            <w:pPr>
              <w:keepNext w:val="0"/>
              <w:keepLines w:val="0"/>
              <w:pageBreakBefore w:val="0"/>
              <w:kinsoku/>
              <w:wordWrap/>
              <w:overflowPunct/>
              <w:topLinePunct w:val="0"/>
              <w:autoSpaceDE w:val="0"/>
              <w:autoSpaceDN w:val="0"/>
              <w:bidi w:val="0"/>
              <w:adjustRightInd w:val="0"/>
              <w:snapToGrid w:val="0"/>
              <w:spacing w:line="42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现有工程</w:t>
            </w:r>
            <w:r>
              <w:rPr>
                <w:rFonts w:hint="default" w:ascii="Times New Roman" w:hAnsi="Times New Roman" w:eastAsia="宋体" w:cs="Times New Roman"/>
                <w:color w:val="auto"/>
                <w:sz w:val="24"/>
                <w:lang w:val="en-US" w:eastAsia="zh-CN"/>
              </w:rPr>
              <w:t>污染物排放总量指标见表</w:t>
            </w:r>
            <w:r>
              <w:rPr>
                <w:rFonts w:hint="eastAsia" w:ascii="Times New Roman" w:hAnsi="Times New Roman" w:eastAsia="宋体" w:cs="Times New Roman"/>
                <w:color w:val="auto"/>
                <w:sz w:val="24"/>
                <w:lang w:val="en-US" w:eastAsia="zh-CN"/>
              </w:rPr>
              <w:t>2.10</w:t>
            </w:r>
            <w:r>
              <w:rPr>
                <w:rFonts w:hint="default" w:ascii="Times New Roman" w:hAnsi="Times New Roman" w:eastAsia="宋体" w:cs="Times New Roman"/>
                <w:color w:val="auto"/>
                <w:sz w:val="24"/>
                <w:lang w:val="en-US" w:eastAsia="zh-CN"/>
              </w:rPr>
              <w:t>。</w:t>
            </w:r>
          </w:p>
          <w:p>
            <w:pPr>
              <w:keepNext w:val="0"/>
              <w:keepLines w:val="0"/>
              <w:pageBreakBefore w:val="0"/>
              <w:kinsoku/>
              <w:wordWrap/>
              <w:overflowPunct/>
              <w:topLinePunct w:val="0"/>
              <w:bidi w:val="0"/>
              <w:spacing w:line="420" w:lineRule="exact"/>
              <w:jc w:val="center"/>
              <w:textAlignment w:val="auto"/>
              <w:rPr>
                <w:rFonts w:hint="default" w:ascii="Times New Roman" w:hAnsi="Times New Roman" w:eastAsia="黑体" w:cs="Times New Roman"/>
                <w:b/>
                <w:bCs/>
                <w:color w:val="auto"/>
                <w:sz w:val="24"/>
                <w:lang w:val="en-US" w:eastAsia="zh-CN"/>
              </w:rPr>
            </w:pPr>
            <w:r>
              <w:rPr>
                <w:rFonts w:hint="default" w:ascii="Times New Roman" w:hAnsi="Times New Roman" w:eastAsia="黑体" w:cs="Times New Roman"/>
                <w:b/>
                <w:bCs/>
                <w:color w:val="auto"/>
                <w:sz w:val="24"/>
                <w:lang w:val="en-US" w:eastAsia="zh-CN"/>
              </w:rPr>
              <w:t>表</w:t>
            </w:r>
            <w:r>
              <w:rPr>
                <w:rFonts w:hint="eastAsia" w:ascii="Times New Roman" w:hAnsi="Times New Roman" w:eastAsia="黑体" w:cs="Times New Roman"/>
                <w:b/>
                <w:bCs/>
                <w:color w:val="auto"/>
                <w:sz w:val="24"/>
                <w:lang w:val="en-US" w:eastAsia="zh-CN"/>
              </w:rPr>
              <w:t>2.10</w:t>
            </w:r>
            <w:r>
              <w:rPr>
                <w:rFonts w:hint="default" w:ascii="Times New Roman" w:hAnsi="Times New Roman" w:eastAsia="黑体" w:cs="Times New Roman"/>
                <w:b/>
                <w:bCs/>
                <w:color w:val="auto"/>
                <w:sz w:val="24"/>
                <w:lang w:val="en-US" w:eastAsia="zh-CN"/>
              </w:rPr>
              <w:t xml:space="preserve"> 项目废水污染物排放总量控制指标</w:t>
            </w:r>
          </w:p>
          <w:tbl>
            <w:tblPr>
              <w:tblStyle w:val="32"/>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2489"/>
              <w:gridCol w:w="3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0" w:type="pct"/>
                  <w:gridSpan w:val="2"/>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项目</w:t>
                  </w:r>
                </w:p>
              </w:tc>
              <w:tc>
                <w:tcPr>
                  <w:tcW w:w="2269" w:type="pct"/>
                  <w:tcBorders>
                    <w:tl2br w:val="nil"/>
                    <w:tr2bl w:val="nil"/>
                  </w:tcBorders>
                  <w:noWrap w:val="0"/>
                  <w:vAlign w:val="center"/>
                </w:tcPr>
                <w:p>
                  <w:pPr>
                    <w:spacing w:line="240" w:lineRule="auto"/>
                    <w:ind w:firstLine="0" w:firstLineChars="0"/>
                    <w:jc w:val="center"/>
                    <w:rPr>
                      <w:rFonts w:hint="eastAsia" w:ascii="Times New Roman" w:hAnsi="Times New Roman" w:eastAsia="楷体_GB2312" w:cs="Times New Roman"/>
                      <w:color w:val="auto"/>
                      <w:lang w:eastAsia="zh-CN"/>
                    </w:rPr>
                  </w:pPr>
                  <w:r>
                    <w:rPr>
                      <w:rFonts w:hint="default" w:ascii="Times New Roman" w:hAnsi="Times New Roman" w:eastAsia="楷体_GB2312" w:cs="Times New Roman"/>
                      <w:color w:val="auto"/>
                    </w:rPr>
                    <w:t>总量控制指标</w:t>
                  </w:r>
                  <w:r>
                    <w:rPr>
                      <w:rFonts w:hint="eastAsia" w:ascii="Times New Roman" w:hAnsi="Times New Roman" w:eastAsia="楷体_GB2312" w:cs="Times New Roman"/>
                      <w:color w:val="auto"/>
                      <w:lang w:eastAsia="zh-CN"/>
                    </w:rPr>
                    <w:t>(</w:t>
                  </w:r>
                  <w:r>
                    <w:rPr>
                      <w:rFonts w:hint="default" w:ascii="Times New Roman" w:hAnsi="Times New Roman" w:eastAsia="楷体_GB2312" w:cs="Times New Roman"/>
                      <w:color w:val="auto"/>
                    </w:rPr>
                    <w:t>t/a</w:t>
                  </w:r>
                  <w:r>
                    <w:rPr>
                      <w:rFonts w:hint="eastAsia" w:ascii="Times New Roman" w:hAnsi="Times New Roman" w:eastAsia="楷体_GB2312" w:cs="Times New Roman"/>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restart"/>
                  <w:tcBorders>
                    <w:tl2br w:val="nil"/>
                    <w:tr2bl w:val="nil"/>
                  </w:tcBorders>
                  <w:noWrap w:val="0"/>
                  <w:vAlign w:val="center"/>
                </w:tcPr>
                <w:p>
                  <w:pPr>
                    <w:spacing w:line="240" w:lineRule="auto"/>
                    <w:ind w:firstLine="0" w:firstLineChars="0"/>
                    <w:jc w:val="center"/>
                    <w:rPr>
                      <w:rFonts w:hint="eastAsia"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废水</w:t>
                  </w:r>
                </w:p>
              </w:tc>
              <w:tc>
                <w:tcPr>
                  <w:tcW w:w="1503"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COD</w:t>
                  </w:r>
                </w:p>
              </w:tc>
              <w:tc>
                <w:tcPr>
                  <w:tcW w:w="2269" w:type="pct"/>
                  <w:tcBorders>
                    <w:tl2br w:val="nil"/>
                    <w:tr2bl w:val="nil"/>
                  </w:tcBorders>
                  <w:noWrap w:val="0"/>
                  <w:vAlign w:val="center"/>
                </w:tcPr>
                <w:p>
                  <w:pPr>
                    <w:pStyle w:val="89"/>
                    <w:spacing w:line="240" w:lineRule="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7.113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rPr>
                  </w:pPr>
                </w:p>
              </w:tc>
              <w:tc>
                <w:tcPr>
                  <w:tcW w:w="1503"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NH</w:t>
                  </w:r>
                  <w:r>
                    <w:rPr>
                      <w:rFonts w:hint="default" w:ascii="Times New Roman" w:hAnsi="Times New Roman" w:eastAsia="楷体_GB2312" w:cs="Times New Roman"/>
                      <w:color w:val="auto"/>
                      <w:vertAlign w:val="subscript"/>
                    </w:rPr>
                    <w:t>3</w:t>
                  </w:r>
                  <w:r>
                    <w:rPr>
                      <w:rFonts w:hint="default" w:ascii="Times New Roman" w:hAnsi="Times New Roman" w:eastAsia="楷体_GB2312" w:cs="Times New Roman"/>
                      <w:color w:val="auto"/>
                    </w:rPr>
                    <w:t>-N</w:t>
                  </w:r>
                </w:p>
              </w:tc>
              <w:tc>
                <w:tcPr>
                  <w:tcW w:w="2269" w:type="pct"/>
                  <w:tcBorders>
                    <w:tl2br w:val="nil"/>
                    <w:tr2bl w:val="nil"/>
                  </w:tcBorders>
                  <w:noWrap w:val="0"/>
                  <w:vAlign w:val="center"/>
                </w:tcPr>
                <w:p>
                  <w:pPr>
                    <w:pStyle w:val="89"/>
                    <w:spacing w:line="240" w:lineRule="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0.7113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restart"/>
                  <w:tcBorders>
                    <w:tl2br w:val="nil"/>
                    <w:tr2bl w:val="nil"/>
                  </w:tcBorders>
                  <w:noWrap w:val="0"/>
                  <w:vAlign w:val="center"/>
                </w:tcPr>
                <w:p>
                  <w:pPr>
                    <w:spacing w:line="240" w:lineRule="auto"/>
                    <w:ind w:firstLine="0" w:firstLineChars="0"/>
                    <w:jc w:val="center"/>
                    <w:rPr>
                      <w:rFonts w:hint="eastAsia"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废气</w:t>
                  </w:r>
                </w:p>
              </w:tc>
              <w:tc>
                <w:tcPr>
                  <w:tcW w:w="1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lang w:val="en-US" w:eastAsia="zh-CN"/>
                    </w:rPr>
                    <w:t>SO</w:t>
                  </w:r>
                  <w:r>
                    <w:rPr>
                      <w:rFonts w:hint="default" w:ascii="Times New Roman" w:hAnsi="Times New Roman" w:eastAsia="楷体_GB2312" w:cs="Times New Roman"/>
                      <w:color w:val="auto"/>
                      <w:vertAlign w:val="subscript"/>
                      <w:lang w:val="en-US" w:eastAsia="zh-CN"/>
                    </w:rPr>
                    <w:t>2</w:t>
                  </w:r>
                </w:p>
              </w:tc>
              <w:tc>
                <w:tcPr>
                  <w:tcW w:w="22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spacing w:line="240" w:lineRule="exact"/>
                    <w:ind w:firstLine="0" w:firstLineChars="0"/>
                    <w:jc w:val="center"/>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1.7456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rPr>
                  </w:pPr>
                </w:p>
              </w:tc>
              <w:tc>
                <w:tcPr>
                  <w:tcW w:w="1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lang w:val="en-US" w:eastAsia="zh-CN"/>
                    </w:rPr>
                    <w:t>NO</w:t>
                  </w:r>
                  <w:r>
                    <w:rPr>
                      <w:rFonts w:hint="default" w:ascii="Times New Roman" w:hAnsi="Times New Roman" w:eastAsia="楷体_GB2312" w:cs="Times New Roman"/>
                      <w:color w:val="auto"/>
                      <w:vertAlign w:val="subscript"/>
                      <w:lang w:val="en-US" w:eastAsia="zh-CN"/>
                    </w:rPr>
                    <w:t>X</w:t>
                  </w:r>
                </w:p>
              </w:tc>
              <w:tc>
                <w:tcPr>
                  <w:tcW w:w="22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spacing w:line="240" w:lineRule="exact"/>
                    <w:ind w:firstLine="0" w:firstLineChars="0"/>
                    <w:jc w:val="center"/>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6.9824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rPr>
                  </w:pPr>
                </w:p>
              </w:tc>
              <w:tc>
                <w:tcPr>
                  <w:tcW w:w="1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lang w:val="en-US" w:eastAsia="zh-CN"/>
                    </w:rPr>
                    <w:t>VOC</w:t>
                  </w:r>
                  <w:r>
                    <w:rPr>
                      <w:rFonts w:hint="default" w:ascii="Times New Roman" w:hAnsi="Times New Roman" w:eastAsia="楷体_GB2312" w:cs="Times New Roman"/>
                      <w:color w:val="auto"/>
                      <w:vertAlign w:val="subscript"/>
                      <w:lang w:val="en-US" w:eastAsia="zh-CN"/>
                    </w:rPr>
                    <w:t>S</w:t>
                  </w:r>
                </w:p>
              </w:tc>
              <w:tc>
                <w:tcPr>
                  <w:tcW w:w="22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spacing w:line="240" w:lineRule="exact"/>
                    <w:ind w:firstLine="0" w:firstLineChars="0"/>
                    <w:jc w:val="center"/>
                    <w:textAlignment w:val="auto"/>
                    <w:rPr>
                      <w:rFonts w:hint="default"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2.45</w:t>
                  </w:r>
                </w:p>
              </w:tc>
            </w:tr>
          </w:tbl>
          <w:p>
            <w:pPr>
              <w:pStyle w:val="30"/>
              <w:keepNext w:val="0"/>
              <w:keepLines w:val="0"/>
              <w:pageBreakBefore w:val="0"/>
              <w:kinsoku/>
              <w:wordWrap/>
              <w:overflowPunct/>
              <w:topLinePunct w:val="0"/>
              <w:autoSpaceDE/>
              <w:autoSpaceDN/>
              <w:bidi w:val="0"/>
              <w:adjustRightInd/>
              <w:spacing w:before="0" w:after="0" w:line="420" w:lineRule="exact"/>
              <w:ind w:left="0" w:leftChars="0" w:firstLine="0" w:firstLineChars="0"/>
              <w:textAlignment w:val="auto"/>
              <w:rPr>
                <w:rFonts w:hint="eastAsia" w:ascii="Times New Roman" w:hAnsi="Times New Roman" w:cs="Times New Roman"/>
                <w:b/>
                <w:bCs w:val="0"/>
                <w:color w:val="auto"/>
                <w:kern w:val="2"/>
                <w:sz w:val="24"/>
                <w:szCs w:val="24"/>
                <w:highlight w:val="none"/>
                <w:lang w:val="en-US" w:eastAsia="zh-CN"/>
              </w:rPr>
            </w:pPr>
            <w:r>
              <w:rPr>
                <w:rFonts w:hint="default" w:ascii="Times New Roman" w:hAnsi="Times New Roman" w:cs="Times New Roman"/>
                <w:b/>
                <w:bCs w:val="0"/>
                <w:color w:val="auto"/>
                <w:kern w:val="2"/>
                <w:sz w:val="24"/>
                <w:szCs w:val="24"/>
                <w:highlight w:val="none"/>
                <w:lang w:val="en-US" w:eastAsia="zh-CN"/>
              </w:rPr>
              <w:t>2.3</w:t>
            </w:r>
            <w:r>
              <w:rPr>
                <w:rFonts w:hint="eastAsia" w:ascii="Times New Roman" w:hAnsi="Times New Roman" w:cs="Times New Roman"/>
                <w:b/>
                <w:bCs w:val="0"/>
                <w:color w:val="auto"/>
                <w:kern w:val="2"/>
                <w:sz w:val="24"/>
                <w:szCs w:val="24"/>
                <w:highlight w:val="none"/>
                <w:lang w:val="en-US" w:eastAsia="zh-CN"/>
              </w:rPr>
              <w:t>.3现有工程存在问题及整改意见</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default" w:ascii="Times New Roman" w:hAnsi="Times New Roman" w:cs="Times New Roman"/>
                <w:bCs/>
                <w:color w:val="auto"/>
                <w:kern w:val="2"/>
                <w:sz w:val="21"/>
                <w:szCs w:val="21"/>
                <w:highlight w:val="none"/>
              </w:rPr>
            </w:pPr>
            <w:r>
              <w:rPr>
                <w:rFonts w:hint="eastAsia" w:ascii="Times New Roman" w:hAnsi="Times New Roman" w:eastAsia="宋体" w:cs="Times New Roman"/>
                <w:color w:val="auto"/>
                <w:kern w:val="0"/>
                <w:sz w:val="24"/>
                <w:szCs w:val="24"/>
                <w:lang w:val="en-US" w:eastAsia="zh-CN" w:bidi="ar"/>
              </w:rPr>
              <w:t>现有工程正在建设阶段，不存在与本项目相关的环境问题和整改意见。</w:t>
            </w:r>
          </w:p>
        </w:tc>
      </w:tr>
    </w:tbl>
    <w:p>
      <w:pPr>
        <w:pStyle w:val="28"/>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28"/>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32"/>
        <w:tblW w:w="906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586"/>
        <w:gridCol w:w="847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906" w:hRule="atLeast"/>
          <w:jc w:val="center"/>
        </w:trPr>
        <w:tc>
          <w:tcPr>
            <w:tcW w:w="586" w:type="dxa"/>
            <w:tcBorders>
              <w:tl2br w:val="nil"/>
              <w:tr2bl w:val="nil"/>
            </w:tcBorders>
            <w:shd w:val="clear" w:color="auto" w:fill="FEFEFE"/>
            <w:noWrap w:val="0"/>
            <w:vAlign w:val="center"/>
          </w:tcPr>
          <w:p>
            <w:pPr>
              <w:adjustRightInd w:val="0"/>
              <w:snapToGrid w:val="0"/>
              <w:jc w:val="left"/>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 w:val="24"/>
                <w:szCs w:val="24"/>
                <w:lang w:eastAsia="zh-CN"/>
              </w:rPr>
              <w:t>环境质量现状及保护目标</w:t>
            </w:r>
          </w:p>
        </w:tc>
        <w:tc>
          <w:tcPr>
            <w:tcW w:w="8474" w:type="dxa"/>
            <w:tcBorders>
              <w:tl2br w:val="nil"/>
              <w:tr2bl w:val="nil"/>
            </w:tcBorders>
            <w:shd w:val="clear" w:color="auto" w:fill="FEFEFE"/>
            <w:noWrap w:val="0"/>
            <w:vAlign w:val="center"/>
          </w:tcPr>
          <w:p>
            <w:pPr>
              <w:keepNext w:val="0"/>
              <w:keepLines w:val="0"/>
              <w:pageBreakBefore w:val="0"/>
              <w:kinsoku/>
              <w:wordWrap/>
              <w:overflowPunct/>
              <w:topLinePunct w:val="0"/>
              <w:autoSpaceDE/>
              <w:autoSpaceDN/>
              <w:bidi w:val="0"/>
              <w:adjustRightInd w:val="0"/>
              <w:snapToGrid w:val="0"/>
              <w:spacing w:line="440" w:lineRule="exact"/>
              <w:jc w:val="both"/>
              <w:textAlignment w:val="auto"/>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3.1区域环境质量现状</w:t>
            </w:r>
          </w:p>
          <w:p>
            <w:pPr>
              <w:pStyle w:val="1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.1 水环境质量现状</w:t>
            </w:r>
            <w:r>
              <w:rPr>
                <w:rFonts w:hint="default" w:ascii="Times New Roman" w:hAnsi="Times New Roman" w:eastAsia="宋体" w:cs="Times New Roman"/>
                <w:color w:val="auto"/>
                <w:sz w:val="24"/>
                <w:szCs w:val="24"/>
                <w:lang w:eastAsia="zh-CN"/>
              </w:rPr>
              <w:t>及达标分析</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水环境质量标准</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晋南</w:t>
            </w:r>
            <w:r>
              <w:rPr>
                <w:rFonts w:hint="default" w:ascii="Times New Roman" w:hAnsi="Times New Roman" w:eastAsia="宋体" w:cs="Times New Roman"/>
                <w:color w:val="auto"/>
                <w:sz w:val="24"/>
                <w:szCs w:val="24"/>
                <w:lang w:eastAsia="zh-CN"/>
              </w:rPr>
              <w:t>污水处理厂</w:t>
            </w:r>
            <w:r>
              <w:rPr>
                <w:rFonts w:hint="default" w:ascii="Times New Roman" w:hAnsi="Times New Roman" w:eastAsia="宋体" w:cs="Times New Roman"/>
                <w:color w:val="auto"/>
                <w:sz w:val="24"/>
                <w:szCs w:val="24"/>
                <w:lang w:val="en-US" w:eastAsia="zh-CN"/>
              </w:rPr>
              <w:t>尾水排入晋江东部的 “金井东部特殊利用区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排污区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”深海排放，</w:t>
            </w:r>
            <w:r>
              <w:rPr>
                <w:rFonts w:hint="default" w:ascii="Times New Roman" w:hAnsi="Times New Roman" w:eastAsia="宋体" w:cs="Times New Roman"/>
                <w:color w:val="auto"/>
                <w:sz w:val="24"/>
                <w:szCs w:val="24"/>
                <w:lang w:eastAsia="zh-CN"/>
              </w:rPr>
              <w:t>根据“</w:t>
            </w:r>
            <w:r>
              <w:rPr>
                <w:rFonts w:hint="default" w:ascii="Times New Roman" w:hAnsi="Times New Roman" w:eastAsia="宋体" w:cs="Times New Roman"/>
                <w:color w:val="auto"/>
                <w:sz w:val="24"/>
                <w:szCs w:val="24"/>
                <w:lang w:val="en-US" w:eastAsia="zh-CN"/>
              </w:rPr>
              <w:t>福建省人民政</w:t>
            </w:r>
            <w:r>
              <w:rPr>
                <w:rFonts w:hint="default" w:ascii="Times New Roman" w:hAnsi="Times New Roman" w:eastAsia="宋体" w:cs="Times New Roman"/>
                <w:color w:val="auto"/>
                <w:kern w:val="0"/>
                <w:sz w:val="24"/>
                <w:szCs w:val="24"/>
                <w:lang w:val="en-US" w:eastAsia="zh-CN" w:bidi="ar"/>
              </w:rPr>
              <w:t>府关于调整福建省近岸海域环境功能区划及海洋环境保护规划</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晋江金井东部局部海域</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的批复”，</w:t>
            </w:r>
            <w:r>
              <w:rPr>
                <w:rFonts w:hint="default" w:ascii="Times New Roman" w:hAnsi="Times New Roman" w:eastAsia="宋体" w:cs="Times New Roman"/>
                <w:color w:val="auto"/>
                <w:sz w:val="24"/>
                <w:szCs w:val="24"/>
                <w:lang w:val="en-US" w:eastAsia="zh-CN"/>
              </w:rPr>
              <w:t>金井东部海域执行《海水水质标准》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GB3097-1997</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第二类标准。</w:t>
            </w:r>
            <w:r>
              <w:rPr>
                <w:rFonts w:hint="default" w:ascii="Times New Roman" w:hAnsi="Times New Roman" w:eastAsia="宋体" w:cs="Times New Roman"/>
                <w:color w:val="auto"/>
                <w:sz w:val="24"/>
                <w:szCs w:val="24"/>
                <w:lang w:eastAsia="zh-CN"/>
              </w:rPr>
              <w:t>具体详见表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1。</w:t>
            </w:r>
          </w:p>
          <w:p>
            <w:pPr>
              <w:keepNext w:val="0"/>
              <w:keepLines w:val="0"/>
              <w:pageBreakBefore w:val="0"/>
              <w:widowControl w:val="0"/>
              <w:kinsoku/>
              <w:wordWrap/>
              <w:overflowPunct/>
              <w:topLinePunct w:val="0"/>
              <w:bidi w:val="0"/>
              <w:snapToGrid/>
              <w:spacing w:line="420" w:lineRule="exact"/>
              <w:jc w:val="center"/>
              <w:textAlignment w:val="auto"/>
              <w:rPr>
                <w:rFonts w:hint="eastAsia" w:ascii="Times New Roman" w:hAnsi="Times New Roman" w:eastAsia="黑体" w:cs="Times New Roman"/>
                <w:b/>
                <w:bCs/>
                <w:color w:val="auto"/>
                <w:sz w:val="24"/>
                <w:lang w:eastAsia="zh-CN"/>
              </w:rPr>
            </w:pPr>
            <w:r>
              <w:rPr>
                <w:rFonts w:hint="default" w:ascii="Times New Roman" w:hAnsi="Times New Roman" w:eastAsia="黑体" w:cs="Times New Roman"/>
                <w:b/>
                <w:bCs/>
                <w:color w:val="auto"/>
                <w:sz w:val="24"/>
              </w:rPr>
              <w:t>表</w:t>
            </w:r>
            <w:r>
              <w:rPr>
                <w:rFonts w:hint="default" w:ascii="Times New Roman" w:hAnsi="Times New Roman" w:eastAsia="黑体" w:cs="Times New Roman"/>
                <w:b/>
                <w:bCs/>
                <w:color w:val="auto"/>
                <w:sz w:val="24"/>
                <w:lang w:val="en-US" w:eastAsia="zh-CN"/>
              </w:rPr>
              <w:t>3.</w:t>
            </w:r>
            <w:r>
              <w:rPr>
                <w:rFonts w:hint="default" w:ascii="Times New Roman" w:hAnsi="Times New Roman" w:eastAsia="黑体" w:cs="Times New Roman"/>
                <w:b/>
                <w:bCs/>
                <w:color w:val="auto"/>
                <w:sz w:val="24"/>
              </w:rPr>
              <w:t>1 《海水水质标准》(GB3097-1997)  单位：mg/L</w:t>
            </w:r>
            <w:r>
              <w:rPr>
                <w:rFonts w:hint="eastAsia" w:ascii="Times New Roman" w:hAnsi="Times New Roman" w:eastAsia="黑体" w:cs="Times New Roman"/>
                <w:b/>
                <w:bCs/>
                <w:color w:val="auto"/>
                <w:sz w:val="24"/>
                <w:lang w:eastAsia="zh-CN"/>
              </w:rPr>
              <w:t>(</w:t>
            </w:r>
            <w:r>
              <w:rPr>
                <w:rFonts w:hint="default" w:ascii="Times New Roman" w:hAnsi="Times New Roman" w:eastAsia="黑体" w:cs="Times New Roman"/>
                <w:b/>
                <w:bCs/>
                <w:color w:val="auto"/>
                <w:sz w:val="24"/>
              </w:rPr>
              <w:t>pH无量纲</w:t>
            </w:r>
            <w:r>
              <w:rPr>
                <w:rFonts w:hint="eastAsia" w:ascii="Times New Roman" w:hAnsi="Times New Roman" w:eastAsia="黑体" w:cs="Times New Roman"/>
                <w:b/>
                <w:bCs/>
                <w:color w:val="auto"/>
                <w:sz w:val="24"/>
                <w:lang w:eastAsia="zh-CN"/>
              </w:rPr>
              <w:t>)</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836"/>
              <w:gridCol w:w="1490"/>
              <w:gridCol w:w="1376"/>
              <w:gridCol w:w="1233"/>
              <w:gridCol w:w="1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序号</w:t>
                  </w:r>
                </w:p>
              </w:tc>
              <w:tc>
                <w:tcPr>
                  <w:tcW w:w="21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项目</w:t>
                  </w:r>
                </w:p>
              </w:tc>
              <w:tc>
                <w:tcPr>
                  <w:tcW w:w="174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第一类</w:t>
                  </w:r>
                </w:p>
              </w:tc>
              <w:tc>
                <w:tcPr>
                  <w:tcW w:w="1595" w:type="dxa"/>
                  <w:shd w:val="clear" w:color="auto" w:fill="C3BD96"/>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第二类</w:t>
                  </w:r>
                </w:p>
              </w:tc>
              <w:tc>
                <w:tcPr>
                  <w:tcW w:w="1395" w:type="dxa"/>
                  <w:shd w:val="clear" w:color="auto" w:fill="C3BD96"/>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第三类</w:t>
                  </w:r>
                </w:p>
              </w:tc>
              <w:tc>
                <w:tcPr>
                  <w:tcW w:w="15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第四类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1</w:t>
                  </w:r>
                </w:p>
              </w:tc>
              <w:tc>
                <w:tcPr>
                  <w:tcW w:w="21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pH(无量纲)</w:t>
                  </w:r>
                </w:p>
              </w:tc>
              <w:tc>
                <w:tcPr>
                  <w:tcW w:w="3335" w:type="dxa"/>
                  <w:gridSpan w:val="2"/>
                  <w:shd w:val="clear" w:color="auto" w:fill="C3BD96"/>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7.8~8.5，同时不超出该海域正常变动范围的0.2pH单位</w:t>
                  </w:r>
                </w:p>
              </w:tc>
              <w:tc>
                <w:tcPr>
                  <w:tcW w:w="2956" w:type="dxa"/>
                  <w:gridSpan w:val="2"/>
                  <w:shd w:val="clear" w:color="auto" w:fill="C3BD96"/>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6.8~8.8，同时不超出该海域正常变动范围的0.5pH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2</w:t>
                  </w:r>
                </w:p>
              </w:tc>
              <w:tc>
                <w:tcPr>
                  <w:tcW w:w="21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COD≤</w:t>
                  </w:r>
                </w:p>
              </w:tc>
              <w:tc>
                <w:tcPr>
                  <w:tcW w:w="174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2</w:t>
                  </w:r>
                </w:p>
              </w:tc>
              <w:tc>
                <w:tcPr>
                  <w:tcW w:w="1595" w:type="dxa"/>
                  <w:shd w:val="clear" w:color="auto" w:fill="C3BD96"/>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3</w:t>
                  </w:r>
                </w:p>
              </w:tc>
              <w:tc>
                <w:tcPr>
                  <w:tcW w:w="1395" w:type="dxa"/>
                  <w:shd w:val="clear" w:color="auto" w:fill="C3BD96"/>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4</w:t>
                  </w:r>
                </w:p>
              </w:tc>
              <w:tc>
                <w:tcPr>
                  <w:tcW w:w="15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3</w:t>
                  </w:r>
                </w:p>
              </w:tc>
              <w:tc>
                <w:tcPr>
                  <w:tcW w:w="21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BOD5≤</w:t>
                  </w:r>
                </w:p>
              </w:tc>
              <w:tc>
                <w:tcPr>
                  <w:tcW w:w="174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1</w:t>
                  </w:r>
                </w:p>
              </w:tc>
              <w:tc>
                <w:tcPr>
                  <w:tcW w:w="1595" w:type="dxa"/>
                  <w:shd w:val="clear" w:color="auto" w:fill="C3BD96"/>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3</w:t>
                  </w:r>
                </w:p>
              </w:tc>
              <w:tc>
                <w:tcPr>
                  <w:tcW w:w="1395" w:type="dxa"/>
                  <w:shd w:val="clear" w:color="auto" w:fill="C3BD96"/>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4</w:t>
                  </w:r>
                </w:p>
              </w:tc>
              <w:tc>
                <w:tcPr>
                  <w:tcW w:w="15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4</w:t>
                  </w:r>
                </w:p>
              </w:tc>
              <w:tc>
                <w:tcPr>
                  <w:tcW w:w="21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SS</w:t>
                  </w:r>
                </w:p>
              </w:tc>
              <w:tc>
                <w:tcPr>
                  <w:tcW w:w="3335" w:type="dxa"/>
                  <w:gridSpan w:val="2"/>
                  <w:shd w:val="clear" w:color="auto" w:fill="C3BD96"/>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人为增加量≤10</w:t>
                  </w:r>
                </w:p>
              </w:tc>
              <w:tc>
                <w:tcPr>
                  <w:tcW w:w="1395" w:type="dxa"/>
                  <w:shd w:val="clear" w:color="auto" w:fill="C3BD96"/>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人为增加量≤100</w:t>
                  </w:r>
                </w:p>
              </w:tc>
              <w:tc>
                <w:tcPr>
                  <w:tcW w:w="15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人为增加量≤150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5</w:t>
                  </w:r>
                </w:p>
              </w:tc>
              <w:tc>
                <w:tcPr>
                  <w:tcW w:w="21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无机氮(以N计)≤</w:t>
                  </w:r>
                </w:p>
              </w:tc>
              <w:tc>
                <w:tcPr>
                  <w:tcW w:w="174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0.20</w:t>
                  </w:r>
                </w:p>
              </w:tc>
              <w:tc>
                <w:tcPr>
                  <w:tcW w:w="1595" w:type="dxa"/>
                  <w:shd w:val="clear" w:color="auto" w:fill="C3BD96"/>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0.30</w:t>
                  </w:r>
                </w:p>
              </w:tc>
              <w:tc>
                <w:tcPr>
                  <w:tcW w:w="1395" w:type="dxa"/>
                  <w:shd w:val="clear" w:color="auto" w:fill="C3BD96"/>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0.40</w:t>
                  </w:r>
                </w:p>
              </w:tc>
              <w:tc>
                <w:tcPr>
                  <w:tcW w:w="15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0.50</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地表水环境质量现状</w:t>
            </w:r>
          </w:p>
          <w:p>
            <w:pPr>
              <w:pStyle w:val="48"/>
              <w:keepNext w:val="0"/>
              <w:keepLines w:val="0"/>
              <w:pageBreakBefore w:val="0"/>
              <w:widowControl w:val="0"/>
              <w:kinsoku/>
              <w:wordWrap/>
              <w:overflowPunct/>
              <w:topLinePunct w:val="0"/>
              <w:autoSpaceDE/>
              <w:autoSpaceDN/>
              <w:bidi w:val="0"/>
              <w:adjustRightInd/>
              <w:snapToGrid/>
              <w:spacing w:after="0" w:afterLines="0" w:line="440" w:lineRule="exact"/>
              <w:ind w:left="0" w:leftChars="0"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2022年度</w:t>
            </w:r>
            <w:r>
              <w:rPr>
                <w:rFonts w:hint="default" w:ascii="Times New Roman" w:hAnsi="Times New Roman" w:eastAsia="宋体" w:cs="Times New Roman"/>
                <w:color w:val="auto"/>
                <w:sz w:val="24"/>
                <w:szCs w:val="24"/>
                <w:lang w:val="en-US" w:eastAsia="zh-CN"/>
              </w:rPr>
              <w:t>泉州市生态环境状况公报》(泉州市生态环境局，2023年6月5日)，2022年，泉州市主要流域和12个县级及以上集中式饮用水水源地Ⅰ～Ⅲ类水质达标率均为 100%。小流域Ⅰ～Ⅲ类水质比例为 94.7%。全市近岸海域水质监测站位共36个(含19个国控点位，17个省控点位)，近岸海域海水水质总体优，一、二类海水水质站位比例 94.4%。</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达标分析</w:t>
            </w:r>
          </w:p>
          <w:p>
            <w:pPr>
              <w:pStyle w:val="48"/>
              <w:keepNext w:val="0"/>
              <w:keepLines w:val="0"/>
              <w:pageBreakBefore w:val="0"/>
              <w:widowControl w:val="0"/>
              <w:kinsoku/>
              <w:wordWrap/>
              <w:overflowPunct/>
              <w:topLinePunct w:val="0"/>
              <w:autoSpaceDE/>
              <w:autoSpaceDN/>
              <w:bidi w:val="0"/>
              <w:adjustRightInd/>
              <w:snapToGrid/>
              <w:spacing w:after="0" w:afterLines="0" w:line="440" w:lineRule="exact"/>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项目位于</w:t>
            </w:r>
            <w:r>
              <w:rPr>
                <w:rFonts w:hint="default" w:ascii="Times New Roman" w:hAnsi="Times New Roman" w:eastAsia="宋体" w:cs="Times New Roman"/>
                <w:color w:val="auto"/>
                <w:sz w:val="24"/>
                <w:szCs w:val="24"/>
                <w:lang w:val="en-US" w:eastAsia="zh-CN"/>
              </w:rPr>
              <w:t>晋江市</w:t>
            </w:r>
            <w:r>
              <w:rPr>
                <w:rFonts w:hint="default" w:ascii="Times New Roman" w:hAnsi="Times New Roman" w:eastAsia="宋体" w:cs="Times New Roman"/>
                <w:color w:val="auto"/>
                <w:sz w:val="24"/>
                <w:szCs w:val="24"/>
                <w:lang w:val="en-US" w:eastAsia="zh-CN"/>
              </w:rPr>
              <w:t>晋南</w:t>
            </w:r>
            <w:r>
              <w:rPr>
                <w:rFonts w:hint="default" w:ascii="Times New Roman" w:hAnsi="Times New Roman" w:eastAsia="宋体" w:cs="Times New Roman"/>
                <w:color w:val="auto"/>
                <w:sz w:val="24"/>
                <w:szCs w:val="24"/>
              </w:rPr>
              <w:t>污水处理厂服务</w:t>
            </w:r>
            <w:r>
              <w:rPr>
                <w:rFonts w:hint="default" w:ascii="Times New Roman" w:hAnsi="Times New Roman" w:eastAsia="宋体" w:cs="Times New Roman"/>
                <w:color w:val="auto"/>
                <w:sz w:val="24"/>
                <w:szCs w:val="24"/>
              </w:rPr>
              <w:t>范围内，外排生活污水</w:t>
            </w:r>
            <w:r>
              <w:rPr>
                <w:rFonts w:hint="default" w:ascii="Times New Roman" w:hAnsi="Times New Roman" w:eastAsia="宋体" w:cs="Times New Roman"/>
                <w:color w:val="auto"/>
                <w:sz w:val="24"/>
                <w:szCs w:val="24"/>
                <w:highlight w:val="none"/>
                <w:lang w:val="en-US" w:eastAsia="zh-CN"/>
              </w:rPr>
              <w:t>和生产废水</w:t>
            </w:r>
            <w:r>
              <w:rPr>
                <w:rFonts w:hint="default" w:ascii="Times New Roman" w:hAnsi="Times New Roman" w:eastAsia="宋体" w:cs="Times New Roman"/>
                <w:color w:val="auto"/>
                <w:sz w:val="24"/>
                <w:szCs w:val="24"/>
                <w:lang w:val="en-US" w:eastAsia="zh-CN"/>
              </w:rPr>
              <w:t>在厂区内</w:t>
            </w:r>
            <w:r>
              <w:rPr>
                <w:rFonts w:hint="default" w:ascii="Times New Roman" w:hAnsi="Times New Roman" w:eastAsia="宋体" w:cs="Times New Roman"/>
                <w:color w:val="auto"/>
                <w:sz w:val="24"/>
                <w:szCs w:val="24"/>
              </w:rPr>
              <w:t>预处理后经市政污水管网排入</w:t>
            </w:r>
            <w:r>
              <w:rPr>
                <w:rFonts w:hint="default" w:ascii="Times New Roman" w:hAnsi="Times New Roman" w:eastAsia="宋体" w:cs="Times New Roman"/>
                <w:color w:val="auto"/>
                <w:sz w:val="24"/>
                <w:szCs w:val="24"/>
                <w:lang w:val="en-US" w:eastAsia="zh-CN"/>
              </w:rPr>
              <w:t>晋江市</w:t>
            </w:r>
            <w:r>
              <w:rPr>
                <w:rFonts w:hint="default" w:ascii="Times New Roman" w:hAnsi="Times New Roman" w:eastAsia="宋体" w:cs="Times New Roman"/>
                <w:color w:val="auto"/>
                <w:sz w:val="24"/>
                <w:szCs w:val="24"/>
                <w:lang w:val="en-US" w:eastAsia="zh-CN"/>
              </w:rPr>
              <w:t>晋南</w:t>
            </w:r>
            <w:r>
              <w:rPr>
                <w:rFonts w:hint="default" w:ascii="Times New Roman" w:hAnsi="Times New Roman" w:eastAsia="宋体" w:cs="Times New Roman"/>
                <w:color w:val="auto"/>
                <w:sz w:val="24"/>
                <w:szCs w:val="24"/>
              </w:rPr>
              <w:t>污水处理厂</w:t>
            </w:r>
            <w:r>
              <w:rPr>
                <w:rFonts w:hint="default" w:ascii="Times New Roman" w:hAnsi="Times New Roman" w:eastAsia="宋体" w:cs="Times New Roman"/>
                <w:color w:val="auto"/>
                <w:sz w:val="24"/>
                <w:szCs w:val="24"/>
                <w:lang w:val="en-US" w:eastAsia="zh-CN"/>
              </w:rPr>
              <w:t>进一步</w:t>
            </w:r>
            <w:r>
              <w:rPr>
                <w:rFonts w:hint="default" w:ascii="Times New Roman" w:hAnsi="Times New Roman" w:eastAsia="宋体" w:cs="Times New Roman"/>
                <w:color w:val="auto"/>
                <w:sz w:val="24"/>
                <w:szCs w:val="24"/>
              </w:rPr>
              <w:t>处理</w:t>
            </w:r>
            <w:r>
              <w:rPr>
                <w:rFonts w:hint="default" w:ascii="Times New Roman" w:hAnsi="Times New Roman" w:eastAsia="宋体" w:cs="Times New Roman"/>
                <w:color w:val="auto"/>
                <w:sz w:val="24"/>
                <w:szCs w:val="24"/>
              </w:rPr>
              <w:t>，尾水</w:t>
            </w:r>
            <w:r>
              <w:rPr>
                <w:rFonts w:hint="default" w:ascii="Times New Roman" w:hAnsi="Times New Roman" w:eastAsia="宋体" w:cs="Times New Roman"/>
                <w:color w:val="auto"/>
                <w:sz w:val="24"/>
                <w:szCs w:val="24"/>
              </w:rPr>
              <w:t>最终</w:t>
            </w:r>
            <w:r>
              <w:rPr>
                <w:rFonts w:hint="eastAsia" w:ascii="Times New Roman" w:hAnsi="Times New Roman" w:eastAsia="宋体" w:cs="Times New Roman"/>
                <w:color w:val="auto"/>
                <w:sz w:val="24"/>
                <w:szCs w:val="24"/>
                <w:lang w:val="en-US" w:eastAsia="zh-CN"/>
              </w:rPr>
              <w:t>排入</w:t>
            </w:r>
            <w:r>
              <w:rPr>
                <w:rFonts w:hint="default" w:ascii="Times New Roman" w:hAnsi="Times New Roman" w:eastAsia="宋体" w:cs="Times New Roman"/>
                <w:color w:val="auto"/>
                <w:sz w:val="24"/>
                <w:szCs w:val="24"/>
                <w:lang w:val="en-US" w:eastAsia="zh-CN"/>
              </w:rPr>
              <w:t>金井东部海域</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根据</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2022年度</w:t>
            </w:r>
            <w:r>
              <w:rPr>
                <w:rFonts w:hint="default" w:ascii="Times New Roman" w:hAnsi="Times New Roman" w:eastAsia="宋体" w:cs="Times New Roman"/>
                <w:color w:val="auto"/>
                <w:sz w:val="24"/>
                <w:szCs w:val="24"/>
              </w:rPr>
              <w:t>泉州市生态环境状况公报》</w:t>
            </w:r>
            <w:r>
              <w:rPr>
                <w:rFonts w:hint="default" w:ascii="Times New Roman" w:hAnsi="Times New Roman" w:eastAsia="宋体" w:cs="Times New Roman"/>
                <w:color w:val="auto"/>
                <w:sz w:val="24"/>
                <w:szCs w:val="24"/>
                <w:lang w:eastAsia="zh-CN"/>
              </w:rPr>
              <w:t>近岸海域监测结果，</w:t>
            </w:r>
            <w:r>
              <w:rPr>
                <w:rFonts w:hint="default" w:ascii="Times New Roman" w:hAnsi="Times New Roman" w:eastAsia="宋体" w:cs="Times New Roman"/>
                <w:color w:val="auto"/>
                <w:sz w:val="24"/>
                <w:szCs w:val="24"/>
                <w:lang w:val="en-US" w:eastAsia="zh-CN"/>
              </w:rPr>
              <w:t>金井东部海域</w:t>
            </w:r>
            <w:r>
              <w:rPr>
                <w:rFonts w:hint="default" w:ascii="Times New Roman" w:hAnsi="Times New Roman" w:eastAsia="宋体" w:cs="Times New Roman"/>
                <w:color w:val="auto"/>
                <w:sz w:val="24"/>
                <w:szCs w:val="24"/>
              </w:rPr>
              <w:t>海水水质</w:t>
            </w:r>
            <w:r>
              <w:rPr>
                <w:rFonts w:hint="default" w:ascii="Times New Roman" w:hAnsi="Times New Roman" w:eastAsia="宋体" w:cs="Times New Roman"/>
                <w:color w:val="auto"/>
                <w:sz w:val="24"/>
                <w:szCs w:val="24"/>
                <w:lang w:eastAsia="zh-CN"/>
              </w:rPr>
              <w:t>符合</w:t>
            </w:r>
            <w:r>
              <w:rPr>
                <w:rFonts w:hint="default" w:ascii="Times New Roman" w:hAnsi="Times New Roman" w:eastAsia="宋体" w:cs="Times New Roman"/>
                <w:color w:val="auto"/>
                <w:sz w:val="24"/>
                <w:szCs w:val="24"/>
              </w:rPr>
              <w:t>标准</w:t>
            </w:r>
            <w:r>
              <w:rPr>
                <w:rFonts w:hint="default" w:ascii="Times New Roman" w:hAnsi="Times New Roman" w:eastAsia="宋体" w:cs="Times New Roman"/>
                <w:color w:val="auto"/>
                <w:sz w:val="24"/>
                <w:szCs w:val="24"/>
                <w:lang w:eastAsia="zh-CN"/>
              </w:rPr>
              <w:t>要求</w:t>
            </w:r>
            <w:r>
              <w:rPr>
                <w:rFonts w:hint="default" w:ascii="Times New Roman" w:hAnsi="Times New Roman" w:eastAsia="宋体" w:cs="Times New Roman"/>
                <w:color w:val="auto"/>
                <w:sz w:val="24"/>
                <w:szCs w:val="24"/>
              </w:rPr>
              <w:t>。</w:t>
            </w:r>
          </w:p>
          <w:p>
            <w:pPr>
              <w:pStyle w:val="1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.2 大气环境质量现状</w:t>
            </w:r>
          </w:p>
          <w:p>
            <w:pPr>
              <w:pStyle w:val="48"/>
              <w:pageBreakBefore w:val="0"/>
              <w:widowControl w:val="0"/>
              <w:kinsoku/>
              <w:wordWrap/>
              <w:overflowPunct/>
              <w:topLinePunct w:val="0"/>
              <w:autoSpaceDE/>
              <w:autoSpaceDN/>
              <w:bidi w:val="0"/>
              <w:adjustRightInd/>
              <w:snapToGrid/>
              <w:spacing w:after="0" w:afterLines="0" w:line="440" w:lineRule="exact"/>
              <w:ind w:left="0" w:leftChars="0" w:firstLine="480" w:firstLineChars="200"/>
              <w:jc w:val="left"/>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大气环境功能区划及空气质量标准</w:t>
            </w:r>
          </w:p>
          <w:p>
            <w:pPr>
              <w:pStyle w:val="48"/>
              <w:pageBreakBefore w:val="0"/>
              <w:widowControl w:val="0"/>
              <w:kinsoku/>
              <w:wordWrap/>
              <w:overflowPunct/>
              <w:topLinePunct w:val="0"/>
              <w:autoSpaceDE/>
              <w:autoSpaceDN/>
              <w:bidi w:val="0"/>
              <w:adjustRightInd/>
              <w:snapToGrid/>
              <w:spacing w:after="0" w:afterLines="0" w:line="440" w:lineRule="exact"/>
              <w:ind w:left="0" w:lef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1 \* GB3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cs="Times New Roman"/>
                <w:color w:val="auto"/>
              </w:rPr>
              <w:t>①</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基本污染物</w:t>
            </w:r>
          </w:p>
          <w:p>
            <w:pPr>
              <w:pStyle w:val="48"/>
              <w:pageBreakBefore w:val="0"/>
              <w:widowControl w:val="0"/>
              <w:kinsoku/>
              <w:wordWrap/>
              <w:overflowPunct/>
              <w:topLinePunct w:val="0"/>
              <w:autoSpaceDE/>
              <w:autoSpaceDN/>
              <w:bidi w:val="0"/>
              <w:adjustRightInd/>
              <w:snapToGrid/>
              <w:spacing w:after="0" w:afterLines="0" w:line="44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项目所在区域环境空气质量功能类别为二类功能区，区域环境空气质量执行《环境空气质量标准》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GB3095-2012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中二级标准，详见表</w:t>
            </w:r>
            <w:r>
              <w:rPr>
                <w:rFonts w:hint="default" w:ascii="Times New Roman" w:hAnsi="Times New Roman" w:eastAsia="宋体" w:cs="Times New Roman"/>
                <w:color w:val="auto"/>
                <w:sz w:val="24"/>
                <w:szCs w:val="24"/>
                <w:lang w:val="en-US" w:eastAsia="zh-CN"/>
              </w:rPr>
              <w:t>3.2</w:t>
            </w:r>
            <w:r>
              <w:rPr>
                <w:rFonts w:hint="default" w:ascii="Times New Roman" w:hAnsi="Times New Roman" w:eastAsia="宋体" w:cs="Times New Roman"/>
                <w:color w:val="auto"/>
                <w:sz w:val="24"/>
                <w:szCs w:val="24"/>
              </w:rPr>
              <w:t>。</w:t>
            </w:r>
          </w:p>
          <w:p>
            <w:pPr>
              <w:pageBreakBefore w:val="0"/>
              <w:widowControl w:val="0"/>
              <w:kinsoku/>
              <w:wordWrap/>
              <w:overflowPunct/>
              <w:topLinePunct w:val="0"/>
              <w:autoSpaceDE/>
              <w:autoSpaceDN/>
              <w:bidi w:val="0"/>
              <w:adjustRightInd/>
              <w:snapToGrid/>
              <w:spacing w:line="440" w:lineRule="exact"/>
              <w:ind w:firstLine="964" w:firstLineChars="400"/>
              <w:textAlignment w:val="auto"/>
              <w:rPr>
                <w:rFonts w:hint="default" w:ascii="Times New Roman" w:hAnsi="Times New Roman" w:cs="Times New Roman"/>
                <w:b/>
                <w:bCs/>
                <w:color w:val="auto"/>
                <w:sz w:val="24"/>
                <w:szCs w:val="24"/>
              </w:rPr>
            </w:pPr>
            <w:r>
              <w:rPr>
                <w:rFonts w:hint="default" w:ascii="Times New Roman" w:hAnsi="Times New Roman" w:eastAsia="黑体" w:cs="Times New Roman"/>
                <w:b/>
                <w:bCs/>
                <w:color w:val="auto"/>
                <w:sz w:val="24"/>
                <w:lang w:val="en-US" w:eastAsia="zh-CN"/>
              </w:rPr>
              <w:t>表3.2 《环境空气质量标准》</w:t>
            </w:r>
            <w:r>
              <w:rPr>
                <w:rFonts w:hint="eastAsia" w:ascii="Times New Roman" w:hAnsi="Times New Roman" w:eastAsia="黑体" w:cs="Times New Roman"/>
                <w:b/>
                <w:bCs/>
                <w:color w:val="auto"/>
                <w:sz w:val="24"/>
                <w:lang w:val="en-US" w:eastAsia="zh-CN"/>
              </w:rPr>
              <w:t>(</w:t>
            </w:r>
            <w:r>
              <w:rPr>
                <w:rFonts w:hint="default" w:ascii="Times New Roman" w:hAnsi="Times New Roman" w:eastAsia="黑体" w:cs="Times New Roman"/>
                <w:b/>
                <w:bCs/>
                <w:color w:val="auto"/>
                <w:sz w:val="24"/>
                <w:lang w:val="en-US" w:eastAsia="zh-CN"/>
              </w:rPr>
              <w:t>GB3095-2012</w:t>
            </w:r>
            <w:r>
              <w:rPr>
                <w:rFonts w:hint="eastAsia" w:ascii="Times New Roman" w:hAnsi="Times New Roman" w:eastAsia="黑体" w:cs="Times New Roman"/>
                <w:b/>
                <w:bCs/>
                <w:color w:val="auto"/>
                <w:sz w:val="24"/>
                <w:lang w:val="en-US" w:eastAsia="zh-CN"/>
              </w:rPr>
              <w:t>)</w:t>
            </w:r>
            <w:r>
              <w:rPr>
                <w:rFonts w:hint="default" w:ascii="Times New Roman" w:hAnsi="Times New Roman" w:eastAsia="黑体" w:cs="Times New Roman"/>
                <w:b/>
                <w:bCs/>
                <w:color w:val="auto"/>
                <w:sz w:val="24"/>
                <w:lang w:val="en-US" w:eastAsia="zh-CN"/>
              </w:rPr>
              <w:t>二级标准</w:t>
            </w:r>
            <w:r>
              <w:rPr>
                <w:rFonts w:hint="default"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eastAsia="黑体" w:cs="Times New Roman"/>
                <w:b/>
                <w:bCs/>
                <w:color w:val="auto"/>
                <w:sz w:val="24"/>
                <w:lang w:val="en-US" w:eastAsia="zh-CN"/>
              </w:rPr>
              <w:t xml:space="preserve"> 单位：</w:t>
            </w:r>
            <w:r>
              <w:rPr>
                <w:rFonts w:hint="default" w:ascii="Times New Roman" w:hAnsi="Times New Roman" w:cs="Times New Roman"/>
                <w:b/>
                <w:bCs/>
                <w:color w:val="auto"/>
                <w:sz w:val="21"/>
                <w:szCs w:val="21"/>
                <w:lang w:eastAsia="zh-CN"/>
              </w:rPr>
              <w:t>μ</w:t>
            </w:r>
            <w:r>
              <w:rPr>
                <w:rFonts w:hint="default" w:ascii="Times New Roman" w:hAnsi="Times New Roman" w:cs="Times New Roman"/>
                <w:b/>
                <w:bCs/>
                <w:color w:val="auto"/>
                <w:sz w:val="24"/>
                <w:szCs w:val="24"/>
              </w:rPr>
              <w:t>g/m</w:t>
            </w:r>
            <w:r>
              <w:rPr>
                <w:rFonts w:hint="default" w:ascii="Times New Roman" w:hAnsi="Times New Roman" w:cs="Times New Roman"/>
                <w:b/>
                <w:bCs/>
                <w:color w:val="auto"/>
                <w:sz w:val="24"/>
                <w:szCs w:val="24"/>
                <w:vertAlign w:val="superscript"/>
              </w:rPr>
              <w:t>3</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1399"/>
              <w:gridCol w:w="2151"/>
              <w:gridCol w:w="2151"/>
              <w:gridCol w:w="25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污染物名称</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平均时间</w:t>
                  </w:r>
                </w:p>
              </w:tc>
              <w:tc>
                <w:tcPr>
                  <w:tcW w:w="1302"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二级标准浓度限值</w:t>
                  </w:r>
                </w:p>
              </w:tc>
              <w:tc>
                <w:tcPr>
                  <w:tcW w:w="154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eastAsia="楷体_GB2312" w:cs="Times New Roman"/>
                      <w:color w:val="auto"/>
                      <w:kern w:val="0"/>
                      <w:szCs w:val="21"/>
                      <w:lang w:bidi="ar"/>
                    </w:rPr>
                    <w:t>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SO</w:t>
                  </w:r>
                  <w:r>
                    <w:rPr>
                      <w:rFonts w:hint="default" w:ascii="Times New Roman" w:hAnsi="Times New Roman" w:eastAsia="楷体_GB2312" w:cs="Times New Roman"/>
                      <w:color w:val="auto"/>
                      <w:kern w:val="0"/>
                      <w:szCs w:val="21"/>
                      <w:vertAlign w:val="subscript"/>
                      <w:lang w:bidi="ar"/>
                    </w:rPr>
                    <w:t>2</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年平均</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60</w:t>
                  </w:r>
                </w:p>
              </w:tc>
              <w:tc>
                <w:tcPr>
                  <w:tcW w:w="154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μ</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24小时平均</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150</w:t>
                  </w:r>
                </w:p>
              </w:tc>
              <w:tc>
                <w:tcPr>
                  <w:tcW w:w="154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1小时平均</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500</w:t>
                  </w:r>
                </w:p>
              </w:tc>
              <w:tc>
                <w:tcPr>
                  <w:tcW w:w="154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NO</w:t>
                  </w:r>
                  <w:r>
                    <w:rPr>
                      <w:rFonts w:hint="default" w:ascii="Times New Roman" w:hAnsi="Times New Roman" w:eastAsia="楷体_GB2312" w:cs="Times New Roman"/>
                      <w:color w:val="auto"/>
                      <w:kern w:val="0"/>
                      <w:szCs w:val="21"/>
                      <w:vertAlign w:val="subscript"/>
                      <w:lang w:bidi="ar"/>
                    </w:rPr>
                    <w:t>2</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年平均</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40</w:t>
                  </w:r>
                </w:p>
              </w:tc>
              <w:tc>
                <w:tcPr>
                  <w:tcW w:w="154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24小时平均</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80</w:t>
                  </w:r>
                </w:p>
              </w:tc>
              <w:tc>
                <w:tcPr>
                  <w:tcW w:w="154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1小时平均</w:t>
                  </w:r>
                </w:p>
              </w:tc>
              <w:tc>
                <w:tcPr>
                  <w:tcW w:w="1302"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200</w:t>
                  </w:r>
                </w:p>
              </w:tc>
              <w:tc>
                <w:tcPr>
                  <w:tcW w:w="1546" w:type="pct"/>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CO</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24小时平均</w:t>
                  </w:r>
                </w:p>
              </w:tc>
              <w:tc>
                <w:tcPr>
                  <w:tcW w:w="1302"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4</w:t>
                  </w:r>
                </w:p>
              </w:tc>
              <w:tc>
                <w:tcPr>
                  <w:tcW w:w="1546" w:type="pct"/>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1小时平均</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10</w:t>
                  </w:r>
                </w:p>
              </w:tc>
              <w:tc>
                <w:tcPr>
                  <w:tcW w:w="154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O</w:t>
                  </w:r>
                  <w:r>
                    <w:rPr>
                      <w:rFonts w:hint="default" w:ascii="Times New Roman" w:hAnsi="Times New Roman" w:eastAsia="楷体_GB2312" w:cs="Times New Roman"/>
                      <w:color w:val="auto"/>
                      <w:kern w:val="0"/>
                      <w:szCs w:val="21"/>
                      <w:vertAlign w:val="subscript"/>
                      <w:lang w:bidi="ar"/>
                    </w:rPr>
                    <w:t>3</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日最大8小时平均</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160</w:t>
                  </w:r>
                </w:p>
              </w:tc>
              <w:tc>
                <w:tcPr>
                  <w:tcW w:w="154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24小时平均</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200</w:t>
                  </w:r>
                </w:p>
              </w:tc>
              <w:tc>
                <w:tcPr>
                  <w:tcW w:w="154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PM</w:t>
                  </w:r>
                  <w:r>
                    <w:rPr>
                      <w:rFonts w:hint="default" w:ascii="Times New Roman" w:hAnsi="Times New Roman" w:eastAsia="楷体_GB2312" w:cs="Times New Roman"/>
                      <w:color w:val="auto"/>
                      <w:kern w:val="0"/>
                      <w:szCs w:val="21"/>
                      <w:vertAlign w:val="subscript"/>
                      <w:lang w:bidi="ar"/>
                    </w:rPr>
                    <w:t>10</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年平均</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70</w:t>
                  </w:r>
                </w:p>
              </w:tc>
              <w:tc>
                <w:tcPr>
                  <w:tcW w:w="154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μ</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24小时平均</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150</w:t>
                  </w:r>
                </w:p>
              </w:tc>
              <w:tc>
                <w:tcPr>
                  <w:tcW w:w="154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PM</w:t>
                  </w:r>
                  <w:r>
                    <w:rPr>
                      <w:rFonts w:hint="default" w:ascii="Times New Roman" w:hAnsi="Times New Roman" w:eastAsia="楷体_GB2312" w:cs="Times New Roman"/>
                      <w:color w:val="auto"/>
                      <w:kern w:val="0"/>
                      <w:szCs w:val="21"/>
                      <w:vertAlign w:val="subscript"/>
                      <w:lang w:bidi="ar"/>
                    </w:rPr>
                    <w:t>2.5</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年平均</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35</w:t>
                  </w:r>
                </w:p>
              </w:tc>
              <w:tc>
                <w:tcPr>
                  <w:tcW w:w="154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0" w:hRule="atLeast"/>
                <w:jc w:val="center"/>
              </w:trPr>
              <w:tc>
                <w:tcPr>
                  <w:tcW w:w="8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24小时平均</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lang w:bidi="ar"/>
                    </w:rPr>
                  </w:pPr>
                  <w:r>
                    <w:rPr>
                      <w:rFonts w:hint="default" w:ascii="Times New Roman" w:hAnsi="Times New Roman" w:eastAsia="楷体_GB2312" w:cs="Times New Roman"/>
                      <w:color w:val="auto"/>
                      <w:kern w:val="0"/>
                      <w:szCs w:val="21"/>
                      <w:lang w:bidi="ar"/>
                    </w:rPr>
                    <w:t>75</w:t>
                  </w:r>
                </w:p>
              </w:tc>
              <w:tc>
                <w:tcPr>
                  <w:tcW w:w="154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r>
          </w:tbl>
          <w:p>
            <w:pPr>
              <w:keepNext w:val="0"/>
              <w:keepLines w:val="0"/>
              <w:pageBreakBefore w:val="0"/>
              <w:widowControl/>
              <w:kinsoku/>
              <w:wordWrap/>
              <w:overflowPunct/>
              <w:topLinePunct w:val="0"/>
              <w:autoSpaceDE/>
              <w:autoSpaceDN/>
              <w:bidi w:val="0"/>
              <w:adjustRightInd w:val="0"/>
              <w:snapToGrid/>
              <w:spacing w:line="420" w:lineRule="exact"/>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其他污染物因子</w:t>
            </w:r>
          </w:p>
          <w:p>
            <w:pPr>
              <w:keepNext w:val="0"/>
              <w:keepLines w:val="0"/>
              <w:pageBreakBefore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lang w:eastAsia="zh-CN"/>
              </w:rPr>
              <w:t>项目特征污染物因子为</w:t>
            </w:r>
            <w:r>
              <w:rPr>
                <w:rFonts w:hint="default" w:ascii="Times New Roman" w:hAnsi="Times New Roman" w:cs="Times New Roman"/>
                <w:color w:val="auto"/>
                <w:sz w:val="24"/>
              </w:rPr>
              <w:t>非甲烷总烃</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非甲烷总烃</w:t>
            </w:r>
            <w:r>
              <w:rPr>
                <w:rFonts w:hint="default" w:ascii="Times New Roman" w:hAnsi="Times New Roman" w:cs="Times New Roman"/>
                <w:color w:val="auto"/>
                <w:sz w:val="24"/>
                <w:lang w:eastAsia="zh-CN"/>
              </w:rPr>
              <w:t>环境空气质量标准</w:t>
            </w:r>
            <w:r>
              <w:rPr>
                <w:rFonts w:hint="eastAsia" w:ascii="Times New Roman" w:hAnsi="Times New Roman" w:cs="Times New Roman"/>
                <w:color w:val="auto"/>
                <w:sz w:val="24"/>
                <w:lang w:val="en-US" w:eastAsia="zh-CN"/>
              </w:rPr>
              <w:t>参照</w:t>
            </w:r>
            <w:r>
              <w:rPr>
                <w:rFonts w:hint="default" w:ascii="Times New Roman" w:hAnsi="Times New Roman" w:cs="Times New Roman"/>
                <w:color w:val="auto"/>
                <w:sz w:val="24"/>
                <w:lang w:val="en-US" w:eastAsia="zh-CN"/>
              </w:rPr>
              <w:t>执行《大气污染物综合排放标准详解》</w:t>
            </w:r>
            <w:r>
              <w:rPr>
                <w:rFonts w:hint="default" w:ascii="Times New Roman" w:hAnsi="Times New Roman" w:cs="Times New Roman"/>
                <w:color w:val="auto"/>
                <w:sz w:val="24"/>
              </w:rPr>
              <w:t>，详见表</w:t>
            </w:r>
            <w:r>
              <w:rPr>
                <w:rFonts w:hint="default" w:ascii="Times New Roman" w:hAnsi="Times New Roman" w:cs="Times New Roman"/>
                <w:color w:val="auto"/>
                <w:sz w:val="24"/>
                <w:lang w:val="en-US" w:eastAsia="zh-CN"/>
              </w:rPr>
              <w:t>3.3</w:t>
            </w:r>
            <w:r>
              <w:rPr>
                <w:rFonts w:hint="default" w:ascii="Times New Roman" w:hAnsi="Times New Roman" w:cs="Times New Roman"/>
                <w:color w:val="auto"/>
                <w:sz w:val="24"/>
              </w:rPr>
              <w:t>。</w:t>
            </w:r>
          </w:p>
          <w:p>
            <w:pPr>
              <w:pStyle w:val="76"/>
              <w:keepNext w:val="0"/>
              <w:keepLines w:val="0"/>
              <w:pageBreakBefore w:val="0"/>
              <w:kinsoku/>
              <w:wordWrap/>
              <w:overflowPunct/>
              <w:topLinePunct w:val="0"/>
              <w:autoSpaceDE/>
              <w:autoSpaceDN/>
              <w:bidi w:val="0"/>
              <w:spacing w:line="420" w:lineRule="exact"/>
              <w:textAlignment w:val="auto"/>
              <w:rPr>
                <w:rFonts w:hint="default" w:ascii="Times New Roman" w:hAnsi="Times New Roman" w:eastAsia="黑体" w:cs="Times New Roman"/>
                <w:b/>
                <w:bCs/>
                <w:color w:val="auto"/>
                <w:kern w:val="2"/>
                <w:sz w:val="24"/>
                <w:szCs w:val="24"/>
                <w:lang w:val="en-US" w:eastAsia="zh-CN" w:bidi="ar-SA"/>
              </w:rPr>
            </w:pPr>
            <w:r>
              <w:rPr>
                <w:rFonts w:hint="default" w:ascii="Times New Roman" w:hAnsi="Times New Roman" w:eastAsia="黑体" w:cs="Times New Roman"/>
                <w:b/>
                <w:bCs/>
                <w:color w:val="auto"/>
                <w:kern w:val="2"/>
                <w:sz w:val="24"/>
                <w:szCs w:val="24"/>
                <w:lang w:val="en-US" w:eastAsia="zh-CN" w:bidi="ar-SA"/>
              </w:rPr>
              <w:t>表3.3  其他污染物环境质量控制标准</w:t>
            </w:r>
          </w:p>
          <w:tbl>
            <w:tblPr>
              <w:tblStyle w:val="3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415"/>
              <w:gridCol w:w="2015"/>
              <w:gridCol w:w="34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污染物名称</w:t>
                  </w:r>
                </w:p>
              </w:tc>
              <w:tc>
                <w:tcPr>
                  <w:tcW w:w="8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取值时间</w:t>
                  </w:r>
                </w:p>
              </w:tc>
              <w:tc>
                <w:tcPr>
                  <w:tcW w:w="12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_GB2312" w:cs="Times New Roman"/>
                      <w:color w:val="auto"/>
                      <w:kern w:val="0"/>
                      <w:szCs w:val="21"/>
                      <w:highlight w:val="none"/>
                      <w:lang w:eastAsia="zh-CN" w:bidi="ar"/>
                    </w:rPr>
                  </w:pPr>
                  <w:r>
                    <w:rPr>
                      <w:rFonts w:hint="default" w:ascii="Times New Roman" w:hAnsi="Times New Roman" w:eastAsia="楷体_GB2312" w:cs="Times New Roman"/>
                      <w:color w:val="auto"/>
                      <w:kern w:val="0"/>
                      <w:szCs w:val="21"/>
                      <w:highlight w:val="none"/>
                      <w:lang w:bidi="ar"/>
                    </w:rPr>
                    <w:t>标准值</w:t>
                  </w:r>
                  <w:r>
                    <w:rPr>
                      <w:rFonts w:hint="eastAsia" w:ascii="Times New Roman" w:hAnsi="Times New Roman" w:eastAsia="楷体_GB2312" w:cs="Times New Roman"/>
                      <w:color w:val="auto"/>
                      <w:kern w:val="0"/>
                      <w:szCs w:val="21"/>
                      <w:highlight w:val="none"/>
                      <w:lang w:eastAsia="zh-CN" w:bidi="ar"/>
                    </w:rPr>
                    <w:t>(</w:t>
                  </w:r>
                  <w:r>
                    <w:rPr>
                      <w:rFonts w:hint="default" w:ascii="Times New Roman" w:hAnsi="Times New Roman" w:eastAsia="楷体_GB2312" w:cs="Times New Roman"/>
                      <w:color w:val="auto"/>
                      <w:kern w:val="0"/>
                      <w:szCs w:val="21"/>
                      <w:highlight w:val="none"/>
                      <w:lang w:eastAsia="zh-CN" w:bidi="ar"/>
                    </w:rPr>
                    <w:t>μ</w:t>
                  </w:r>
                  <w:r>
                    <w:rPr>
                      <w:rFonts w:hint="default" w:ascii="Times New Roman" w:hAnsi="Times New Roman" w:eastAsia="楷体_GB2312" w:cs="Times New Roman"/>
                      <w:color w:val="auto"/>
                      <w:kern w:val="0"/>
                      <w:szCs w:val="21"/>
                      <w:highlight w:val="none"/>
                      <w:lang w:bidi="ar"/>
                    </w:rPr>
                    <w:t>g/m</w:t>
                  </w:r>
                  <w:r>
                    <w:rPr>
                      <w:rFonts w:hint="default" w:ascii="Times New Roman" w:hAnsi="Times New Roman" w:eastAsia="楷体_GB2312" w:cs="Times New Roman"/>
                      <w:color w:val="auto"/>
                      <w:kern w:val="0"/>
                      <w:szCs w:val="21"/>
                      <w:highlight w:val="none"/>
                      <w:vertAlign w:val="superscript"/>
                      <w:lang w:bidi="ar"/>
                    </w:rPr>
                    <w:t>3</w:t>
                  </w:r>
                  <w:r>
                    <w:rPr>
                      <w:rFonts w:hint="eastAsia" w:ascii="Times New Roman" w:hAnsi="Times New Roman" w:eastAsia="楷体_GB2312" w:cs="Times New Roman"/>
                      <w:color w:val="auto"/>
                      <w:kern w:val="0"/>
                      <w:szCs w:val="21"/>
                      <w:highlight w:val="none"/>
                      <w:lang w:eastAsia="zh-CN" w:bidi="ar"/>
                    </w:rPr>
                    <w:t>)</w:t>
                  </w:r>
                </w:p>
              </w:tc>
              <w:tc>
                <w:tcPr>
                  <w:tcW w:w="21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bidi="ar"/>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noWrap w:val="0"/>
                  <w:vAlign w:val="center"/>
                </w:tcPr>
                <w:p>
                  <w:pPr>
                    <w:overflowPunct w:val="0"/>
                    <w:jc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非甲烷总烃</w:t>
                  </w:r>
                </w:p>
              </w:tc>
              <w:tc>
                <w:tcPr>
                  <w:tcW w:w="8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val="en-US" w:eastAsia="zh-CN" w:bidi="ar"/>
                    </w:rPr>
                    <w:t>1h</w:t>
                  </w:r>
                  <w:r>
                    <w:rPr>
                      <w:rFonts w:hint="default" w:ascii="Times New Roman" w:hAnsi="Times New Roman" w:eastAsia="楷体_GB2312" w:cs="Times New Roman"/>
                      <w:color w:val="auto"/>
                      <w:kern w:val="0"/>
                      <w:szCs w:val="21"/>
                      <w:highlight w:val="none"/>
                      <w:lang w:bidi="ar"/>
                    </w:rPr>
                    <w:t>平均</w:t>
                  </w:r>
                </w:p>
              </w:tc>
              <w:tc>
                <w:tcPr>
                  <w:tcW w:w="12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val="en-US" w:eastAsia="zh-CN" w:bidi="ar"/>
                    </w:rPr>
                    <w:t>20</w:t>
                  </w:r>
                  <w:r>
                    <w:rPr>
                      <w:rFonts w:hint="default" w:ascii="Times New Roman" w:hAnsi="Times New Roman" w:eastAsia="楷体_GB2312" w:cs="Times New Roman"/>
                      <w:color w:val="auto"/>
                      <w:kern w:val="0"/>
                      <w:szCs w:val="21"/>
                      <w:highlight w:val="none"/>
                      <w:lang w:bidi="ar"/>
                    </w:rPr>
                    <w:t>00</w:t>
                  </w:r>
                </w:p>
              </w:tc>
              <w:tc>
                <w:tcPr>
                  <w:tcW w:w="21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楷体_GB2312" w:cs="Times New Roman"/>
                      <w:color w:val="auto"/>
                      <w:kern w:val="0"/>
                      <w:szCs w:val="21"/>
                      <w:highlight w:val="none"/>
                      <w:lang w:bidi="ar"/>
                    </w:rPr>
                  </w:pPr>
                  <w:r>
                    <w:rPr>
                      <w:rFonts w:hint="default" w:ascii="Times New Roman" w:hAnsi="Times New Roman" w:eastAsia="楷体_GB2312" w:cs="Times New Roman"/>
                      <w:color w:val="auto"/>
                      <w:kern w:val="0"/>
                      <w:szCs w:val="21"/>
                      <w:highlight w:val="none"/>
                      <w:lang w:val="en-US" w:eastAsia="zh-CN" w:bidi="ar"/>
                    </w:rPr>
                    <w:t>《大气污染物综合排放标准详解》</w:t>
                  </w:r>
                </w:p>
              </w:tc>
            </w:tr>
          </w:tbl>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环境质量现状及达标性分析</w:t>
            </w:r>
          </w:p>
          <w:p>
            <w:pPr>
              <w:pStyle w:val="48"/>
              <w:pageBreakBefore w:val="0"/>
              <w:widowControl w:val="0"/>
              <w:kinsoku/>
              <w:wordWrap/>
              <w:overflowPunct/>
              <w:topLinePunct w:val="0"/>
              <w:autoSpaceDE/>
              <w:autoSpaceDN/>
              <w:bidi w:val="0"/>
              <w:adjustRightInd/>
              <w:snapToGrid/>
              <w:spacing w:after="0" w:afterLines="0" w:line="440" w:lineRule="exact"/>
              <w:ind w:left="0" w:lef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1 \* GB3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cs="Times New Roman"/>
                <w:color w:val="auto"/>
              </w:rPr>
              <w:t>①</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基本污染物</w:t>
            </w:r>
          </w:p>
          <w:p>
            <w:pPr>
              <w:keepNext w:val="0"/>
              <w:keepLines w:val="0"/>
              <w:pageBreakBefore w:val="0"/>
              <w:widowControl w:val="0"/>
              <w:kinsoku/>
              <w:wordWrap/>
              <w:overflowPunct/>
              <w:topLinePunct w:val="0"/>
              <w:autoSpaceDE/>
              <w:autoSpaceDN/>
              <w:bidi w:val="0"/>
              <w:adjustRightInd w:val="0"/>
              <w:snapToGrid/>
              <w:spacing w:line="420" w:lineRule="exact"/>
              <w:ind w:firstLine="480"/>
              <w:textAlignment w:val="auto"/>
              <w:rPr>
                <w:rFonts w:hint="eastAsia" w:ascii="Times New Roman" w:hAnsi="Times New Roman" w:eastAsia="宋体" w:cs="Times New Roman"/>
                <w:snapToGrid w:val="0"/>
                <w:color w:val="auto"/>
                <w:sz w:val="24"/>
                <w:szCs w:val="24"/>
                <w:lang w:eastAsia="zh-CN"/>
              </w:rPr>
            </w:pPr>
            <w:r>
              <w:rPr>
                <w:rFonts w:hAnsi="宋体" w:eastAsia="宋体"/>
                <w:color w:val="000000"/>
                <w:sz w:val="24"/>
              </w:rPr>
              <w:t>根据《</w:t>
            </w:r>
            <w:r>
              <w:rPr>
                <w:rFonts w:eastAsia="宋体"/>
                <w:color w:val="000000"/>
                <w:sz w:val="24"/>
              </w:rPr>
              <w:t>202</w:t>
            </w:r>
            <w:r>
              <w:rPr>
                <w:rFonts w:hint="eastAsia" w:eastAsia="宋体"/>
                <w:color w:val="000000"/>
                <w:sz w:val="24"/>
                <w:lang w:val="en-US" w:eastAsia="zh-CN"/>
              </w:rPr>
              <w:t>3</w:t>
            </w:r>
            <w:r>
              <w:rPr>
                <w:rFonts w:hAnsi="宋体" w:eastAsia="宋体"/>
                <w:color w:val="000000"/>
                <w:sz w:val="24"/>
              </w:rPr>
              <w:t>年泉州市城市空气质量通报》</w:t>
            </w:r>
            <w:r>
              <w:rPr>
                <w:rFonts w:hint="eastAsia" w:hAnsi="宋体" w:eastAsia="宋体"/>
                <w:color w:val="000000"/>
                <w:sz w:val="24"/>
                <w:lang w:val="en-US" w:eastAsia="zh-CN"/>
              </w:rPr>
              <w:t>(</w:t>
            </w:r>
            <w:r>
              <w:rPr>
                <w:rFonts w:hAnsi="宋体" w:eastAsia="宋体"/>
                <w:color w:val="000000"/>
                <w:sz w:val="24"/>
              </w:rPr>
              <w:t>泉州市生态环境局，</w:t>
            </w:r>
            <w:r>
              <w:rPr>
                <w:rFonts w:eastAsia="宋体"/>
                <w:color w:val="000000"/>
                <w:sz w:val="24"/>
              </w:rPr>
              <w:t>202</w:t>
            </w:r>
            <w:r>
              <w:rPr>
                <w:rFonts w:hint="eastAsia" w:eastAsia="宋体"/>
                <w:color w:val="000000"/>
                <w:sz w:val="24"/>
                <w:lang w:val="en-US" w:eastAsia="zh-CN"/>
              </w:rPr>
              <w:t>4</w:t>
            </w:r>
            <w:r>
              <w:rPr>
                <w:rFonts w:hAnsi="宋体" w:eastAsia="宋体"/>
                <w:color w:val="000000"/>
                <w:sz w:val="24"/>
              </w:rPr>
              <w:t>年</w:t>
            </w:r>
            <w:r>
              <w:rPr>
                <w:rFonts w:hint="eastAsia" w:eastAsia="宋体"/>
                <w:color w:val="000000"/>
                <w:sz w:val="24"/>
              </w:rPr>
              <w:t>1</w:t>
            </w:r>
            <w:r>
              <w:rPr>
                <w:rFonts w:hAnsi="宋体" w:eastAsia="宋体"/>
                <w:color w:val="000000"/>
                <w:sz w:val="24"/>
              </w:rPr>
              <w:t>月</w:t>
            </w:r>
            <w:r>
              <w:rPr>
                <w:rFonts w:hint="eastAsia" w:eastAsia="宋体"/>
                <w:color w:val="000000"/>
                <w:sz w:val="24"/>
                <w:lang w:val="en-US" w:eastAsia="zh-CN"/>
              </w:rPr>
              <w:t>23</w:t>
            </w:r>
            <w:r>
              <w:rPr>
                <w:rFonts w:hAnsi="宋体" w:eastAsia="宋体"/>
                <w:color w:val="000000"/>
                <w:sz w:val="24"/>
              </w:rPr>
              <w:t>日</w:t>
            </w:r>
            <w:r>
              <w:rPr>
                <w:rFonts w:hint="eastAsia" w:hAnsi="宋体" w:eastAsia="宋体"/>
                <w:color w:val="000000"/>
                <w:sz w:val="24"/>
                <w:lang w:val="en-US" w:eastAsia="zh-CN"/>
              </w:rPr>
              <w:t>)</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2023年</w:t>
            </w:r>
            <w:r>
              <w:rPr>
                <w:rFonts w:ascii="Times New Roman" w:hAnsi="Times New Roman" w:eastAsia="宋体" w:cs="Times New Roman"/>
                <w:color w:val="000000"/>
                <w:sz w:val="24"/>
              </w:rPr>
              <w:t>，泉州市</w:t>
            </w:r>
            <w:r>
              <w:rPr>
                <w:rFonts w:hint="eastAsia" w:ascii="Times New Roman" w:hAnsi="Times New Roman" w:eastAsia="宋体" w:cs="Times New Roman"/>
                <w:color w:val="000000"/>
                <w:sz w:val="24"/>
              </w:rPr>
              <w:t>13个县</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市、区</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环境空气质量综合指数范围为2.20~2.95，首要污染物均为臭氧。空气质量达标天数比例平均为97.6%，同比下降0.5个百分点。空气质量降序排名，依次为：永春县、南安市、安溪县、德化县</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并列第3</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、泉港区、惠安县、台商区、晋江市、石狮市、丰泽区、鲤城区、开发区</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并列第11</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、洛江区</w:t>
            </w:r>
            <w:r>
              <w:rPr>
                <w:rFonts w:hint="default" w:ascii="Times New Roman" w:hAnsi="Times New Roman" w:eastAsia="宋体" w:cs="Times New Roman"/>
                <w:color w:val="000000"/>
                <w:sz w:val="24"/>
              </w:rPr>
              <w:t>。</w:t>
            </w:r>
          </w:p>
          <w:p>
            <w:pPr>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rPr>
            </w:pPr>
            <w:r>
              <w:rPr>
                <w:rFonts w:eastAsia="宋体"/>
                <w:color w:val="000000"/>
                <w:sz w:val="24"/>
              </w:rPr>
              <w:t>202</w:t>
            </w:r>
            <w:r>
              <w:rPr>
                <w:rFonts w:hint="eastAsia" w:eastAsia="宋体"/>
                <w:color w:val="000000"/>
                <w:sz w:val="24"/>
                <w:lang w:val="en-US" w:eastAsia="zh-CN"/>
              </w:rPr>
              <w:t>3</w:t>
            </w:r>
            <w:r>
              <w:rPr>
                <w:rFonts w:hAnsi="宋体" w:eastAsia="宋体"/>
                <w:color w:val="000000"/>
                <w:sz w:val="24"/>
              </w:rPr>
              <w:t>年</w:t>
            </w:r>
            <w:r>
              <w:rPr>
                <w:rFonts w:hint="eastAsia" w:hAnsi="宋体" w:eastAsia="宋体"/>
                <w:color w:val="000000"/>
                <w:sz w:val="24"/>
                <w:lang w:val="en-US" w:eastAsia="zh-CN"/>
              </w:rPr>
              <w:t>晋江</w:t>
            </w:r>
            <w:r>
              <w:rPr>
                <w:rFonts w:hint="eastAsia" w:hAnsi="宋体" w:eastAsia="宋体"/>
                <w:color w:val="000000"/>
                <w:sz w:val="24"/>
              </w:rPr>
              <w:t>市</w:t>
            </w:r>
            <w:r>
              <w:rPr>
                <w:rFonts w:hAnsi="宋体" w:eastAsia="宋体"/>
                <w:color w:val="000000"/>
                <w:sz w:val="24"/>
              </w:rPr>
              <w:t>综合指数为</w:t>
            </w:r>
            <w:r>
              <w:rPr>
                <w:rFonts w:eastAsia="宋体"/>
                <w:color w:val="000000"/>
                <w:sz w:val="24"/>
              </w:rPr>
              <w:t>2.</w:t>
            </w:r>
            <w:r>
              <w:rPr>
                <w:rFonts w:hint="eastAsia" w:eastAsia="宋体"/>
                <w:color w:val="000000"/>
                <w:sz w:val="24"/>
                <w:lang w:val="en-US" w:eastAsia="zh-CN"/>
              </w:rPr>
              <w:t>48</w:t>
            </w:r>
            <w:r>
              <w:rPr>
                <w:rFonts w:hAnsi="宋体" w:eastAsia="宋体"/>
                <w:color w:val="000000"/>
                <w:sz w:val="24"/>
              </w:rPr>
              <w:t>，</w:t>
            </w:r>
            <w:r>
              <w:rPr>
                <w:rFonts w:hint="eastAsia" w:hAnsi="宋体" w:eastAsia="宋体"/>
                <w:color w:val="000000"/>
                <w:sz w:val="24"/>
                <w:lang w:val="en-US" w:eastAsia="zh-CN"/>
              </w:rPr>
              <w:t>综合达标天数为99.5%，</w:t>
            </w:r>
            <w:r>
              <w:rPr>
                <w:rFonts w:hAnsi="宋体" w:eastAsia="宋体"/>
                <w:color w:val="000000"/>
                <w:sz w:val="24"/>
              </w:rPr>
              <w:t>主要污染物指标</w:t>
            </w:r>
            <w:r>
              <w:rPr>
                <w:rFonts w:eastAsia="宋体"/>
                <w:color w:val="000000"/>
                <w:sz w:val="24"/>
              </w:rPr>
              <w:t>SO</w:t>
            </w:r>
            <w:r>
              <w:rPr>
                <w:rFonts w:eastAsia="宋体"/>
                <w:color w:val="000000"/>
                <w:sz w:val="24"/>
                <w:vertAlign w:val="subscript"/>
              </w:rPr>
              <w:t>2</w:t>
            </w:r>
            <w:r>
              <w:rPr>
                <w:rFonts w:hAnsi="宋体" w:eastAsia="宋体"/>
                <w:color w:val="000000"/>
                <w:sz w:val="24"/>
              </w:rPr>
              <w:t>为</w:t>
            </w:r>
            <w:r>
              <w:rPr>
                <w:rFonts w:eastAsia="宋体"/>
                <w:color w:val="000000"/>
                <w:sz w:val="24"/>
              </w:rPr>
              <w:t>0.00</w:t>
            </w:r>
            <w:r>
              <w:rPr>
                <w:rFonts w:hint="eastAsia" w:eastAsia="宋体"/>
                <w:color w:val="000000"/>
                <w:sz w:val="24"/>
              </w:rPr>
              <w:t>4</w:t>
            </w:r>
            <w:r>
              <w:rPr>
                <w:rFonts w:eastAsia="宋体"/>
                <w:color w:val="000000"/>
                <w:sz w:val="24"/>
              </w:rPr>
              <w:t>mg/m</w:t>
            </w:r>
            <w:r>
              <w:rPr>
                <w:rFonts w:eastAsia="宋体"/>
                <w:color w:val="000000"/>
                <w:sz w:val="24"/>
                <w:vertAlign w:val="superscript"/>
              </w:rPr>
              <w:t>3</w:t>
            </w:r>
            <w:r>
              <w:rPr>
                <w:rFonts w:hAnsi="宋体" w:eastAsia="宋体"/>
                <w:color w:val="000000"/>
                <w:sz w:val="24"/>
              </w:rPr>
              <w:t>，</w:t>
            </w:r>
            <w:r>
              <w:rPr>
                <w:rFonts w:eastAsia="宋体"/>
                <w:color w:val="000000"/>
                <w:sz w:val="24"/>
              </w:rPr>
              <w:t>NO</w:t>
            </w:r>
            <w:r>
              <w:rPr>
                <w:rFonts w:eastAsia="宋体"/>
                <w:color w:val="000000"/>
                <w:sz w:val="24"/>
                <w:vertAlign w:val="subscript"/>
              </w:rPr>
              <w:t>2</w:t>
            </w:r>
            <w:r>
              <w:rPr>
                <w:rFonts w:hAnsi="宋体" w:eastAsia="宋体"/>
                <w:color w:val="000000"/>
                <w:sz w:val="24"/>
              </w:rPr>
              <w:t>为</w:t>
            </w:r>
            <w:r>
              <w:rPr>
                <w:rFonts w:eastAsia="宋体"/>
                <w:color w:val="000000"/>
                <w:sz w:val="24"/>
              </w:rPr>
              <w:t>0.01</w:t>
            </w:r>
            <w:r>
              <w:rPr>
                <w:rFonts w:hint="eastAsia" w:eastAsia="宋体"/>
                <w:color w:val="000000"/>
                <w:sz w:val="24"/>
                <w:lang w:val="en-US" w:eastAsia="zh-CN"/>
              </w:rPr>
              <w:t>7</w:t>
            </w:r>
            <w:r>
              <w:rPr>
                <w:rFonts w:eastAsia="宋体"/>
                <w:color w:val="000000"/>
                <w:sz w:val="24"/>
              </w:rPr>
              <w:t>mg/m</w:t>
            </w:r>
            <w:r>
              <w:rPr>
                <w:rFonts w:eastAsia="宋体"/>
                <w:color w:val="000000"/>
                <w:sz w:val="24"/>
                <w:vertAlign w:val="superscript"/>
              </w:rPr>
              <w:t>3</w:t>
            </w:r>
            <w:r>
              <w:rPr>
                <w:rFonts w:hAnsi="宋体" w:eastAsia="宋体"/>
                <w:color w:val="000000"/>
                <w:sz w:val="24"/>
              </w:rPr>
              <w:t>，</w:t>
            </w:r>
            <w:r>
              <w:rPr>
                <w:rFonts w:eastAsia="宋体"/>
                <w:color w:val="000000"/>
                <w:sz w:val="24"/>
              </w:rPr>
              <w:t>PM</w:t>
            </w:r>
            <w:r>
              <w:rPr>
                <w:rFonts w:eastAsia="宋体"/>
                <w:color w:val="000000"/>
                <w:sz w:val="24"/>
                <w:vertAlign w:val="subscript"/>
              </w:rPr>
              <w:t>10</w:t>
            </w:r>
            <w:r>
              <w:rPr>
                <w:rFonts w:hAnsi="宋体" w:eastAsia="宋体"/>
                <w:color w:val="000000"/>
                <w:sz w:val="24"/>
              </w:rPr>
              <w:t>为</w:t>
            </w:r>
            <w:r>
              <w:rPr>
                <w:rFonts w:eastAsia="宋体"/>
                <w:color w:val="000000"/>
                <w:sz w:val="24"/>
              </w:rPr>
              <w:t>0.0</w:t>
            </w:r>
            <w:r>
              <w:rPr>
                <w:rFonts w:hint="eastAsia" w:eastAsia="宋体"/>
                <w:color w:val="000000"/>
                <w:sz w:val="24"/>
              </w:rPr>
              <w:t>3</w:t>
            </w:r>
            <w:r>
              <w:rPr>
                <w:rFonts w:hint="eastAsia" w:eastAsia="宋体"/>
                <w:color w:val="000000"/>
                <w:sz w:val="24"/>
                <w:lang w:val="en-US" w:eastAsia="zh-CN"/>
              </w:rPr>
              <w:t>9</w:t>
            </w:r>
            <w:r>
              <w:rPr>
                <w:rFonts w:eastAsia="宋体"/>
                <w:color w:val="000000"/>
                <w:sz w:val="24"/>
              </w:rPr>
              <w:t>mg/m</w:t>
            </w:r>
            <w:r>
              <w:rPr>
                <w:rFonts w:eastAsia="宋体"/>
                <w:color w:val="000000"/>
                <w:sz w:val="24"/>
                <w:vertAlign w:val="superscript"/>
              </w:rPr>
              <w:t>3</w:t>
            </w:r>
            <w:r>
              <w:rPr>
                <w:rFonts w:hAnsi="宋体" w:eastAsia="宋体"/>
                <w:color w:val="000000"/>
                <w:sz w:val="24"/>
              </w:rPr>
              <w:t>，</w:t>
            </w:r>
            <w:r>
              <w:rPr>
                <w:rFonts w:eastAsia="宋体"/>
                <w:color w:val="000000"/>
                <w:sz w:val="24"/>
              </w:rPr>
              <w:t>PM</w:t>
            </w:r>
            <w:r>
              <w:rPr>
                <w:rFonts w:eastAsia="宋体"/>
                <w:color w:val="000000"/>
                <w:sz w:val="24"/>
                <w:vertAlign w:val="subscript"/>
              </w:rPr>
              <w:t>2.5</w:t>
            </w:r>
            <w:r>
              <w:rPr>
                <w:rFonts w:hAnsi="宋体" w:eastAsia="宋体"/>
                <w:color w:val="000000"/>
                <w:sz w:val="24"/>
              </w:rPr>
              <w:t>为</w:t>
            </w:r>
            <w:r>
              <w:rPr>
                <w:rFonts w:eastAsia="宋体"/>
                <w:color w:val="000000"/>
                <w:sz w:val="24"/>
              </w:rPr>
              <w:t>0.0</w:t>
            </w:r>
            <w:r>
              <w:rPr>
                <w:rFonts w:hint="eastAsia" w:eastAsia="宋体"/>
                <w:color w:val="000000"/>
                <w:sz w:val="24"/>
              </w:rPr>
              <w:t>1</w:t>
            </w:r>
            <w:r>
              <w:rPr>
                <w:rFonts w:hint="eastAsia" w:eastAsia="宋体"/>
                <w:color w:val="000000"/>
                <w:sz w:val="24"/>
                <w:lang w:val="en-US" w:eastAsia="zh-CN"/>
              </w:rPr>
              <w:t>7</w:t>
            </w:r>
            <w:r>
              <w:rPr>
                <w:rFonts w:eastAsia="宋体"/>
                <w:color w:val="000000"/>
                <w:sz w:val="24"/>
              </w:rPr>
              <w:t>mg/m</w:t>
            </w:r>
            <w:r>
              <w:rPr>
                <w:rFonts w:eastAsia="宋体"/>
                <w:color w:val="000000"/>
                <w:sz w:val="24"/>
                <w:vertAlign w:val="superscript"/>
              </w:rPr>
              <w:t>3</w:t>
            </w:r>
            <w:r>
              <w:rPr>
                <w:rFonts w:hAnsi="宋体" w:eastAsia="宋体"/>
                <w:color w:val="000000"/>
                <w:sz w:val="24"/>
              </w:rPr>
              <w:t>，</w:t>
            </w:r>
            <w:r>
              <w:rPr>
                <w:rFonts w:eastAsia="宋体"/>
                <w:color w:val="000000"/>
                <w:sz w:val="24"/>
              </w:rPr>
              <w:t>CO-95per</w:t>
            </w:r>
            <w:r>
              <w:rPr>
                <w:rFonts w:hAnsi="宋体" w:eastAsia="宋体"/>
                <w:color w:val="000000"/>
                <w:sz w:val="24"/>
              </w:rPr>
              <w:t>为</w:t>
            </w:r>
            <w:r>
              <w:rPr>
                <w:rFonts w:eastAsia="宋体"/>
                <w:color w:val="000000"/>
                <w:sz w:val="24"/>
              </w:rPr>
              <w:t>0.</w:t>
            </w:r>
            <w:r>
              <w:rPr>
                <w:rFonts w:hint="eastAsia" w:eastAsia="宋体"/>
                <w:color w:val="000000"/>
                <w:sz w:val="24"/>
              </w:rPr>
              <w:t>8</w:t>
            </w:r>
            <w:r>
              <w:rPr>
                <w:rFonts w:eastAsia="宋体"/>
                <w:color w:val="000000"/>
                <w:sz w:val="24"/>
              </w:rPr>
              <w:t>mg/m</w:t>
            </w:r>
            <w:r>
              <w:rPr>
                <w:rFonts w:eastAsia="宋体"/>
                <w:color w:val="000000"/>
                <w:sz w:val="24"/>
                <w:vertAlign w:val="superscript"/>
              </w:rPr>
              <w:t>3</w:t>
            </w:r>
            <w:r>
              <w:rPr>
                <w:rFonts w:hAnsi="宋体" w:eastAsia="宋体"/>
                <w:color w:val="000000"/>
                <w:sz w:val="24"/>
              </w:rPr>
              <w:t>，</w:t>
            </w:r>
            <w:r>
              <w:rPr>
                <w:rFonts w:eastAsia="宋体"/>
                <w:color w:val="000000"/>
                <w:sz w:val="24"/>
              </w:rPr>
              <w:t>O</w:t>
            </w:r>
            <w:r>
              <w:rPr>
                <w:rFonts w:eastAsia="宋体"/>
                <w:color w:val="000000"/>
                <w:sz w:val="24"/>
                <w:vertAlign w:val="subscript"/>
              </w:rPr>
              <w:t>3</w:t>
            </w:r>
            <w:r>
              <w:rPr>
                <w:rFonts w:eastAsia="宋体"/>
                <w:color w:val="000000"/>
                <w:sz w:val="24"/>
              </w:rPr>
              <w:t>_8h-90per</w:t>
            </w:r>
            <w:r>
              <w:rPr>
                <w:rFonts w:hAnsi="宋体" w:eastAsia="宋体"/>
                <w:color w:val="000000"/>
                <w:sz w:val="24"/>
              </w:rPr>
              <w:t>为</w:t>
            </w:r>
            <w:r>
              <w:rPr>
                <w:rFonts w:eastAsia="宋体"/>
                <w:color w:val="000000"/>
                <w:sz w:val="24"/>
              </w:rPr>
              <w:t>0.1</w:t>
            </w:r>
            <w:r>
              <w:rPr>
                <w:rFonts w:hint="eastAsia" w:eastAsia="宋体"/>
                <w:color w:val="000000"/>
                <w:sz w:val="24"/>
                <w:lang w:val="en-US" w:eastAsia="zh-CN"/>
              </w:rPr>
              <w:t>19</w:t>
            </w:r>
            <w:r>
              <w:rPr>
                <w:rFonts w:eastAsia="宋体"/>
                <w:color w:val="000000"/>
                <w:sz w:val="24"/>
              </w:rPr>
              <w:t>mg/m</w:t>
            </w:r>
            <w:r>
              <w:rPr>
                <w:rFonts w:eastAsia="宋体"/>
                <w:color w:val="000000"/>
                <w:sz w:val="24"/>
                <w:vertAlign w:val="superscript"/>
              </w:rPr>
              <w:t>3</w:t>
            </w:r>
            <w:r>
              <w:rPr>
                <w:rFonts w:hAnsi="宋体" w:eastAsia="宋体"/>
                <w:color w:val="000000"/>
                <w:sz w:val="24"/>
              </w:rPr>
              <w:t>，均可达到《环境空气质量标准》</w:t>
            </w:r>
            <w:r>
              <w:rPr>
                <w:rFonts w:hint="eastAsia" w:hAnsi="宋体" w:eastAsia="宋体"/>
                <w:color w:val="000000"/>
                <w:sz w:val="24"/>
                <w:lang w:eastAsia="zh-CN"/>
              </w:rPr>
              <w:t>(</w:t>
            </w:r>
            <w:r>
              <w:rPr>
                <w:rFonts w:eastAsia="宋体"/>
                <w:color w:val="000000"/>
                <w:sz w:val="24"/>
              </w:rPr>
              <w:t>GB3095-2012</w:t>
            </w:r>
            <w:r>
              <w:rPr>
                <w:rFonts w:hint="eastAsia" w:hAnsi="宋体" w:eastAsia="宋体"/>
                <w:color w:val="000000"/>
                <w:sz w:val="24"/>
                <w:lang w:eastAsia="zh-CN"/>
              </w:rPr>
              <w:t>)</w:t>
            </w:r>
            <w:r>
              <w:rPr>
                <w:rFonts w:hAnsi="宋体" w:eastAsia="宋体"/>
                <w:color w:val="000000"/>
                <w:sz w:val="24"/>
              </w:rPr>
              <w:t>二级标准</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可见，项目区域</w:t>
            </w:r>
            <w:r>
              <w:rPr>
                <w:rFonts w:hint="default" w:ascii="Times New Roman" w:hAnsi="Times New Roman" w:eastAsia="宋体" w:cs="Times New Roman"/>
                <w:color w:val="auto"/>
                <w:sz w:val="24"/>
                <w:szCs w:val="24"/>
              </w:rPr>
              <w:t>环境空气质量良好，属于大气环境达标区。</w:t>
            </w:r>
          </w:p>
          <w:p>
            <w:pPr>
              <w:keepNext w:val="0"/>
              <w:keepLines w:val="0"/>
              <w:pageBreakBefore w:val="0"/>
              <w:widowControl/>
              <w:kinsoku/>
              <w:wordWrap/>
              <w:overflowPunct/>
              <w:topLinePunct w:val="0"/>
              <w:autoSpaceDE/>
              <w:autoSpaceDN/>
              <w:bidi w:val="0"/>
              <w:adjustRightInd w:val="0"/>
              <w:snapToGrid/>
              <w:spacing w:line="4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其他污染物因子</w:t>
            </w:r>
          </w:p>
          <w:p>
            <w:pPr>
              <w:keepNext w:val="0"/>
              <w:keepLines w:val="0"/>
              <w:pageBreakBefore w:val="0"/>
              <w:widowControl/>
              <w:suppressLineNumbers w:val="0"/>
              <w:kinsoku/>
              <w:wordWrap/>
              <w:overflowPunct/>
              <w:topLinePunct w:val="0"/>
              <w:autoSpaceDE/>
              <w:autoSpaceDN/>
              <w:bidi w:val="0"/>
              <w:snapToGrid/>
              <w:spacing w:line="42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厦门昱润环保科技有限公司</w:t>
            </w:r>
            <w:r>
              <w:rPr>
                <w:rFonts w:hint="default" w:ascii="Times New Roman" w:hAnsi="Times New Roman" w:eastAsia="宋体" w:cs="Times New Roman"/>
                <w:color w:val="auto"/>
                <w:sz w:val="24"/>
                <w:szCs w:val="24"/>
                <w:lang w:val="en-US" w:eastAsia="zh-CN"/>
              </w:rPr>
              <w:t>于2023年5月15日~5月17日对</w:t>
            </w:r>
            <w:r>
              <w:rPr>
                <w:rFonts w:hint="default" w:ascii="Times New Roman" w:hAnsi="Times New Roman" w:eastAsia="宋体" w:cs="Times New Roman"/>
                <w:color w:val="auto"/>
                <w:kern w:val="0"/>
                <w:sz w:val="24"/>
                <w:szCs w:val="24"/>
                <w:lang w:val="en-US" w:eastAsia="zh-CN" w:bidi="ar"/>
              </w:rPr>
              <w:t>项目区域主导风向下风向的曾坑村进行了环境空气质量现状监测，监测因子为</w:t>
            </w:r>
            <w:r>
              <w:rPr>
                <w:rFonts w:hint="default" w:ascii="Times New Roman" w:hAnsi="Times New Roman" w:eastAsia="宋体" w:cs="Times New Roman"/>
                <w:color w:val="auto"/>
                <w:sz w:val="24"/>
                <w:szCs w:val="24"/>
              </w:rPr>
              <w:t>非甲烷总烃</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kern w:val="0"/>
                <w:sz w:val="24"/>
                <w:szCs w:val="24"/>
                <w:lang w:val="en-US" w:eastAsia="zh-CN" w:bidi="ar"/>
              </w:rPr>
              <w:t>检测报告详见</w:t>
            </w:r>
            <w:r>
              <w:rPr>
                <w:rFonts w:hint="default" w:ascii="Times New Roman" w:hAnsi="Times New Roman" w:eastAsia="宋体" w:cs="Times New Roman"/>
                <w:color w:val="auto"/>
                <w:kern w:val="0"/>
                <w:sz w:val="24"/>
                <w:szCs w:val="24"/>
                <w:highlight w:val="none"/>
                <w:lang w:val="en-US" w:eastAsia="zh-CN" w:bidi="ar"/>
              </w:rPr>
              <w:t>附件</w:t>
            </w:r>
            <w:r>
              <w:rPr>
                <w:rFonts w:hint="eastAsia" w:ascii="Times New Roman" w:hAnsi="Times New Roman" w:eastAsia="宋体"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，监测点位见图3.2，</w:t>
            </w:r>
            <w:r>
              <w:rPr>
                <w:rFonts w:hint="default" w:ascii="Times New Roman" w:hAnsi="Times New Roman" w:eastAsia="宋体" w:cs="Times New Roman"/>
                <w:color w:val="auto"/>
                <w:sz w:val="24"/>
                <w:szCs w:val="24"/>
                <w:highlight w:val="none"/>
              </w:rPr>
              <w:t>监测结果见表</w:t>
            </w:r>
            <w:r>
              <w:rPr>
                <w:rFonts w:hint="default" w:ascii="Times New Roman" w:hAnsi="Times New Roman" w:eastAsia="宋体" w:cs="Times New Roman"/>
                <w:color w:val="auto"/>
                <w:sz w:val="24"/>
                <w:szCs w:val="24"/>
                <w:highlight w:val="none"/>
                <w:lang w:val="en-US" w:eastAsia="zh-CN"/>
              </w:rPr>
              <w:t>3.4</w:t>
            </w:r>
            <w:r>
              <w:rPr>
                <w:rFonts w:hint="default" w:ascii="Times New Roman" w:hAnsi="Times New Roman" w:eastAsia="宋体" w:cs="Times New Roman"/>
                <w:color w:val="auto"/>
                <w:sz w:val="24"/>
                <w:szCs w:val="24"/>
                <w:highlight w:val="none"/>
              </w:rPr>
              <w:t>。</w:t>
            </w:r>
          </w:p>
          <w:p>
            <w:pPr>
              <w:pStyle w:val="73"/>
              <w:keepNext w:val="0"/>
              <w:keepLines w:val="0"/>
              <w:pageBreakBefore w:val="0"/>
              <w:kinsoku/>
              <w:wordWrap/>
              <w:overflowPunct/>
              <w:topLinePunct w:val="0"/>
              <w:autoSpaceDE/>
              <w:autoSpaceDN/>
              <w:bidi w:val="0"/>
              <w:adjustRightInd/>
              <w:snapToGrid/>
              <w:spacing w:before="0" w:beforeLines="0" w:line="440" w:lineRule="exact"/>
              <w:textAlignment w:val="auto"/>
              <w:rPr>
                <w:rFonts w:hint="eastAsia"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lang w:val="en-US" w:eastAsia="zh-CN"/>
              </w:rPr>
              <w:t>3.4</w:t>
            </w:r>
            <w:r>
              <w:rPr>
                <w:rFonts w:hint="default" w:ascii="Times New Roman" w:hAnsi="Times New Roman" w:eastAsia="宋体" w:cs="Times New Roman"/>
                <w:b/>
                <w:bCs/>
                <w:color w:val="auto"/>
              </w:rPr>
              <w:t xml:space="preserve"> 项目区域环境空气质量监测</w:t>
            </w:r>
            <w:r>
              <w:rPr>
                <w:rFonts w:hint="eastAsia" w:ascii="Times New Roman" w:hAnsi="Times New Roman" w:eastAsia="宋体" w:cs="Times New Roman"/>
                <w:b/>
                <w:bCs/>
                <w:color w:val="auto"/>
                <w:lang w:val="en-US" w:eastAsia="zh-CN"/>
              </w:rPr>
              <w:t>及评价</w:t>
            </w:r>
            <w:r>
              <w:rPr>
                <w:rFonts w:hint="default" w:ascii="Times New Roman" w:hAnsi="Times New Roman" w:eastAsia="宋体" w:cs="Times New Roman"/>
                <w:b/>
                <w:bCs/>
                <w:color w:val="auto"/>
              </w:rPr>
              <w:t>结果</w:t>
            </w:r>
            <w:r>
              <w:rPr>
                <w:rFonts w:hint="eastAsia" w:ascii="Times New Roman" w:hAnsi="Times New Roman" w:eastAsia="宋体" w:cs="Times New Roman"/>
                <w:b/>
                <w:bCs/>
                <w:color w:val="auto"/>
                <w:lang w:val="en-US" w:eastAsia="zh-CN"/>
              </w:rPr>
              <w:t>一览表</w:t>
            </w:r>
          </w:p>
          <w:tbl>
            <w:tblPr>
              <w:tblStyle w:val="8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68"/>
              <w:gridCol w:w="1259"/>
              <w:gridCol w:w="1213"/>
              <w:gridCol w:w="1317"/>
              <w:gridCol w:w="1218"/>
              <w:gridCol w:w="992"/>
              <w:gridCol w:w="9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68"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rPr>
                    <w:t>监测点位</w:t>
                  </w:r>
                </w:p>
              </w:tc>
              <w:tc>
                <w:tcPr>
                  <w:tcW w:w="763"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rPr>
                    <w:t>监测项目</w:t>
                  </w:r>
                </w:p>
              </w:tc>
              <w:tc>
                <w:tcPr>
                  <w:tcW w:w="735"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rPr>
                    <w:t>平均时间</w:t>
                  </w:r>
                </w:p>
              </w:tc>
              <w:tc>
                <w:tcPr>
                  <w:tcW w:w="798"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color w:val="auto"/>
                      <w:sz w:val="21"/>
                      <w:szCs w:val="21"/>
                      <w:vertAlign w:val="baseline"/>
                      <w:lang w:val="en-US" w:eastAsia="zh-CN"/>
                    </w:rPr>
                  </w:pPr>
                  <w:r>
                    <w:rPr>
                      <w:rFonts w:hint="default" w:ascii="Times New Roman" w:hAnsi="Times New Roman" w:eastAsia="楷体_GB2312" w:cs="Times New Roman"/>
                      <w:b w:val="0"/>
                      <w:bCs/>
                      <w:color w:val="auto"/>
                      <w:sz w:val="21"/>
                      <w:szCs w:val="21"/>
                    </w:rPr>
                    <w:t>监测结果</w:t>
                  </w:r>
                  <w:r>
                    <w:rPr>
                      <w:rFonts w:hint="default" w:ascii="Times New Roman" w:hAnsi="Times New Roman" w:eastAsia="楷体_GB2312" w:cs="Times New Roman"/>
                      <w:b w:val="0"/>
                      <w:bCs/>
                      <w:color w:val="auto"/>
                      <w:sz w:val="21"/>
                      <w:szCs w:val="21"/>
                      <w:lang w:val="en-US" w:eastAsia="zh-CN"/>
                    </w:rPr>
                    <w:t>(</w:t>
                  </w:r>
                  <w:r>
                    <w:rPr>
                      <w:rFonts w:hint="default" w:ascii="Times New Roman" w:hAnsi="Times New Roman" w:eastAsia="楷体_GB2312" w:cs="Times New Roman"/>
                      <w:b w:val="0"/>
                      <w:bCs/>
                      <w:color w:val="auto"/>
                      <w:sz w:val="21"/>
                      <w:szCs w:val="21"/>
                    </w:rPr>
                    <w:t>mg/m</w:t>
                  </w:r>
                  <w:r>
                    <w:rPr>
                      <w:rFonts w:hint="default" w:ascii="Times New Roman" w:hAnsi="Times New Roman" w:eastAsia="楷体_GB2312" w:cs="Times New Roman"/>
                      <w:b w:val="0"/>
                      <w:bCs/>
                      <w:color w:val="auto"/>
                      <w:sz w:val="21"/>
                      <w:szCs w:val="21"/>
                      <w:vertAlign w:val="superscript"/>
                    </w:rPr>
                    <w:t>3</w:t>
                  </w:r>
                  <w:r>
                    <w:rPr>
                      <w:rFonts w:hint="default" w:ascii="Times New Roman" w:hAnsi="Times New Roman" w:eastAsia="楷体_GB2312" w:cs="Times New Roman"/>
                      <w:b w:val="0"/>
                      <w:bCs/>
                      <w:color w:val="auto"/>
                      <w:sz w:val="21"/>
                      <w:szCs w:val="21"/>
                      <w:vertAlign w:val="baseline"/>
                      <w:lang w:val="en-US" w:eastAsia="zh-CN"/>
                    </w:rPr>
                    <w:t>)</w:t>
                  </w:r>
                </w:p>
              </w:tc>
              <w:tc>
                <w:tcPr>
                  <w:tcW w:w="738"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rPr>
                    <w:t>最大浓度</w:t>
                  </w:r>
                </w:p>
                <w:p>
                  <w:pPr>
                    <w:pStyle w:val="60"/>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color w:val="auto"/>
                      <w:sz w:val="21"/>
                      <w:szCs w:val="21"/>
                      <w:lang w:val="en-US" w:eastAsia="zh-CN"/>
                    </w:rPr>
                  </w:pPr>
                  <w:r>
                    <w:rPr>
                      <w:rFonts w:hint="default" w:ascii="Times New Roman" w:hAnsi="Times New Roman" w:eastAsia="楷体_GB2312" w:cs="Times New Roman"/>
                      <w:b w:val="0"/>
                      <w:bCs/>
                      <w:color w:val="auto"/>
                      <w:sz w:val="21"/>
                      <w:szCs w:val="21"/>
                    </w:rPr>
                    <w:t>占标率</w:t>
                  </w:r>
                  <w:r>
                    <w:rPr>
                      <w:rFonts w:hint="default" w:ascii="Times New Roman" w:hAnsi="Times New Roman" w:eastAsia="楷体_GB2312" w:cs="Times New Roman"/>
                      <w:b w:val="0"/>
                      <w:bCs/>
                      <w:color w:val="auto"/>
                      <w:sz w:val="21"/>
                      <w:szCs w:val="21"/>
                      <w:lang w:val="en-US" w:eastAsia="zh-CN"/>
                    </w:rPr>
                    <w:t>(</w:t>
                  </w:r>
                  <w:r>
                    <w:rPr>
                      <w:rFonts w:hint="default" w:ascii="Times New Roman" w:hAnsi="Times New Roman" w:eastAsia="楷体_GB2312" w:cs="Times New Roman"/>
                      <w:b w:val="0"/>
                      <w:bCs/>
                      <w:color w:val="auto"/>
                      <w:sz w:val="21"/>
                      <w:szCs w:val="21"/>
                    </w:rPr>
                    <w:t>%</w:t>
                  </w:r>
                  <w:r>
                    <w:rPr>
                      <w:rFonts w:hint="default" w:ascii="Times New Roman" w:hAnsi="Times New Roman" w:eastAsia="楷体_GB2312" w:cs="Times New Roman"/>
                      <w:b w:val="0"/>
                      <w:bCs/>
                      <w:color w:val="auto"/>
                      <w:sz w:val="21"/>
                      <w:szCs w:val="21"/>
                      <w:lang w:val="en-US" w:eastAsia="zh-CN"/>
                    </w:rPr>
                    <w:t>)</w:t>
                  </w:r>
                </w:p>
              </w:tc>
              <w:tc>
                <w:tcPr>
                  <w:tcW w:w="601"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color w:val="auto"/>
                      <w:sz w:val="21"/>
                      <w:szCs w:val="21"/>
                      <w:lang w:val="en-US" w:eastAsia="zh-CN"/>
                    </w:rPr>
                  </w:pPr>
                  <w:r>
                    <w:rPr>
                      <w:rFonts w:hint="default" w:ascii="Times New Roman" w:hAnsi="Times New Roman" w:eastAsia="楷体_GB2312" w:cs="Times New Roman"/>
                      <w:b w:val="0"/>
                      <w:bCs/>
                      <w:color w:val="auto"/>
                      <w:sz w:val="21"/>
                      <w:szCs w:val="21"/>
                    </w:rPr>
                    <w:t>超标率</w:t>
                  </w:r>
                  <w:r>
                    <w:rPr>
                      <w:rFonts w:hint="default" w:ascii="Times New Roman" w:hAnsi="Times New Roman" w:eastAsia="楷体_GB2312" w:cs="Times New Roman"/>
                      <w:b w:val="0"/>
                      <w:bCs/>
                      <w:color w:val="auto"/>
                      <w:sz w:val="21"/>
                      <w:szCs w:val="21"/>
                      <w:lang w:val="en-US" w:eastAsia="zh-CN"/>
                    </w:rPr>
                    <w:t>(</w:t>
                  </w:r>
                  <w:r>
                    <w:rPr>
                      <w:rFonts w:hint="default" w:ascii="Times New Roman" w:hAnsi="Times New Roman" w:eastAsia="楷体_GB2312" w:cs="Times New Roman"/>
                      <w:b w:val="0"/>
                      <w:bCs/>
                      <w:color w:val="auto"/>
                      <w:sz w:val="21"/>
                      <w:szCs w:val="21"/>
                    </w:rPr>
                    <w:t>%</w:t>
                  </w:r>
                  <w:r>
                    <w:rPr>
                      <w:rFonts w:hint="default" w:ascii="Times New Roman" w:hAnsi="Times New Roman" w:eastAsia="楷体_GB2312" w:cs="Times New Roman"/>
                      <w:b w:val="0"/>
                      <w:bCs/>
                      <w:color w:val="auto"/>
                      <w:sz w:val="21"/>
                      <w:szCs w:val="21"/>
                      <w:lang w:val="en-US" w:eastAsia="zh-CN"/>
                    </w:rPr>
                    <w:t>)</w:t>
                  </w:r>
                </w:p>
              </w:tc>
              <w:tc>
                <w:tcPr>
                  <w:tcW w:w="595"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68"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color w:val="auto"/>
                      <w:sz w:val="21"/>
                      <w:szCs w:val="21"/>
                      <w:lang w:val="en-US"/>
                    </w:rPr>
                  </w:pPr>
                  <w:r>
                    <w:rPr>
                      <w:rFonts w:hint="default" w:ascii="Times New Roman" w:hAnsi="Times New Roman" w:eastAsia="楷体_GB2312" w:cs="Times New Roman"/>
                      <w:b w:val="0"/>
                      <w:bCs/>
                      <w:color w:val="auto"/>
                      <w:lang w:val="en-US" w:eastAsia="zh-CN"/>
                    </w:rPr>
                    <w:t>G1曾坑村</w:t>
                  </w:r>
                </w:p>
              </w:tc>
              <w:tc>
                <w:tcPr>
                  <w:tcW w:w="763"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楷体_GB2312" w:cs="Times New Roman"/>
                      <w:b w:val="0"/>
                      <w:bCs/>
                      <w:color w:val="auto"/>
                      <w:sz w:val="21"/>
                      <w:szCs w:val="21"/>
                      <w:lang w:val="en-US" w:eastAsia="zh-CN"/>
                    </w:rPr>
                  </w:pPr>
                  <w:r>
                    <w:rPr>
                      <w:rFonts w:hint="default" w:ascii="Times New Roman" w:hAnsi="Times New Roman" w:eastAsia="楷体_GB2312" w:cs="Times New Roman"/>
                      <w:b w:val="0"/>
                      <w:bCs/>
                      <w:color w:val="auto"/>
                      <w:sz w:val="21"/>
                      <w:szCs w:val="21"/>
                      <w:lang w:val="en-US" w:eastAsia="zh-CN"/>
                    </w:rPr>
                    <w:t>非甲烷总烃</w:t>
                  </w:r>
                </w:p>
              </w:tc>
              <w:tc>
                <w:tcPr>
                  <w:tcW w:w="735"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lang w:val="en-US" w:eastAsia="zh-CN"/>
                    </w:rPr>
                    <w:t>1</w:t>
                  </w:r>
                  <w:r>
                    <w:rPr>
                      <w:rFonts w:hint="default" w:ascii="Times New Roman" w:hAnsi="Times New Roman" w:eastAsia="楷体_GB2312" w:cs="Times New Roman"/>
                      <w:b w:val="0"/>
                      <w:bCs/>
                      <w:color w:val="auto"/>
                      <w:sz w:val="21"/>
                      <w:szCs w:val="21"/>
                    </w:rPr>
                    <w:t>小时平均</w:t>
                  </w:r>
                </w:p>
              </w:tc>
              <w:tc>
                <w:tcPr>
                  <w:tcW w:w="798"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eastAsia="楷体_GB2312" w:cs="Times New Roman"/>
                      <w:b w:val="0"/>
                      <w:bCs/>
                      <w:color w:val="auto"/>
                      <w:sz w:val="21"/>
                      <w:szCs w:val="21"/>
                      <w:lang w:val="en-US"/>
                    </w:rPr>
                  </w:pPr>
                  <w:r>
                    <w:rPr>
                      <w:rFonts w:hint="default" w:ascii="Times New Roman" w:hAnsi="Times New Roman" w:eastAsia="楷体_GB2312" w:cs="Times New Roman"/>
                      <w:b w:val="0"/>
                      <w:bCs/>
                      <w:color w:val="auto"/>
                      <w:sz w:val="21"/>
                      <w:szCs w:val="21"/>
                    </w:rPr>
                    <w:t>0.</w:t>
                  </w:r>
                  <w:r>
                    <w:rPr>
                      <w:rFonts w:hint="default" w:ascii="Times New Roman" w:hAnsi="Times New Roman" w:eastAsia="楷体_GB2312" w:cs="Times New Roman"/>
                      <w:b w:val="0"/>
                      <w:bCs/>
                      <w:color w:val="auto"/>
                      <w:sz w:val="21"/>
                      <w:szCs w:val="21"/>
                      <w:lang w:val="en-US" w:eastAsia="zh-CN"/>
                    </w:rPr>
                    <w:t>22-0.32</w:t>
                  </w:r>
                </w:p>
              </w:tc>
              <w:tc>
                <w:tcPr>
                  <w:tcW w:w="738"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eastAsia="楷体_GB2312" w:cs="Times New Roman"/>
                      <w:b w:val="0"/>
                      <w:bCs/>
                      <w:color w:val="auto"/>
                      <w:sz w:val="21"/>
                      <w:szCs w:val="21"/>
                      <w:lang w:val="en-US"/>
                    </w:rPr>
                  </w:pPr>
                  <w:r>
                    <w:rPr>
                      <w:rFonts w:hint="default" w:ascii="Times New Roman" w:hAnsi="Times New Roman" w:eastAsia="楷体_GB2312" w:cs="Times New Roman"/>
                      <w:b w:val="0"/>
                      <w:bCs/>
                      <w:color w:val="auto"/>
                      <w:sz w:val="21"/>
                      <w:szCs w:val="21"/>
                      <w:lang w:val="en-US" w:eastAsia="zh-CN"/>
                    </w:rPr>
                    <w:t>16</w:t>
                  </w:r>
                </w:p>
              </w:tc>
              <w:tc>
                <w:tcPr>
                  <w:tcW w:w="601"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rPr>
                    <w:t>0</w:t>
                  </w:r>
                </w:p>
              </w:tc>
              <w:tc>
                <w:tcPr>
                  <w:tcW w:w="595" w:type="pc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rPr>
                    <w:t>达标</w:t>
                  </w:r>
                </w:p>
              </w:tc>
            </w:tr>
          </w:tbl>
          <w:p>
            <w:pPr>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根据表</w:t>
            </w:r>
            <w:r>
              <w:rPr>
                <w:rFonts w:hint="default" w:ascii="Times New Roman" w:hAnsi="Times New Roman" w:eastAsia="宋体" w:cs="Times New Roman"/>
                <w:color w:val="auto"/>
                <w:sz w:val="24"/>
                <w:szCs w:val="24"/>
                <w:lang w:val="en-US" w:eastAsia="zh-CN"/>
              </w:rPr>
              <w:t>3.4</w:t>
            </w:r>
            <w:r>
              <w:rPr>
                <w:rFonts w:hint="default" w:ascii="Times New Roman" w:hAnsi="Times New Roman" w:eastAsia="宋体" w:cs="Times New Roman"/>
                <w:color w:val="auto"/>
                <w:sz w:val="24"/>
                <w:szCs w:val="24"/>
              </w:rPr>
              <w:t>，评价区域大气环境中非甲烷总烃浓度</w:t>
            </w:r>
            <w:r>
              <w:rPr>
                <w:rFonts w:hint="default" w:ascii="Times New Roman" w:hAnsi="Times New Roman" w:eastAsia="宋体" w:cs="Times New Roman"/>
                <w:color w:val="auto"/>
                <w:sz w:val="24"/>
                <w:szCs w:val="24"/>
                <w:lang w:eastAsia="zh-CN"/>
              </w:rPr>
              <w:t>低于</w:t>
            </w:r>
            <w:r>
              <w:rPr>
                <w:rFonts w:hint="default" w:ascii="Times New Roman" w:hAnsi="Times New Roman" w:eastAsia="宋体" w:cs="Times New Roman"/>
                <w:color w:val="auto"/>
                <w:sz w:val="24"/>
                <w:szCs w:val="24"/>
              </w:rPr>
              <w:t>相关质量浓度限值，符合环境空气质量要求</w:t>
            </w:r>
            <w:r>
              <w:rPr>
                <w:rFonts w:hint="default" w:ascii="Times New Roman" w:hAnsi="Times New Roman" w:eastAsia="宋体" w:cs="Times New Roman"/>
                <w:color w:val="auto"/>
                <w:sz w:val="24"/>
                <w:szCs w:val="24"/>
                <w:lang w:eastAsia="zh-CN"/>
              </w:rPr>
              <w:t>，项目区域环境质量现状较好</w:t>
            </w:r>
            <w:r>
              <w:rPr>
                <w:rFonts w:hint="default" w:ascii="Times New Roman" w:hAnsi="Times New Roman" w:eastAsia="宋体" w:cs="Times New Roman"/>
                <w:color w:val="auto"/>
                <w:sz w:val="24"/>
                <w:szCs w:val="24"/>
              </w:rPr>
              <w:t>。</w:t>
            </w:r>
          </w:p>
          <w:p>
            <w:pPr>
              <w:pStyle w:val="30"/>
              <w:rPr>
                <w:rFonts w:hint="default" w:ascii="Times New Roman" w:hAnsi="Times New Roman" w:eastAsia="宋体" w:cs="Times New Roman"/>
                <w:color w:val="auto"/>
                <w:sz w:val="24"/>
                <w:szCs w:val="24"/>
              </w:rPr>
            </w:pPr>
            <w:r>
              <w:rPr>
                <w:color w:val="auto"/>
                <w:sz w:val="24"/>
              </w:rPr>
              <mc:AlternateContent>
                <mc:Choice Requires="wpg">
                  <w:drawing>
                    <wp:anchor distT="0" distB="0" distL="114300" distR="114300" simplePos="0" relativeHeight="251662336" behindDoc="0" locked="0" layoutInCell="1" allowOverlap="1">
                      <wp:simplePos x="0" y="0"/>
                      <wp:positionH relativeFrom="column">
                        <wp:posOffset>76200</wp:posOffset>
                      </wp:positionH>
                      <wp:positionV relativeFrom="paragraph">
                        <wp:posOffset>23495</wp:posOffset>
                      </wp:positionV>
                      <wp:extent cx="4926330" cy="3339465"/>
                      <wp:effectExtent l="0" t="0" r="7620" b="13335"/>
                      <wp:wrapNone/>
                      <wp:docPr id="36" name="组合 1017"/>
                      <wp:cNvGraphicFramePr/>
                      <a:graphic xmlns:a="http://schemas.openxmlformats.org/drawingml/2006/main">
                        <a:graphicData uri="http://schemas.microsoft.com/office/word/2010/wordprocessingGroup">
                          <wpg:wgp>
                            <wpg:cNvGrpSpPr/>
                            <wpg:grpSpPr>
                              <a:xfrm>
                                <a:off x="0" y="0"/>
                                <a:ext cx="4926330" cy="3339465"/>
                                <a:chOff x="3798" y="415978"/>
                                <a:chExt cx="7758" cy="5259"/>
                              </a:xfrm>
                            </wpg:grpSpPr>
                            <wpg:grpSp>
                              <wpg:cNvPr id="29" name="组合 677"/>
                              <wpg:cNvGrpSpPr/>
                              <wpg:grpSpPr>
                                <a:xfrm>
                                  <a:off x="3798" y="415978"/>
                                  <a:ext cx="7744" cy="5246"/>
                                  <a:chOff x="3716" y="328979"/>
                                  <a:chExt cx="7744" cy="5246"/>
                                </a:xfrm>
                              </wpg:grpSpPr>
                              <pic:pic xmlns:pic="http://schemas.openxmlformats.org/drawingml/2006/picture">
                                <pic:nvPicPr>
                                  <pic:cNvPr id="17" name="图片 5" descr="1683260555689"/>
                                  <pic:cNvPicPr>
                                    <a:picLocks noChangeAspect="1"/>
                                  </pic:cNvPicPr>
                                </pic:nvPicPr>
                                <pic:blipFill>
                                  <a:blip r:embed="rId15"/>
                                  <a:srcRect t="7748" r="650" b="23663"/>
                                  <a:stretch>
                                    <a:fillRect/>
                                  </a:stretch>
                                </pic:blipFill>
                                <pic:spPr>
                                  <a:xfrm>
                                    <a:off x="3716" y="328979"/>
                                    <a:ext cx="7744" cy="5246"/>
                                  </a:xfrm>
                                  <a:prstGeom prst="rect">
                                    <a:avLst/>
                                  </a:prstGeom>
                                  <a:noFill/>
                                  <a:ln>
                                    <a:noFill/>
                                  </a:ln>
                                </pic:spPr>
                              </pic:pic>
                              <wps:wsp>
                                <wps:cNvPr id="18" name="椭圆 8"/>
                                <wps:cNvSpPr/>
                                <wps:spPr>
                                  <a:xfrm>
                                    <a:off x="7659" y="332726"/>
                                    <a:ext cx="196" cy="195"/>
                                  </a:xfrm>
                                  <a:prstGeom prst="ellipse">
                                    <a:avLst/>
                                  </a:prstGeom>
                                  <a:solidFill>
                                    <a:srgbClr val="FFFF00"/>
                                  </a:solidFill>
                                  <a:ln w="25400" cap="flat" cmpd="sng">
                                    <a:solidFill>
                                      <a:srgbClr val="000000"/>
                                    </a:solidFill>
                                    <a:prstDash val="solid"/>
                                    <a:round/>
                                    <a:headEnd type="none" w="med" len="med"/>
                                    <a:tailEnd type="none" w="med" len="med"/>
                                  </a:ln>
                                </wps:spPr>
                                <wps:bodyPr vert="horz" wrap="square" anchor="ctr" anchorCtr="0" upright="1"/>
                              </wps:wsp>
                              <wps:wsp>
                                <wps:cNvPr id="19" name="等腰三角形 9"/>
                                <wps:cNvSpPr/>
                                <wps:spPr>
                                  <a:xfrm>
                                    <a:off x="7644" y="330847"/>
                                    <a:ext cx="144" cy="225"/>
                                  </a:xfrm>
                                  <a:prstGeom prst="triangle">
                                    <a:avLst>
                                      <a:gd name="adj" fmla="val 50000"/>
                                    </a:avLst>
                                  </a:prstGeom>
                                  <a:solidFill>
                                    <a:srgbClr val="3FD2E3"/>
                                  </a:solidFill>
                                  <a:ln w="9525" cap="flat" cmpd="sng">
                                    <a:solidFill>
                                      <a:srgbClr val="000000"/>
                                    </a:solidFill>
                                    <a:prstDash val="solid"/>
                                    <a:round/>
                                    <a:headEnd type="none" w="med" len="med"/>
                                    <a:tailEnd type="none" w="med" len="med"/>
                                  </a:ln>
                                </wps:spPr>
                                <wps:bodyPr vert="horz" wrap="square" anchor="ctr" anchorCtr="0" upright="1"/>
                              </wps:wsp>
                              <wps:wsp>
                                <wps:cNvPr id="20" name="等腰三角形 10"/>
                                <wps:cNvSpPr/>
                                <wps:spPr>
                                  <a:xfrm>
                                    <a:off x="9009" y="330697"/>
                                    <a:ext cx="144" cy="225"/>
                                  </a:xfrm>
                                  <a:prstGeom prst="triangle">
                                    <a:avLst>
                                      <a:gd name="adj" fmla="val 50000"/>
                                    </a:avLst>
                                  </a:prstGeom>
                                  <a:solidFill>
                                    <a:srgbClr val="3FD2E3"/>
                                  </a:solidFill>
                                  <a:ln w="9525" cap="flat" cmpd="sng">
                                    <a:solidFill>
                                      <a:srgbClr val="000000"/>
                                    </a:solidFill>
                                    <a:prstDash val="solid"/>
                                    <a:round/>
                                    <a:headEnd type="none" w="med" len="med"/>
                                    <a:tailEnd type="none" w="med" len="med"/>
                                  </a:ln>
                                </wps:spPr>
                                <wps:bodyPr vert="horz" wrap="square" anchor="ctr" anchorCtr="0" upright="1"/>
                              </wps:wsp>
                              <wps:wsp>
                                <wps:cNvPr id="21" name="等腰三角形 11"/>
                                <wps:cNvSpPr/>
                                <wps:spPr>
                                  <a:xfrm>
                                    <a:off x="6339" y="331657"/>
                                    <a:ext cx="144" cy="225"/>
                                  </a:xfrm>
                                  <a:prstGeom prst="triangle">
                                    <a:avLst>
                                      <a:gd name="adj" fmla="val 50000"/>
                                    </a:avLst>
                                  </a:prstGeom>
                                  <a:solidFill>
                                    <a:srgbClr val="3FD2E3"/>
                                  </a:solidFill>
                                  <a:ln w="9525" cap="flat" cmpd="sng">
                                    <a:solidFill>
                                      <a:srgbClr val="000000"/>
                                    </a:solidFill>
                                    <a:prstDash val="solid"/>
                                    <a:round/>
                                    <a:headEnd type="none" w="med" len="med"/>
                                    <a:tailEnd type="none" w="med" len="med"/>
                                  </a:ln>
                                </wps:spPr>
                                <wps:bodyPr vert="horz" wrap="square" anchor="ctr" anchorCtr="0" upright="1"/>
                              </wps:wsp>
                              <wps:wsp>
                                <wps:cNvPr id="22" name="等腰三角形 12"/>
                                <wps:cNvSpPr/>
                                <wps:spPr>
                                  <a:xfrm>
                                    <a:off x="7539" y="332542"/>
                                    <a:ext cx="144" cy="225"/>
                                  </a:xfrm>
                                  <a:prstGeom prst="triangle">
                                    <a:avLst>
                                      <a:gd name="adj" fmla="val 50000"/>
                                    </a:avLst>
                                  </a:prstGeom>
                                  <a:solidFill>
                                    <a:srgbClr val="3FD2E3"/>
                                  </a:solidFill>
                                  <a:ln w="9525" cap="flat" cmpd="sng">
                                    <a:solidFill>
                                      <a:srgbClr val="000000"/>
                                    </a:solidFill>
                                    <a:prstDash val="solid"/>
                                    <a:round/>
                                    <a:headEnd type="none" w="med" len="med"/>
                                    <a:tailEnd type="none" w="med" len="med"/>
                                  </a:ln>
                                </wps:spPr>
                                <wps:bodyPr vert="horz" wrap="square" anchor="ctr" anchorCtr="0" upright="1"/>
                              </wps:wsp>
                              <wps:wsp>
                                <wps:cNvPr id="23" name="文本框 14"/>
                                <wps:cNvSpPr txBox="1"/>
                                <wps:spPr>
                                  <a:xfrm>
                                    <a:off x="7345" y="330384"/>
                                    <a:ext cx="818" cy="726"/>
                                  </a:xfrm>
                                  <a:prstGeom prst="rect">
                                    <a:avLst/>
                                  </a:prstGeom>
                                  <a:noFill/>
                                  <a:ln w="6350">
                                    <a:noFill/>
                                  </a:ln>
                                </wps:spPr>
                                <wps:txbx>
                                  <w:txbxContent>
                                    <w:p>
                                      <w:pPr>
                                        <w:ind w:left="0" w:leftChars="0" w:firstLine="0" w:firstLineChars="0"/>
                                        <w:rPr>
                                          <w:rFonts w:hint="default" w:eastAsia="宋体"/>
                                          <w:b/>
                                          <w:bCs/>
                                          <w:color w:val="3FD2E3"/>
                                          <w:sz w:val="24"/>
                                          <w:szCs w:val="24"/>
                                          <w:lang w:val="en-US" w:eastAsia="zh-CN"/>
                                        </w:rPr>
                                      </w:pPr>
                                      <w:r>
                                        <w:rPr>
                                          <w:rFonts w:hint="eastAsia"/>
                                          <w:b/>
                                          <w:bCs/>
                                          <w:color w:val="3FD2E3"/>
                                          <w:sz w:val="24"/>
                                          <w:szCs w:val="24"/>
                                          <w:lang w:val="en-US" w:eastAsia="zh-CN"/>
                                        </w:rPr>
                                        <w:t>N1</w:t>
                                      </w:r>
                                    </w:p>
                                  </w:txbxContent>
                                </wps:txbx>
                                <wps:bodyPr vert="horz" wrap="square" anchor="t" anchorCtr="0" upright="1"/>
                              </wps:wsp>
                              <wps:wsp>
                                <wps:cNvPr id="24" name="文本框 15"/>
                                <wps:cNvSpPr txBox="1"/>
                                <wps:spPr>
                                  <a:xfrm>
                                    <a:off x="6040" y="331164"/>
                                    <a:ext cx="818" cy="726"/>
                                  </a:xfrm>
                                  <a:prstGeom prst="rect">
                                    <a:avLst/>
                                  </a:prstGeom>
                                  <a:noFill/>
                                  <a:ln w="6350">
                                    <a:noFill/>
                                  </a:ln>
                                </wps:spPr>
                                <wps:txbx>
                                  <w:txbxContent>
                                    <w:p>
                                      <w:pPr>
                                        <w:ind w:left="0" w:leftChars="0" w:firstLine="0" w:firstLineChars="0"/>
                                        <w:rPr>
                                          <w:rFonts w:hint="default" w:eastAsia="宋体"/>
                                          <w:b/>
                                          <w:bCs/>
                                          <w:color w:val="3FD2E3"/>
                                          <w:sz w:val="24"/>
                                          <w:szCs w:val="24"/>
                                          <w:lang w:val="en-US" w:eastAsia="zh-CN"/>
                                        </w:rPr>
                                      </w:pPr>
                                      <w:r>
                                        <w:rPr>
                                          <w:rFonts w:hint="eastAsia"/>
                                          <w:b/>
                                          <w:bCs/>
                                          <w:color w:val="3FD2E3"/>
                                          <w:sz w:val="24"/>
                                          <w:szCs w:val="24"/>
                                          <w:lang w:val="en-US" w:eastAsia="zh-CN"/>
                                        </w:rPr>
                                        <w:t>N2</w:t>
                                      </w:r>
                                    </w:p>
                                  </w:txbxContent>
                                </wps:txbx>
                                <wps:bodyPr vert="horz" wrap="square" anchor="t" anchorCtr="0" upright="1"/>
                              </wps:wsp>
                              <wps:wsp>
                                <wps:cNvPr id="25" name="文本框 16"/>
                                <wps:cNvSpPr txBox="1"/>
                                <wps:spPr>
                                  <a:xfrm>
                                    <a:off x="9070" y="330594"/>
                                    <a:ext cx="818" cy="726"/>
                                  </a:xfrm>
                                  <a:prstGeom prst="rect">
                                    <a:avLst/>
                                  </a:prstGeom>
                                  <a:noFill/>
                                  <a:ln w="6350">
                                    <a:noFill/>
                                  </a:ln>
                                </wps:spPr>
                                <wps:txbx>
                                  <w:txbxContent>
                                    <w:p>
                                      <w:pPr>
                                        <w:ind w:left="0" w:leftChars="0" w:firstLine="0" w:firstLineChars="0"/>
                                        <w:rPr>
                                          <w:rFonts w:hint="default" w:eastAsia="宋体"/>
                                          <w:b/>
                                          <w:bCs/>
                                          <w:color w:val="3FD2E3"/>
                                          <w:sz w:val="24"/>
                                          <w:szCs w:val="24"/>
                                          <w:lang w:val="en-US" w:eastAsia="zh-CN"/>
                                        </w:rPr>
                                      </w:pPr>
                                      <w:r>
                                        <w:rPr>
                                          <w:rFonts w:hint="eastAsia"/>
                                          <w:b/>
                                          <w:bCs/>
                                          <w:color w:val="3FD2E3"/>
                                          <w:sz w:val="24"/>
                                          <w:szCs w:val="24"/>
                                          <w:lang w:val="en-US" w:eastAsia="zh-CN"/>
                                        </w:rPr>
                                        <w:t>N3</w:t>
                                      </w:r>
                                    </w:p>
                                  </w:txbxContent>
                                </wps:txbx>
                                <wps:bodyPr vert="horz" wrap="square" anchor="t" anchorCtr="0" upright="1"/>
                              </wps:wsp>
                              <wps:wsp>
                                <wps:cNvPr id="26" name="文本框 17"/>
                                <wps:cNvSpPr txBox="1"/>
                                <wps:spPr>
                                  <a:xfrm>
                                    <a:off x="7060" y="332424"/>
                                    <a:ext cx="699" cy="607"/>
                                  </a:xfrm>
                                  <a:prstGeom prst="rect">
                                    <a:avLst/>
                                  </a:prstGeom>
                                  <a:noFill/>
                                  <a:ln w="6350">
                                    <a:noFill/>
                                  </a:ln>
                                </wps:spPr>
                                <wps:txbx>
                                  <w:txbxContent>
                                    <w:p>
                                      <w:pPr>
                                        <w:ind w:left="0" w:leftChars="0" w:firstLine="0" w:firstLineChars="0"/>
                                        <w:rPr>
                                          <w:rFonts w:hint="default" w:eastAsia="宋体"/>
                                          <w:b/>
                                          <w:bCs/>
                                          <w:color w:val="3FD2E3"/>
                                          <w:sz w:val="24"/>
                                          <w:szCs w:val="24"/>
                                          <w:lang w:val="en-US" w:eastAsia="zh-CN"/>
                                        </w:rPr>
                                      </w:pPr>
                                      <w:r>
                                        <w:rPr>
                                          <w:rFonts w:hint="eastAsia"/>
                                          <w:b/>
                                          <w:bCs/>
                                          <w:color w:val="3FD2E3"/>
                                          <w:sz w:val="24"/>
                                          <w:szCs w:val="24"/>
                                          <w:lang w:val="en-US" w:eastAsia="zh-CN"/>
                                        </w:rPr>
                                        <w:t>N4</w:t>
                                      </w:r>
                                    </w:p>
                                  </w:txbxContent>
                                </wps:txbx>
                                <wps:bodyPr vert="horz" wrap="square" anchor="t" anchorCtr="0" upright="1"/>
                              </wps:wsp>
                              <wps:wsp>
                                <wps:cNvPr id="27" name="文本框 18"/>
                                <wps:cNvSpPr txBox="1"/>
                                <wps:spPr>
                                  <a:xfrm>
                                    <a:off x="7690" y="332664"/>
                                    <a:ext cx="818" cy="726"/>
                                  </a:xfrm>
                                  <a:prstGeom prst="rect">
                                    <a:avLst/>
                                  </a:prstGeom>
                                  <a:noFill/>
                                  <a:ln w="6350">
                                    <a:noFill/>
                                  </a:ln>
                                </wps:spPr>
                                <wps:txbx>
                                  <w:txbxContent>
                                    <w:p>
                                      <w:pPr>
                                        <w:ind w:left="0" w:leftChars="0" w:firstLine="0" w:firstLineChars="0"/>
                                        <w:rPr>
                                          <w:rFonts w:hint="default" w:eastAsia="宋体"/>
                                          <w:b/>
                                          <w:bCs/>
                                          <w:color w:val="FFFF00"/>
                                          <w:sz w:val="24"/>
                                          <w:szCs w:val="24"/>
                                          <w:lang w:val="en-US" w:eastAsia="zh-CN"/>
                                        </w:rPr>
                                      </w:pPr>
                                      <w:r>
                                        <w:rPr>
                                          <w:rFonts w:hint="eastAsia"/>
                                          <w:b/>
                                          <w:bCs/>
                                          <w:color w:val="FFFF00"/>
                                          <w:sz w:val="24"/>
                                          <w:szCs w:val="24"/>
                                          <w:lang w:val="en-US" w:eastAsia="zh-CN"/>
                                        </w:rPr>
                                        <w:t>G1</w:t>
                                      </w:r>
                                    </w:p>
                                  </w:txbxContent>
                                </wps:txbx>
                                <wps:bodyPr vert="horz" wrap="square" anchor="t" anchorCtr="0" upright="1"/>
                              </wps:wsp>
                              <wps:wsp>
                                <wps:cNvPr id="28" name="任意多边形 2"/>
                                <wps:cNvSpPr/>
                                <wps:spPr>
                                  <a:xfrm>
                                    <a:off x="6512" y="330213"/>
                                    <a:ext cx="2759" cy="2581"/>
                                  </a:xfrm>
                                  <a:custGeom>
                                    <a:avLst/>
                                    <a:gdLst/>
                                    <a:ahLst/>
                                    <a:cxnLst>
                                      <a:cxn ang="0">
                                        <a:pos x="0" y="1160"/>
                                      </a:cxn>
                                      <a:cxn ang="0">
                                        <a:pos x="1397" y="913"/>
                                      </a:cxn>
                                      <a:cxn ang="0">
                                        <a:pos x="1308" y="174"/>
                                      </a:cxn>
                                      <a:cxn ang="0">
                                        <a:pos x="2093" y="0"/>
                                      </a:cxn>
                                      <a:cxn ang="0">
                                        <a:pos x="2759" y="1261"/>
                                      </a:cxn>
                                      <a:cxn ang="0">
                                        <a:pos x="1557" y="1870"/>
                                      </a:cxn>
                                      <a:cxn ang="0">
                                        <a:pos x="1534" y="2334"/>
                                      </a:cxn>
                                      <a:cxn ang="0">
                                        <a:pos x="767" y="2399"/>
                                      </a:cxn>
                                      <a:cxn ang="0">
                                        <a:pos x="677" y="2581"/>
                                      </a:cxn>
                                      <a:cxn ang="0">
                                        <a:pos x="475" y="2450"/>
                                      </a:cxn>
                                      <a:cxn ang="0">
                                        <a:pos x="428" y="2566"/>
                                      </a:cxn>
                                      <a:cxn ang="0">
                                        <a:pos x="315" y="2501"/>
                                      </a:cxn>
                                      <a:cxn ang="0">
                                        <a:pos x="356" y="2450"/>
                                      </a:cxn>
                                      <a:cxn ang="0">
                                        <a:pos x="297" y="1877"/>
                                      </a:cxn>
                                      <a:cxn ang="0">
                                        <a:pos x="53" y="1935"/>
                                      </a:cxn>
                                      <a:cxn ang="0">
                                        <a:pos x="0" y="1160"/>
                                      </a:cxn>
                                    </a:cxnLst>
                                    <a:pathLst>
                                      <a:path w="4419600" h="3390900">
                                        <a:moveTo>
                                          <a:pt x="0" y="1524000"/>
                                        </a:moveTo>
                                        <a:lnTo>
                                          <a:pt x="2238375" y="1200150"/>
                                        </a:lnTo>
                                        <a:lnTo>
                                          <a:pt x="2095500" y="228600"/>
                                        </a:lnTo>
                                        <a:lnTo>
                                          <a:pt x="3352800" y="0"/>
                                        </a:lnTo>
                                        <a:lnTo>
                                          <a:pt x="4419600" y="1657350"/>
                                        </a:lnTo>
                                        <a:lnTo>
                                          <a:pt x="2495550" y="2457450"/>
                                        </a:lnTo>
                                        <a:lnTo>
                                          <a:pt x="2457450" y="3067050"/>
                                        </a:lnTo>
                                        <a:lnTo>
                                          <a:pt x="1228725" y="3152775"/>
                                        </a:lnTo>
                                        <a:lnTo>
                                          <a:pt x="1085850" y="3390900"/>
                                        </a:lnTo>
                                        <a:lnTo>
                                          <a:pt x="762000" y="3219450"/>
                                        </a:lnTo>
                                        <a:lnTo>
                                          <a:pt x="685800" y="3371850"/>
                                        </a:lnTo>
                                        <a:lnTo>
                                          <a:pt x="504825" y="3286125"/>
                                        </a:lnTo>
                                        <a:lnTo>
                                          <a:pt x="571500" y="3219450"/>
                                        </a:lnTo>
                                        <a:lnTo>
                                          <a:pt x="476250" y="2466975"/>
                                        </a:lnTo>
                                        <a:lnTo>
                                          <a:pt x="85725" y="2543175"/>
                                        </a:lnTo>
                                        <a:lnTo>
                                          <a:pt x="0" y="1524000"/>
                                        </a:lnTo>
                                        <a:close/>
                                      </a:path>
                                    </a:pathLst>
                                  </a:custGeom>
                                  <a:noFill/>
                                  <a:ln w="25400" cap="flat" cmpd="sng">
                                    <a:solidFill>
                                      <a:srgbClr val="FF0000"/>
                                    </a:solidFill>
                                    <a:prstDash val="solid"/>
                                    <a:round/>
                                    <a:headEnd type="none" w="med" len="med"/>
                                    <a:tailEnd type="none" w="med" len="med"/>
                                  </a:ln>
                                </wps:spPr>
                                <wps:bodyPr vert="horz" wrap="square" anchor="t" anchorCtr="0" upright="1"/>
                              </wps:wsp>
                            </wpg:grpSp>
                            <pic:pic xmlns:pic="http://schemas.openxmlformats.org/drawingml/2006/picture">
                              <pic:nvPicPr>
                                <pic:cNvPr id="30" name="图片 993" descr="1695093739272"/>
                                <pic:cNvPicPr>
                                  <a:picLocks noChangeAspect="1"/>
                                </pic:cNvPicPr>
                              </pic:nvPicPr>
                              <pic:blipFill>
                                <a:blip r:embed="rId16"/>
                                <a:stretch>
                                  <a:fillRect/>
                                </a:stretch>
                              </pic:blipFill>
                              <pic:spPr>
                                <a:xfrm>
                                  <a:off x="10682" y="420187"/>
                                  <a:ext cx="875" cy="1051"/>
                                </a:xfrm>
                                <a:prstGeom prst="rect">
                                  <a:avLst/>
                                </a:prstGeom>
                                <a:noFill/>
                                <a:ln>
                                  <a:noFill/>
                                </a:ln>
                              </pic:spPr>
                            </pic:pic>
                            <wps:wsp>
                              <wps:cNvPr id="31" name="直线 1012"/>
                              <wps:cNvSpPr/>
                              <wps:spPr>
                                <a:xfrm>
                                  <a:off x="9418" y="421112"/>
                                  <a:ext cx="822" cy="1"/>
                                </a:xfrm>
                                <a:prstGeom prst="line">
                                  <a:avLst/>
                                </a:prstGeom>
                                <a:ln w="19050" cap="flat" cmpd="sng">
                                  <a:solidFill>
                                    <a:srgbClr val="000000"/>
                                  </a:solidFill>
                                  <a:prstDash val="solid"/>
                                  <a:headEnd type="none" w="med" len="med"/>
                                  <a:tailEnd type="none" w="med" len="med"/>
                                </a:ln>
                              </wps:spPr>
                              <wps:bodyPr upright="1"/>
                            </wps:wsp>
                            <wps:wsp>
                              <wps:cNvPr id="32" name="直线 1013"/>
                              <wps:cNvSpPr/>
                              <wps:spPr>
                                <a:xfrm flipV="1">
                                  <a:off x="9433" y="421007"/>
                                  <a:ext cx="1" cy="120"/>
                                </a:xfrm>
                                <a:prstGeom prst="line">
                                  <a:avLst/>
                                </a:prstGeom>
                                <a:ln w="19050" cap="flat" cmpd="sng">
                                  <a:solidFill>
                                    <a:srgbClr val="000000"/>
                                  </a:solidFill>
                                  <a:prstDash val="solid"/>
                                  <a:headEnd type="none" w="med" len="med"/>
                                  <a:tailEnd type="none" w="med" len="med"/>
                                </a:ln>
                              </wps:spPr>
                              <wps:bodyPr upright="1"/>
                            </wps:wsp>
                            <wps:wsp>
                              <wps:cNvPr id="33" name="直线 1014"/>
                              <wps:cNvSpPr/>
                              <wps:spPr>
                                <a:xfrm flipV="1">
                                  <a:off x="10228" y="420992"/>
                                  <a:ext cx="1" cy="119"/>
                                </a:xfrm>
                                <a:prstGeom prst="line">
                                  <a:avLst/>
                                </a:prstGeom>
                                <a:ln w="19050" cap="flat" cmpd="sng">
                                  <a:solidFill>
                                    <a:srgbClr val="000000"/>
                                  </a:solidFill>
                                  <a:prstDash val="solid"/>
                                  <a:headEnd type="none" w="med" len="med"/>
                                  <a:tailEnd type="none" w="med" len="med"/>
                                </a:ln>
                              </wps:spPr>
                              <wps:bodyPr upright="1"/>
                            </wps:wsp>
                            <wps:wsp>
                              <wps:cNvPr id="34" name="文本框 2"/>
                              <wps:cNvSpPr txBox="1"/>
                              <wps:spPr>
                                <a:xfrm>
                                  <a:off x="9363" y="420778"/>
                                  <a:ext cx="1095" cy="458"/>
                                </a:xfrm>
                                <a:prstGeom prst="rect">
                                  <a:avLst/>
                                </a:prstGeom>
                                <a:noFill/>
                                <a:ln w="6350">
                                  <a:noFill/>
                                </a:ln>
                              </wps:spPr>
                              <wps:txbx>
                                <w:txbxContent>
                                  <w:p>
                                    <w:pPr>
                                      <w:jc w:val="center"/>
                                      <w:rPr>
                                        <w:rFonts w:hint="default" w:eastAsia="宋体"/>
                                        <w:b/>
                                        <w:bCs/>
                                        <w:color w:val="000000"/>
                                        <w:sz w:val="24"/>
                                        <w:szCs w:val="24"/>
                                        <w:lang w:val="en-US" w:eastAsia="zh-CN"/>
                                      </w:rPr>
                                    </w:pPr>
                                    <w:r>
                                      <w:rPr>
                                        <w:rFonts w:hint="eastAsia" w:eastAsia="宋体"/>
                                        <w:b/>
                                        <w:bCs/>
                                        <w:color w:val="000000"/>
                                        <w:sz w:val="24"/>
                                        <w:szCs w:val="24"/>
                                        <w:lang w:val="en-US" w:eastAsia="zh-CN"/>
                                      </w:rPr>
                                      <w:t>200m</w:t>
                                    </w:r>
                                  </w:p>
                                </w:txbxContent>
                              </wps:txbx>
                              <wps:bodyPr vert="horz" wrap="square" anchor="t" anchorCtr="0" upright="0"/>
                            </wps:wsp>
                            <wps:wsp>
                              <wps:cNvPr id="35" name="直线 1016"/>
                              <wps:cNvSpPr/>
                              <wps:spPr>
                                <a:xfrm flipH="1">
                                  <a:off x="5166" y="418486"/>
                                  <a:ext cx="1" cy="1096"/>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1017" o:spid="_x0000_s1026" o:spt="203" style="position:absolute;left:0pt;margin-left:6pt;margin-top:1.85pt;height:262.95pt;width:387.9pt;z-index:251662336;mso-width-relative:page;mso-height-relative:page;" coordorigin="3798,415978" coordsize="7758,5259" o:gfxdata="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">
                      <o:lock v:ext="edit" aspectratio="f"/>
                      <v:group id="组合 677" o:spid="_x0000_s1026" o:spt="203" style="position:absolute;left:3798;top:415978;height:5246;width:7744;" coordorigin="3716,328979" coordsize="7744,5246"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图片 5" o:spid="_x0000_s1026" o:spt="75" alt="1683260555689" type="#_x0000_t75" style="position:absolute;left:3716;top:328979;height:5246;width:7744;" filled="f" o:preferrelative="t" stroked="f" coordsize="21600,21600" o:gfxdata="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UIFhugAAANsA&#10;AAAPAAAAAAAAAAEAIAAAACIAAABkcnMvZG93bnJldi54bWxQSwECFAAUAAAACACHTuJAMy8FnjsA&#10;AAA5AAAAEAAAAAAAAAABACAAAAAJAQAAZHJzL3NoYXBleG1sLnhtbFBLBQYAAAAABgAGAFsBAACz&#10;AwAAAAA=&#10;">
                          <v:fill on="f" focussize="0,0"/>
                          <v:stroke on="f"/>
                          <v:imagedata r:id="rId15" croptop="5078f" cropright="426f" cropbottom="15508f" o:title="1683260555689"/>
                          <o:lock v:ext="edit" aspectratio="t"/>
                        </v:shape>
                        <v:shape id="椭圆 8" o:spid="_x0000_s1026" o:spt="3" type="#_x0000_t3" style="position:absolute;left:7659;top:332726;height:195;width:196;v-text-anchor:middle;" fillcolor="#FFFF00" filled="t" stroked="t" coordsize="21600,21600" o:gfxdata="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gk+u5AAAA2wAA&#10;AA8AAAAAAAAAAQAgAAAAIgAAAGRycy9kb3ducmV2LnhtbFBLAQIUABQAAAAIAIdO4kAzLwWeOwAA&#10;ADkAAAAQAAAAAAAAAAEAIAAAAAgBAABkcnMvc2hhcGV4bWwueG1sUEsFBgAAAAAGAAYAWwEAALID&#10;AAAAAA==&#10;">
                          <v:fill on="t" focussize="0,0"/>
                          <v:stroke weight="2pt" color="#000000" joinstyle="round"/>
                          <v:imagedata o:title=""/>
                          <o:lock v:ext="edit" aspectratio="f"/>
                        </v:shape>
                        <v:shape id="等腰三角形 9" o:spid="_x0000_s1026" o:spt="5" type="#_x0000_t5" style="position:absolute;left:7644;top:330847;height:225;width:144;v-text-anchor:middle;" fillcolor="#3FD2E3" filled="t" stroked="t" coordsize="21600,21600" o:gfxdata="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avA3ugAAANsA&#10;AAAPAAAAAAAAAAEAIAAAACIAAABkcnMvZG93bnJldi54bWxQSwECFAAUAAAACACHTuJAMy8FnjsA&#10;AAA5AAAAEAAAAAAAAAABACAAAAAJAQAAZHJzL3NoYXBleG1sLnhtbFBLBQYAAAAABgAGAFsBAACz&#10;AwAAAAA=&#10;" adj="10800">
                          <v:fill on="t" focussize="0,0"/>
                          <v:stroke color="#000000" joinstyle="round"/>
                          <v:imagedata o:title=""/>
                          <o:lock v:ext="edit" aspectratio="f"/>
                        </v:shape>
                        <v:shape id="等腰三角形 10" o:spid="_x0000_s1026" o:spt="5" type="#_x0000_t5" style="position:absolute;left:9009;top:330697;height:225;width:144;v-text-anchor:middle;" fillcolor="#3FD2E3" filled="t" stroked="t" coordsize="21600,21600" o:gfxdata="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88kxe5AAAA2wAA&#10;AA8AAAAAAAAAAQAgAAAAIgAAAGRycy9kb3ducmV2LnhtbFBLAQIUABQAAAAIAIdO4kAzLwWeOwAA&#10;ADkAAAAQAAAAAAAAAAEAIAAAAAgBAABkcnMvc2hhcGV4bWwueG1sUEsFBgAAAAAGAAYAWwEAALID&#10;AAAAAA==&#10;" adj="10800">
                          <v:fill on="t" focussize="0,0"/>
                          <v:stroke color="#000000" joinstyle="round"/>
                          <v:imagedata o:title=""/>
                          <o:lock v:ext="edit" aspectratio="f"/>
                        </v:shape>
                        <v:shape id="等腰三角形 11" o:spid="_x0000_s1026" o:spt="5" type="#_x0000_t5" style="position:absolute;left:6339;top:331657;height:225;width:144;v-text-anchor:middle;" fillcolor="#3FD2E3" filled="t" stroked="t" coordsize="21600,21600" o:gfxdata="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DaMvQAA&#10;ANsAAAAPAAAAAAAAAAEAIAAAACIAAABkcnMvZG93bnJldi54bWxQSwECFAAUAAAACACHTuJAMy8F&#10;njsAAAA5AAAAEAAAAAAAAAABACAAAAAMAQAAZHJzL3NoYXBleG1sLnhtbFBLBQYAAAAABgAGAFsB&#10;AAC2AwAAAAA=&#10;" adj="10800">
                          <v:fill on="t" focussize="0,0"/>
                          <v:stroke color="#000000" joinstyle="round"/>
                          <v:imagedata o:title=""/>
                          <o:lock v:ext="edit" aspectratio="f"/>
                        </v:shape>
                        <v:shape id="等腰三角形 12" o:spid="_x0000_s1026" o:spt="5" type="#_x0000_t5" style="position:absolute;left:7539;top:332542;height:225;width:144;v-text-anchor:middle;" fillcolor="#3FD2E3" filled="t" stroked="t" coordsize="21600,21600" o:gfxdata="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Ko+7sAAADb&#10;AAAADwAAAAAAAAABACAAAAAiAAAAZHJzL2Rvd25yZXYueG1sUEsBAhQAFAAAAAgAh07iQDMvBZ47&#10;AAAAOQAAABAAAAAAAAAAAQAgAAAACgEAAGRycy9zaGFwZXhtbC54bWxQSwUGAAAAAAYABgBbAQAA&#10;tAMAAAAA&#10;" adj="10800">
                          <v:fill on="t" focussize="0,0"/>
                          <v:stroke color="#000000" joinstyle="round"/>
                          <v:imagedata o:title=""/>
                          <o:lock v:ext="edit" aspectratio="f"/>
                        </v:shape>
                        <v:shape id="文本框 14" o:spid="_x0000_s1026" o:spt="202" type="#_x0000_t202" style="position:absolute;left:7345;top:330384;height:726;width:818;"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firstLine="0" w:firstLineChars="0"/>
                                  <w:rPr>
                                    <w:rFonts w:hint="default" w:eastAsia="宋体"/>
                                    <w:b/>
                                    <w:bCs/>
                                    <w:color w:val="3FD2E3"/>
                                    <w:sz w:val="24"/>
                                    <w:szCs w:val="24"/>
                                    <w:lang w:val="en-US" w:eastAsia="zh-CN"/>
                                  </w:rPr>
                                </w:pPr>
                                <w:r>
                                  <w:rPr>
                                    <w:rFonts w:hint="eastAsia"/>
                                    <w:b/>
                                    <w:bCs/>
                                    <w:color w:val="3FD2E3"/>
                                    <w:sz w:val="24"/>
                                    <w:szCs w:val="24"/>
                                    <w:lang w:val="en-US" w:eastAsia="zh-CN"/>
                                  </w:rPr>
                                  <w:t>N1</w:t>
                                </w:r>
                              </w:p>
                            </w:txbxContent>
                          </v:textbox>
                        </v:shape>
                        <v:shape id="文本框 15" o:spid="_x0000_s1026" o:spt="202" type="#_x0000_t202" style="position:absolute;left:6040;top:331164;height:726;width:818;" filled="f" stroked="f" coordsize="21600,21600" o:gfxdata="UEsDBAoAAAAAAIdO4kAAAAAAAAAAAAAAAAAEAAAAZHJzL1BLAwQUAAAACACHTuJAenOFPr4AAADb&#10;AAAADwAAAGRycy9kb3ducmV2LnhtbEWPS4vCQBCE74L/YWjBm04M7i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FP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firstLine="0" w:firstLineChars="0"/>
                                  <w:rPr>
                                    <w:rFonts w:hint="default" w:eastAsia="宋体"/>
                                    <w:b/>
                                    <w:bCs/>
                                    <w:color w:val="3FD2E3"/>
                                    <w:sz w:val="24"/>
                                    <w:szCs w:val="24"/>
                                    <w:lang w:val="en-US" w:eastAsia="zh-CN"/>
                                  </w:rPr>
                                </w:pPr>
                                <w:r>
                                  <w:rPr>
                                    <w:rFonts w:hint="eastAsia"/>
                                    <w:b/>
                                    <w:bCs/>
                                    <w:color w:val="3FD2E3"/>
                                    <w:sz w:val="24"/>
                                    <w:szCs w:val="24"/>
                                    <w:lang w:val="en-US" w:eastAsia="zh-CN"/>
                                  </w:rPr>
                                  <w:t>N2</w:t>
                                </w:r>
                              </w:p>
                            </w:txbxContent>
                          </v:textbox>
                        </v:shape>
                        <v:shape id="文本框 16" o:spid="_x0000_s1026" o:spt="202" type="#_x0000_t202" style="position:absolute;left:9070;top:330594;height:726;width:818;" filled="f" stroked="f" coordsize="21600,21600" o:gfxdata="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8gp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firstLine="0" w:firstLineChars="0"/>
                                  <w:rPr>
                                    <w:rFonts w:hint="default" w:eastAsia="宋体"/>
                                    <w:b/>
                                    <w:bCs/>
                                    <w:color w:val="3FD2E3"/>
                                    <w:sz w:val="24"/>
                                    <w:szCs w:val="24"/>
                                    <w:lang w:val="en-US" w:eastAsia="zh-CN"/>
                                  </w:rPr>
                                </w:pPr>
                                <w:r>
                                  <w:rPr>
                                    <w:rFonts w:hint="eastAsia"/>
                                    <w:b/>
                                    <w:bCs/>
                                    <w:color w:val="3FD2E3"/>
                                    <w:sz w:val="24"/>
                                    <w:szCs w:val="24"/>
                                    <w:lang w:val="en-US" w:eastAsia="zh-CN"/>
                                  </w:rPr>
                                  <w:t>N3</w:t>
                                </w:r>
                              </w:p>
                            </w:txbxContent>
                          </v:textbox>
                        </v:shape>
                        <v:shape id="文本框 17" o:spid="_x0000_s1026" o:spt="202" type="#_x0000_t202" style="position:absolute;left:7060;top:332424;height:607;width:699;"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0" w:leftChars="0" w:firstLine="0" w:firstLineChars="0"/>
                                  <w:rPr>
                                    <w:rFonts w:hint="default" w:eastAsia="宋体"/>
                                    <w:b/>
                                    <w:bCs/>
                                    <w:color w:val="3FD2E3"/>
                                    <w:sz w:val="24"/>
                                    <w:szCs w:val="24"/>
                                    <w:lang w:val="en-US" w:eastAsia="zh-CN"/>
                                  </w:rPr>
                                </w:pPr>
                                <w:r>
                                  <w:rPr>
                                    <w:rFonts w:hint="eastAsia"/>
                                    <w:b/>
                                    <w:bCs/>
                                    <w:color w:val="3FD2E3"/>
                                    <w:sz w:val="24"/>
                                    <w:szCs w:val="24"/>
                                    <w:lang w:val="en-US" w:eastAsia="zh-CN"/>
                                  </w:rPr>
                                  <w:t>N4</w:t>
                                </w:r>
                              </w:p>
                            </w:txbxContent>
                          </v:textbox>
                        </v:shape>
                        <v:shape id="文本框 18" o:spid="_x0000_s1026" o:spt="202" type="#_x0000_t202" style="position:absolute;left:7690;top:332664;height:726;width:818;"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firstLine="0" w:firstLineChars="0"/>
                                  <w:rPr>
                                    <w:rFonts w:hint="default" w:eastAsia="宋体"/>
                                    <w:b/>
                                    <w:bCs/>
                                    <w:color w:val="FFFF00"/>
                                    <w:sz w:val="24"/>
                                    <w:szCs w:val="24"/>
                                    <w:lang w:val="en-US" w:eastAsia="zh-CN"/>
                                  </w:rPr>
                                </w:pPr>
                                <w:r>
                                  <w:rPr>
                                    <w:rFonts w:hint="eastAsia"/>
                                    <w:b/>
                                    <w:bCs/>
                                    <w:color w:val="FFFF00"/>
                                    <w:sz w:val="24"/>
                                    <w:szCs w:val="24"/>
                                    <w:lang w:val="en-US" w:eastAsia="zh-CN"/>
                                  </w:rPr>
                                  <w:t>G1</w:t>
                                </w:r>
                              </w:p>
                            </w:txbxContent>
                          </v:textbox>
                        </v:shape>
                        <v:shape id="任意多边形 2" o:spid="_x0000_s1026" o:spt="100" style="position:absolute;left:6512;top:330213;height:2581;width:2759;" filled="f" stroked="t" coordsize="4419600,3390900" o:gfxdata="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BnIC5AAAA2wAA&#10;AA8AAAAAAAAAAQAgAAAAIgAAAGRycy9kb3ducmV2LnhtbFBLAQIUABQAAAAIAIdO4kAzLwWeOwAA&#10;ADkAAAAQAAAAAAAAAAEAIAAAAAgBAABkcnMvc2hhcGV4bWwueG1sUEsFBgAAAAAGAAYAWwEAALID&#10;AAAAAA==&#10;" path="m0,1524000l2238375,1200150,2095500,228600,3352800,0,4419600,1657350,2495550,2457450,2457450,3067050,1228725,3152775,1085850,3390900,762000,3219450,685800,3371850,504825,3286125,571500,3219450,476250,2466975,85725,2543175,0,1524000xe">
                          <v:path o:connectlocs="0,1160;1397,913;1308,174;2093,0;2759,1261;1557,1870;1534,2334;767,2399;677,2581;475,2450;428,2566;315,2501;356,2450;297,1877;53,1935;0,1160" o:connectangles="0,0,0,0,0,0,0,0,0,0,0,0,0,0,0,0"/>
                          <v:fill on="f" focussize="0,0"/>
                          <v:stroke weight="2pt" color="#FF0000" joinstyle="round"/>
                          <v:imagedata o:title=""/>
                          <o:lock v:ext="edit" aspectratio="f"/>
                        </v:shape>
                      </v:group>
                      <v:shape id="图片 993" o:spid="_x0000_s1026" o:spt="75" alt="1695093739272" type="#_x0000_t75" style="position:absolute;left:10682;top:420187;height:1051;width:875;" filled="f" o:preferrelative="t" stroked="f" coordsize="21600,21600" o:gfxdata="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FVHS8AAAA&#10;2wAAAA8AAAAAAAAAAQAgAAAAIgAAAGRycy9kb3ducmV2LnhtbFBLAQIUABQAAAAIAIdO4kAzLwWe&#10;OwAAADkAAAAQAAAAAAAAAAEAIAAAAAsBAABkcnMvc2hhcGV4bWwueG1sUEsFBgAAAAAGAAYAWwEA&#10;ALUDAAAAAA==&#10;">
                        <v:fill on="f" focussize="0,0"/>
                        <v:stroke on="f"/>
                        <v:imagedata r:id="rId16" o:title="1695093739272"/>
                        <o:lock v:ext="edit" aspectratio="t"/>
                      </v:shape>
                      <v:line id="直线 1012" o:spid="_x0000_s1026" o:spt="20" style="position:absolute;left:9418;top:421112;height:1;width:822;" filled="f" stroked="t" coordsize="21600,21600" o:gfxdata="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O9b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直线 1013" o:spid="_x0000_s1026" o:spt="20" style="position:absolute;left:9433;top:421007;flip:y;height:120;width:1;" filled="f" stroked="t" coordsize="21600,21600" o:gfxdata="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XQ+N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line id="直线 1014" o:spid="_x0000_s1026" o:spt="20" style="position:absolute;left:10228;top:420992;flip:y;height:119;width:1;" filled="f" stroked="t" coordsize="21600,21600" o:gfxdata="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EaoW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shape id="文本框 2" o:spid="_x0000_s1026" o:spt="202" type="#_x0000_t202" style="position:absolute;left:9363;top:420778;height:458;width:1095;"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default" w:eastAsia="宋体"/>
                                  <w:b/>
                                  <w:bCs/>
                                  <w:color w:val="000000"/>
                                  <w:sz w:val="24"/>
                                  <w:szCs w:val="24"/>
                                  <w:lang w:val="en-US" w:eastAsia="zh-CN"/>
                                </w:rPr>
                              </w:pPr>
                              <w:r>
                                <w:rPr>
                                  <w:rFonts w:hint="eastAsia" w:eastAsia="宋体"/>
                                  <w:b/>
                                  <w:bCs/>
                                  <w:color w:val="000000"/>
                                  <w:sz w:val="24"/>
                                  <w:szCs w:val="24"/>
                                  <w:lang w:val="en-US" w:eastAsia="zh-CN"/>
                                </w:rPr>
                                <w:t>200m</w:t>
                              </w:r>
                            </w:p>
                          </w:txbxContent>
                        </v:textbox>
                      </v:shape>
                      <v:line id="直线 1016" o:spid="_x0000_s1026" o:spt="20" style="position:absolute;left:5166;top:418486;flip:x;height:1096;width:1;"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p>
          <w:p>
            <w:pPr>
              <w:rPr>
                <w:rFonts w:hint="default" w:ascii="Times New Roman" w:hAnsi="Times New Roman" w:eastAsia="宋体" w:cs="Times New Roman"/>
                <w:color w:val="auto"/>
                <w:sz w:val="24"/>
                <w:szCs w:val="24"/>
              </w:rPr>
            </w:pPr>
          </w:p>
          <w:p>
            <w:pPr>
              <w:pStyle w:val="30"/>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30"/>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30"/>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30"/>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30"/>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30"/>
              <w:rPr>
                <w:rFonts w:hint="default" w:ascii="Times New Roman" w:hAnsi="Times New Roman" w:cs="Times New Roman"/>
                <w:color w:val="auto"/>
              </w:rPr>
            </w:pPr>
          </w:p>
          <w:p>
            <w:pPr>
              <w:pageBreakBefore w:val="0"/>
              <w:widowControl w:val="0"/>
              <w:kinsoku/>
              <w:wordWrap/>
              <w:overflowPunct/>
              <w:topLinePunct w:val="0"/>
              <w:autoSpaceDE/>
              <w:autoSpaceDN/>
              <w:bidi w:val="0"/>
              <w:adjustRightInd/>
              <w:snapToGrid/>
              <w:spacing w:line="440" w:lineRule="exact"/>
              <w:ind w:firstLine="1687" w:firstLineChars="700"/>
              <w:jc w:val="both"/>
              <w:textAlignment w:val="auto"/>
              <w:rPr>
                <w:rFonts w:hint="default" w:ascii="Times New Roman" w:hAnsi="Times New Roman" w:eastAsia="黑体" w:cs="Times New Roman"/>
                <w:b/>
                <w:bCs/>
                <w:color w:val="auto"/>
                <w:kern w:val="2"/>
                <w:sz w:val="24"/>
                <w:szCs w:val="24"/>
                <w:lang w:val="en-US" w:eastAsia="zh-CN" w:bidi="ar-SA"/>
              </w:rPr>
            </w:pPr>
            <w:r>
              <w:rPr>
                <w:rFonts w:hint="default" w:ascii="Times New Roman" w:hAnsi="Times New Roman" w:eastAsia="黑体" w:cs="Times New Roman"/>
                <w:b/>
                <w:bCs/>
                <w:color w:val="auto"/>
                <w:kern w:val="2"/>
                <w:sz w:val="24"/>
                <w:szCs w:val="24"/>
                <w:lang w:val="en-US" w:eastAsia="zh-CN" w:bidi="ar-SA"/>
              </w:rPr>
              <w:t>图3.2   环境空气及声环境监测布点示意图</w:t>
            </w:r>
          </w:p>
          <w:p>
            <w:pPr>
              <w:pStyle w:val="10"/>
              <w:pageBreakBefore w:val="0"/>
              <w:widowControl w:val="0"/>
              <w:kinsoku/>
              <w:wordWrap/>
              <w:overflowPunct/>
              <w:topLinePunct w:val="0"/>
              <w:autoSpaceDE/>
              <w:autoSpaceDN/>
              <w:bidi w:val="0"/>
              <w:snapToGrid/>
              <w:spacing w:line="44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.3 声环境质量</w:t>
            </w:r>
          </w:p>
          <w:p>
            <w:pPr>
              <w:pageBreakBefore w:val="0"/>
              <w:widowControl w:val="0"/>
              <w:kinsoku/>
              <w:wordWrap/>
              <w:overflowPunct/>
              <w:topLinePunct w:val="0"/>
              <w:autoSpaceDE/>
              <w:autoSpaceDN/>
              <w:bidi w:val="0"/>
              <w:snapToGrid/>
              <w:spacing w:line="440" w:lineRule="exact"/>
              <w:ind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声环境质量标准</w:t>
            </w:r>
          </w:p>
          <w:p>
            <w:pPr>
              <w:pageBreakBefore w:val="0"/>
              <w:widowControl w:val="0"/>
              <w:kinsoku/>
              <w:wordWrap/>
              <w:overflowPunct/>
              <w:topLinePunct w:val="0"/>
              <w:autoSpaceDE/>
              <w:autoSpaceDN/>
              <w:bidi w:val="0"/>
              <w:adjustRightInd w:val="0"/>
              <w:snapToGrid/>
              <w:spacing w:line="440" w:lineRule="exact"/>
              <w:ind w:firstLine="472"/>
              <w:textAlignment w:val="auto"/>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val="en-US" w:eastAsia="zh-CN"/>
              </w:rPr>
              <w:t>区域</w:t>
            </w:r>
            <w:r>
              <w:rPr>
                <w:rFonts w:hint="default" w:ascii="Times New Roman" w:hAnsi="Times New Roman" w:cs="Times New Roman"/>
                <w:color w:val="auto"/>
                <w:sz w:val="24"/>
                <w:szCs w:val="24"/>
              </w:rPr>
              <w:t>声环境功能区划为</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类区，区域环境噪声执行《声环境质量标准》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GB3096-2008</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类标准限值</w:t>
            </w:r>
            <w:r>
              <w:rPr>
                <w:rFonts w:hint="default" w:ascii="Times New Roman" w:hAnsi="Times New Roman" w:cs="Times New Roman"/>
                <w:color w:val="auto"/>
                <w:sz w:val="24"/>
                <w:szCs w:val="24"/>
                <w:lang w:eastAsia="zh-CN"/>
              </w:rPr>
              <w:t>。</w:t>
            </w:r>
          </w:p>
          <w:p>
            <w:pPr>
              <w:pageBreakBefore w:val="0"/>
              <w:widowControl w:val="0"/>
              <w:kinsoku/>
              <w:wordWrap/>
              <w:overflowPunct/>
              <w:topLinePunct w:val="0"/>
              <w:autoSpaceDE/>
              <w:autoSpaceDN/>
              <w:bidi w:val="0"/>
              <w:snapToGrid/>
              <w:spacing w:line="440" w:lineRule="exact"/>
              <w:ind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声环境质量现状及达标分析</w:t>
            </w:r>
          </w:p>
          <w:p>
            <w:pPr>
              <w:pStyle w:val="10"/>
              <w:pageBreakBefore w:val="0"/>
              <w:kinsoku/>
              <w:wordWrap/>
              <w:overflowPunct/>
              <w:topLinePunct w:val="0"/>
              <w:autoSpaceDE/>
              <w:autoSpaceDN/>
              <w:bidi w:val="0"/>
              <w:snapToGrid/>
              <w:spacing w:line="440" w:lineRule="exact"/>
              <w:textAlignment w:val="auto"/>
              <w:rPr>
                <w:rFonts w:hint="default" w:ascii="Times New Roman" w:hAnsi="Times New Roman" w:cs="Times New Roman"/>
                <w:b w:val="0"/>
                <w:bCs/>
                <w:color w:val="auto"/>
                <w:spacing w:val="-2"/>
                <w:sz w:val="24"/>
                <w:szCs w:val="24"/>
              </w:rPr>
            </w:pPr>
            <w:r>
              <w:rPr>
                <w:rFonts w:hint="default" w:ascii="Times New Roman" w:hAnsi="Times New Roman" w:cs="Times New Roman"/>
                <w:b w:val="0"/>
                <w:bCs/>
                <w:color w:val="auto"/>
                <w:sz w:val="24"/>
                <w:szCs w:val="24"/>
              </w:rPr>
              <w:t xml:space="preserve"> </w:t>
            </w:r>
            <w:r>
              <w:rPr>
                <w:rFonts w:hint="default" w:ascii="Times New Roman" w:hAnsi="Times New Roman" w:cs="Times New Roman"/>
                <w:b w:val="0"/>
                <w:bCs/>
                <w:color w:val="auto"/>
                <w:sz w:val="24"/>
                <w:szCs w:val="24"/>
                <w:lang w:val="en-US" w:eastAsia="zh-CN"/>
              </w:rPr>
              <w:t xml:space="preserve">  </w:t>
            </w:r>
            <w:r>
              <w:rPr>
                <w:rFonts w:hint="eastAsia" w:ascii="Times New Roman" w:hAnsi="Times New Roman" w:cs="Times New Roman"/>
                <w:b w:val="0"/>
                <w:bCs/>
                <w:color w:val="auto"/>
                <w:sz w:val="24"/>
                <w:szCs w:val="24"/>
                <w:lang w:val="en-US" w:eastAsia="zh-CN"/>
              </w:rPr>
              <w:t>本项目位于</w:t>
            </w:r>
            <w:r>
              <w:rPr>
                <w:rFonts w:hint="eastAsia" w:ascii="Times New Roman" w:hAnsi="Times New Roman" w:eastAsia="宋体" w:cs="Times New Roman"/>
                <w:b w:val="0"/>
                <w:bCs/>
                <w:color w:val="auto"/>
                <w:sz w:val="24"/>
                <w:szCs w:val="24"/>
                <w:highlight w:val="none"/>
                <w:lang w:val="en-US" w:eastAsia="zh-CN"/>
              </w:rPr>
              <w:t>向兴公司现有工程厂区范围内，项目场界周边50m内无环境敏感目标。</w:t>
            </w:r>
            <w:r>
              <w:rPr>
                <w:rFonts w:hint="default" w:ascii="Times New Roman" w:hAnsi="Times New Roman" w:cs="Times New Roman"/>
                <w:b w:val="0"/>
                <w:bCs/>
                <w:color w:val="auto"/>
                <w:spacing w:val="-2"/>
                <w:sz w:val="24"/>
                <w:szCs w:val="24"/>
              </w:rPr>
              <w:t>为了解项目所在区域声环境质量现状，</w:t>
            </w:r>
            <w:r>
              <w:rPr>
                <w:rFonts w:hint="eastAsia" w:ascii="Times New Roman" w:hAnsi="Times New Roman" w:cs="Times New Roman"/>
                <w:b w:val="0"/>
                <w:bCs/>
                <w:color w:val="auto"/>
                <w:spacing w:val="-2"/>
                <w:sz w:val="24"/>
                <w:szCs w:val="24"/>
                <w:lang w:val="en-US" w:eastAsia="zh-CN"/>
              </w:rPr>
              <w:t>引用</w:t>
            </w:r>
            <w:r>
              <w:rPr>
                <w:rFonts w:hint="eastAsia" w:ascii="Times New Roman" w:hAnsi="Times New Roman" w:eastAsia="宋体" w:cs="Times New Roman"/>
                <w:b w:val="0"/>
                <w:bCs/>
                <w:color w:val="auto"/>
                <w:spacing w:val="-2"/>
                <w:sz w:val="24"/>
                <w:szCs w:val="24"/>
                <w:lang w:val="en-US" w:eastAsia="zh-CN"/>
              </w:rPr>
              <w:t>现有工程中</w:t>
            </w:r>
            <w:r>
              <w:rPr>
                <w:rFonts w:hint="default" w:ascii="Times New Roman" w:hAnsi="Times New Roman" w:eastAsia="宋体" w:cs="Times New Roman"/>
                <w:b w:val="0"/>
                <w:bCs/>
                <w:color w:val="auto"/>
                <w:spacing w:val="-2"/>
                <w:sz w:val="24"/>
                <w:szCs w:val="24"/>
              </w:rPr>
              <w:t>厦门昱润环保科技有限公司于202</w:t>
            </w:r>
            <w:r>
              <w:rPr>
                <w:rFonts w:hint="default" w:ascii="Times New Roman" w:hAnsi="Times New Roman" w:eastAsia="宋体" w:cs="Times New Roman"/>
                <w:b w:val="0"/>
                <w:bCs/>
                <w:color w:val="auto"/>
                <w:spacing w:val="-2"/>
                <w:sz w:val="24"/>
                <w:szCs w:val="24"/>
                <w:lang w:val="en-US" w:eastAsia="zh-CN"/>
              </w:rPr>
              <w:t>3</w:t>
            </w:r>
            <w:r>
              <w:rPr>
                <w:rFonts w:hint="default" w:ascii="Times New Roman" w:hAnsi="Times New Roman" w:eastAsia="宋体" w:cs="Times New Roman"/>
                <w:b w:val="0"/>
                <w:bCs/>
                <w:color w:val="auto"/>
                <w:spacing w:val="-2"/>
                <w:sz w:val="24"/>
                <w:szCs w:val="24"/>
              </w:rPr>
              <w:t>年</w:t>
            </w:r>
            <w:r>
              <w:rPr>
                <w:rFonts w:hint="default" w:ascii="Times New Roman" w:hAnsi="Times New Roman" w:eastAsia="宋体" w:cs="Times New Roman"/>
                <w:b w:val="0"/>
                <w:bCs/>
                <w:color w:val="auto"/>
                <w:spacing w:val="-2"/>
                <w:sz w:val="24"/>
                <w:szCs w:val="24"/>
                <w:lang w:val="en-US" w:eastAsia="zh-CN"/>
              </w:rPr>
              <w:t>5</w:t>
            </w:r>
            <w:r>
              <w:rPr>
                <w:rFonts w:hint="default" w:ascii="Times New Roman" w:hAnsi="Times New Roman" w:eastAsia="宋体" w:cs="Times New Roman"/>
                <w:b w:val="0"/>
                <w:bCs/>
                <w:color w:val="auto"/>
                <w:spacing w:val="-2"/>
                <w:sz w:val="24"/>
                <w:szCs w:val="24"/>
              </w:rPr>
              <w:t>月</w:t>
            </w:r>
            <w:r>
              <w:rPr>
                <w:rFonts w:hint="default" w:ascii="Times New Roman" w:hAnsi="Times New Roman" w:eastAsia="宋体" w:cs="Times New Roman"/>
                <w:b w:val="0"/>
                <w:bCs/>
                <w:color w:val="auto"/>
                <w:spacing w:val="-2"/>
                <w:sz w:val="24"/>
                <w:szCs w:val="24"/>
                <w:lang w:val="en-US" w:eastAsia="zh-CN"/>
              </w:rPr>
              <w:t>1</w:t>
            </w:r>
            <w:r>
              <w:rPr>
                <w:rFonts w:hint="default" w:ascii="Times New Roman" w:hAnsi="Times New Roman" w:eastAsia="宋体" w:cs="Times New Roman"/>
                <w:b w:val="0"/>
                <w:bCs/>
                <w:color w:val="auto"/>
                <w:spacing w:val="-2"/>
                <w:sz w:val="24"/>
                <w:szCs w:val="24"/>
                <w:highlight w:val="none"/>
                <w:lang w:val="en-US" w:eastAsia="zh-CN"/>
              </w:rPr>
              <w:t>5日</w:t>
            </w:r>
            <w:r>
              <w:rPr>
                <w:rFonts w:hint="default" w:ascii="Times New Roman" w:hAnsi="Times New Roman" w:eastAsia="宋体" w:cs="Times New Roman"/>
                <w:b w:val="0"/>
                <w:bCs/>
                <w:color w:val="auto"/>
                <w:spacing w:val="-2"/>
                <w:sz w:val="24"/>
                <w:szCs w:val="24"/>
                <w:highlight w:val="none"/>
              </w:rPr>
              <w:t>对</w:t>
            </w:r>
            <w:r>
              <w:rPr>
                <w:rFonts w:hint="eastAsia" w:ascii="Times New Roman" w:hAnsi="Times New Roman" w:eastAsia="宋体" w:cs="Times New Roman"/>
                <w:b w:val="0"/>
                <w:bCs/>
                <w:color w:val="auto"/>
                <w:spacing w:val="-2"/>
                <w:sz w:val="24"/>
                <w:szCs w:val="24"/>
                <w:highlight w:val="none"/>
                <w:lang w:val="en-US" w:eastAsia="zh-CN"/>
              </w:rPr>
              <w:t>向兴公司</w:t>
            </w:r>
            <w:r>
              <w:rPr>
                <w:rFonts w:hint="default" w:ascii="Times New Roman" w:hAnsi="Times New Roman" w:eastAsia="宋体" w:cs="Times New Roman"/>
                <w:b w:val="0"/>
                <w:bCs/>
                <w:color w:val="auto"/>
                <w:spacing w:val="-2"/>
                <w:sz w:val="24"/>
                <w:szCs w:val="24"/>
                <w:highlight w:val="none"/>
              </w:rPr>
              <w:t>四周厂界</w:t>
            </w:r>
            <w:r>
              <w:rPr>
                <w:rFonts w:hint="eastAsia" w:ascii="Times New Roman" w:hAnsi="Times New Roman" w:eastAsia="宋体" w:cs="Times New Roman"/>
                <w:b w:val="0"/>
                <w:bCs/>
                <w:color w:val="auto"/>
                <w:spacing w:val="-2"/>
                <w:sz w:val="24"/>
                <w:szCs w:val="24"/>
                <w:highlight w:val="none"/>
                <w:lang w:val="en-US" w:eastAsia="zh-CN"/>
              </w:rPr>
              <w:t>的</w:t>
            </w:r>
            <w:r>
              <w:rPr>
                <w:rFonts w:hint="default" w:ascii="Times New Roman" w:hAnsi="Times New Roman" w:eastAsia="宋体" w:cs="Times New Roman"/>
                <w:b w:val="0"/>
                <w:bCs/>
                <w:color w:val="auto"/>
                <w:spacing w:val="-2"/>
                <w:sz w:val="24"/>
                <w:szCs w:val="24"/>
              </w:rPr>
              <w:t>声</w:t>
            </w:r>
            <w:r>
              <w:rPr>
                <w:rFonts w:hint="default" w:ascii="Times New Roman" w:hAnsi="Times New Roman" w:cs="Times New Roman"/>
                <w:b w:val="0"/>
                <w:bCs/>
                <w:color w:val="auto"/>
                <w:spacing w:val="-2"/>
                <w:sz w:val="24"/>
                <w:szCs w:val="24"/>
              </w:rPr>
              <w:t>环境</w:t>
            </w:r>
            <w:r>
              <w:rPr>
                <w:rFonts w:hint="eastAsia" w:ascii="Times New Roman" w:hAnsi="Times New Roman" w:cs="Times New Roman"/>
                <w:b w:val="0"/>
                <w:bCs/>
                <w:color w:val="auto"/>
                <w:spacing w:val="-2"/>
                <w:sz w:val="24"/>
                <w:szCs w:val="24"/>
                <w:lang w:val="en-US" w:eastAsia="zh-CN"/>
              </w:rPr>
              <w:t>现状</w:t>
            </w:r>
            <w:r>
              <w:rPr>
                <w:rFonts w:hint="default" w:ascii="Times New Roman" w:hAnsi="Times New Roman" w:cs="Times New Roman"/>
                <w:b w:val="0"/>
                <w:bCs/>
                <w:color w:val="auto"/>
                <w:spacing w:val="-2"/>
                <w:sz w:val="24"/>
                <w:szCs w:val="24"/>
              </w:rPr>
              <w:t>监测</w:t>
            </w:r>
            <w:r>
              <w:rPr>
                <w:rFonts w:hint="eastAsia" w:ascii="Times New Roman" w:hAnsi="Times New Roman" w:cs="Times New Roman"/>
                <w:b w:val="0"/>
                <w:bCs/>
                <w:color w:val="auto"/>
                <w:spacing w:val="-2"/>
                <w:sz w:val="24"/>
                <w:szCs w:val="24"/>
                <w:lang w:val="en-US" w:eastAsia="zh-CN"/>
              </w:rPr>
              <w:t>结果</w:t>
            </w:r>
            <w:r>
              <w:rPr>
                <w:rFonts w:hint="eastAsia" w:ascii="Times New Roman" w:hAnsi="Times New Roman" w:cs="Times New Roman"/>
                <w:b w:val="0"/>
                <w:bCs/>
                <w:color w:val="auto"/>
                <w:spacing w:val="-2"/>
                <w:sz w:val="24"/>
                <w:szCs w:val="24"/>
                <w:lang w:eastAsia="zh-CN"/>
              </w:rPr>
              <w:t>(</w:t>
            </w:r>
            <w:r>
              <w:rPr>
                <w:rFonts w:hint="default" w:ascii="Times New Roman" w:hAnsi="Times New Roman" w:cs="Times New Roman"/>
                <w:b w:val="0"/>
                <w:bCs/>
                <w:color w:val="auto"/>
                <w:spacing w:val="-2"/>
                <w:sz w:val="24"/>
                <w:szCs w:val="24"/>
              </w:rPr>
              <w:t>监测报告见</w:t>
            </w:r>
            <w:r>
              <w:rPr>
                <w:rFonts w:hint="default" w:ascii="Times New Roman" w:hAnsi="Times New Roman" w:cs="Times New Roman"/>
                <w:b w:val="0"/>
                <w:bCs/>
                <w:color w:val="auto"/>
                <w:spacing w:val="-2"/>
                <w:sz w:val="24"/>
                <w:szCs w:val="24"/>
                <w:highlight w:val="none"/>
              </w:rPr>
              <w:t>附件</w:t>
            </w:r>
            <w:r>
              <w:rPr>
                <w:rFonts w:hint="default" w:ascii="Times New Roman" w:hAnsi="Times New Roman" w:cs="Times New Roman"/>
                <w:b w:val="0"/>
                <w:bCs/>
                <w:color w:val="auto"/>
                <w:spacing w:val="-2"/>
                <w:sz w:val="24"/>
                <w:szCs w:val="24"/>
                <w:highlight w:val="none"/>
                <w:lang w:val="en-US" w:eastAsia="zh-CN"/>
              </w:rPr>
              <w:t>5</w:t>
            </w:r>
            <w:r>
              <w:rPr>
                <w:rFonts w:hint="eastAsia" w:ascii="Times New Roman" w:hAnsi="Times New Roman" w:cs="Times New Roman"/>
                <w:b w:val="0"/>
                <w:bCs/>
                <w:color w:val="auto"/>
                <w:spacing w:val="-2"/>
                <w:sz w:val="24"/>
                <w:szCs w:val="24"/>
                <w:lang w:eastAsia="zh-CN"/>
              </w:rPr>
              <w:t>)</w:t>
            </w:r>
            <w:r>
              <w:rPr>
                <w:rFonts w:hint="default" w:ascii="Times New Roman" w:hAnsi="Times New Roman" w:cs="Times New Roman"/>
                <w:b w:val="0"/>
                <w:bCs/>
                <w:color w:val="auto"/>
                <w:spacing w:val="-2"/>
                <w:sz w:val="24"/>
                <w:szCs w:val="24"/>
              </w:rPr>
              <w:t>，监测结果见表3</w:t>
            </w:r>
            <w:r>
              <w:rPr>
                <w:rFonts w:hint="default" w:ascii="Times New Roman" w:hAnsi="Times New Roman" w:cs="Times New Roman"/>
                <w:b w:val="0"/>
                <w:bCs/>
                <w:color w:val="auto"/>
                <w:spacing w:val="-2"/>
                <w:sz w:val="24"/>
                <w:szCs w:val="24"/>
                <w:lang w:val="en-US" w:eastAsia="zh-CN"/>
              </w:rPr>
              <w:t>.5</w:t>
            </w:r>
            <w:r>
              <w:rPr>
                <w:rFonts w:hint="default" w:ascii="Times New Roman" w:hAnsi="Times New Roman" w:cs="Times New Roman"/>
                <w:b w:val="0"/>
                <w:bCs/>
                <w:color w:val="auto"/>
                <w:spacing w:val="-2"/>
                <w:sz w:val="24"/>
                <w:szCs w:val="24"/>
              </w:rPr>
              <w:t>。</w:t>
            </w:r>
          </w:p>
          <w:p>
            <w:pPr>
              <w:autoSpaceDE w:val="0"/>
              <w:autoSpaceDN w:val="0"/>
              <w:adjustRightInd w:val="0"/>
              <w:snapToGrid w:val="0"/>
              <w:spacing w:line="300" w:lineRule="exact"/>
              <w:jc w:val="center"/>
              <w:rPr>
                <w:rFonts w:hint="default" w:ascii="Times New Roman" w:hAnsi="Times New Roman" w:eastAsia="黑体" w:cs="Times New Roman"/>
                <w:b/>
                <w:bCs/>
                <w:color w:val="auto"/>
                <w:sz w:val="24"/>
              </w:rPr>
            </w:pPr>
            <w:r>
              <w:rPr>
                <w:rFonts w:hint="default" w:ascii="Times New Roman" w:hAnsi="Times New Roman" w:eastAsia="黑体" w:cs="Times New Roman"/>
                <w:b/>
                <w:bCs/>
                <w:color w:val="auto"/>
                <w:sz w:val="24"/>
              </w:rPr>
              <w:t>表3.</w:t>
            </w:r>
            <w:r>
              <w:rPr>
                <w:rFonts w:hint="default" w:ascii="Times New Roman" w:hAnsi="Times New Roman" w:eastAsia="黑体" w:cs="Times New Roman"/>
                <w:b/>
                <w:bCs/>
                <w:color w:val="auto"/>
                <w:sz w:val="24"/>
                <w:lang w:val="en-US" w:eastAsia="zh-CN"/>
              </w:rPr>
              <w:t>5</w:t>
            </w:r>
            <w:r>
              <w:rPr>
                <w:rFonts w:hint="default" w:ascii="Times New Roman" w:hAnsi="Times New Roman" w:eastAsia="黑体" w:cs="Times New Roman"/>
                <w:b/>
                <w:bCs/>
                <w:color w:val="auto"/>
                <w:sz w:val="24"/>
              </w:rPr>
              <w:t xml:space="preserve"> 声环境现状监测结果一览表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17"/>
              <w:gridCol w:w="1832"/>
              <w:gridCol w:w="990"/>
              <w:gridCol w:w="1170"/>
              <w:gridCol w:w="960"/>
              <w:gridCol w:w="1227"/>
              <w:gridCol w:w="14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617" w:type="dxa"/>
                  <w:vMerge w:val="restart"/>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序号</w:t>
                  </w:r>
                </w:p>
              </w:tc>
              <w:tc>
                <w:tcPr>
                  <w:tcW w:w="1832" w:type="dxa"/>
                  <w:vMerge w:val="restart"/>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监测点位</w:t>
                  </w:r>
                </w:p>
              </w:tc>
              <w:tc>
                <w:tcPr>
                  <w:tcW w:w="2160" w:type="dxa"/>
                  <w:gridSpan w:val="2"/>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昼间噪声(dB)</w:t>
                  </w:r>
                </w:p>
              </w:tc>
              <w:tc>
                <w:tcPr>
                  <w:tcW w:w="2187" w:type="dxa"/>
                  <w:gridSpan w:val="2"/>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夜间噪声(dB)</w:t>
                  </w:r>
                </w:p>
              </w:tc>
              <w:tc>
                <w:tcPr>
                  <w:tcW w:w="1462" w:type="dxa"/>
                  <w:vMerge w:val="restart"/>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标准限值(dB)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617" w:type="dxa"/>
                  <w:vMerge w:val="continue"/>
                  <w:noWrap w:val="0"/>
                  <w:vAlign w:val="center"/>
                </w:tcPr>
                <w:p>
                  <w:pPr>
                    <w:spacing w:line="240" w:lineRule="exact"/>
                    <w:jc w:val="center"/>
                    <w:rPr>
                      <w:rFonts w:hint="default" w:ascii="Times New Roman" w:hAnsi="Times New Roman" w:eastAsia="楷体_GB2312" w:cs="Times New Roman"/>
                      <w:color w:val="auto"/>
                      <w:szCs w:val="21"/>
                    </w:rPr>
                  </w:pPr>
                </w:p>
              </w:tc>
              <w:tc>
                <w:tcPr>
                  <w:tcW w:w="1832" w:type="dxa"/>
                  <w:vMerge w:val="continue"/>
                  <w:noWrap w:val="0"/>
                  <w:vAlign w:val="center"/>
                </w:tcPr>
                <w:p>
                  <w:pPr>
                    <w:spacing w:line="240" w:lineRule="exact"/>
                    <w:jc w:val="center"/>
                    <w:rPr>
                      <w:rFonts w:hint="default" w:ascii="Times New Roman" w:hAnsi="Times New Roman" w:eastAsia="楷体_GB2312" w:cs="Times New Roman"/>
                      <w:color w:val="auto"/>
                      <w:szCs w:val="21"/>
                    </w:rPr>
                  </w:pPr>
                </w:p>
              </w:tc>
              <w:tc>
                <w:tcPr>
                  <w:tcW w:w="990" w:type="dxa"/>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监测值</w:t>
                  </w:r>
                </w:p>
              </w:tc>
              <w:tc>
                <w:tcPr>
                  <w:tcW w:w="1170" w:type="dxa"/>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达标情况</w:t>
                  </w:r>
                </w:p>
              </w:tc>
              <w:tc>
                <w:tcPr>
                  <w:tcW w:w="960" w:type="dxa"/>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监测值</w:t>
                  </w:r>
                </w:p>
              </w:tc>
              <w:tc>
                <w:tcPr>
                  <w:tcW w:w="1227" w:type="dxa"/>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达标情况</w:t>
                  </w:r>
                </w:p>
              </w:tc>
              <w:tc>
                <w:tcPr>
                  <w:tcW w:w="1462" w:type="dxa"/>
                  <w:vMerge w:val="continue"/>
                  <w:noWrap w:val="0"/>
                  <w:vAlign w:val="center"/>
                </w:tcPr>
                <w:p>
                  <w:pPr>
                    <w:spacing w:line="240" w:lineRule="exact"/>
                    <w:jc w:val="center"/>
                    <w:rPr>
                      <w:rFonts w:hint="default" w:ascii="Times New Roman" w:hAnsi="Times New Roman" w:eastAsia="楷体_GB2312"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617" w:type="dxa"/>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1</w:t>
                  </w:r>
                </w:p>
              </w:tc>
              <w:tc>
                <w:tcPr>
                  <w:tcW w:w="1832" w:type="dxa"/>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厂界北侧N1</w:t>
                  </w:r>
                </w:p>
              </w:tc>
              <w:tc>
                <w:tcPr>
                  <w:tcW w:w="990" w:type="dxa"/>
                  <w:noWrap w:val="0"/>
                  <w:vAlign w:val="center"/>
                </w:tcPr>
                <w:p>
                  <w:pPr>
                    <w:pStyle w:val="60"/>
                    <w:bidi w:val="0"/>
                    <w:ind w:firstLine="0" w:firstLineChars="0"/>
                    <w:rPr>
                      <w:rFonts w:hint="default" w:ascii="Times New Roman" w:hAnsi="Times New Roman" w:eastAsia="楷体_GB2312" w:cs="Times New Roman"/>
                      <w:b w:val="0"/>
                      <w:bCs/>
                      <w:color w:val="auto"/>
                      <w:szCs w:val="21"/>
                    </w:rPr>
                  </w:pPr>
                  <w:r>
                    <w:rPr>
                      <w:rFonts w:hint="default" w:ascii="Times New Roman" w:hAnsi="Times New Roman" w:cs="Times New Roman"/>
                      <w:b w:val="0"/>
                      <w:bCs/>
                      <w:color w:val="auto"/>
                      <w:kern w:val="2"/>
                      <w:sz w:val="21"/>
                      <w:szCs w:val="18"/>
                      <w:lang w:val="en-US" w:eastAsia="zh-CN" w:bidi="ar-SA"/>
                    </w:rPr>
                    <w:t>53.2</w:t>
                  </w:r>
                </w:p>
              </w:tc>
              <w:tc>
                <w:tcPr>
                  <w:tcW w:w="1170" w:type="dxa"/>
                  <w:noWrap w:val="0"/>
                  <w:vAlign w:val="center"/>
                </w:tcPr>
                <w:p>
                  <w:pPr>
                    <w:spacing w:line="240" w:lineRule="exact"/>
                    <w:jc w:val="center"/>
                    <w:rPr>
                      <w:rFonts w:hint="default" w:ascii="Times New Roman" w:hAnsi="Times New Roman" w:eastAsia="楷体_GB2312" w:cs="Times New Roman"/>
                      <w:b w:val="0"/>
                      <w:bCs/>
                      <w:color w:val="auto"/>
                      <w:szCs w:val="21"/>
                    </w:rPr>
                  </w:pPr>
                  <w:r>
                    <w:rPr>
                      <w:rFonts w:hint="default" w:ascii="Times New Roman" w:hAnsi="Times New Roman" w:eastAsia="楷体_GB2312" w:cs="Times New Roman"/>
                      <w:b w:val="0"/>
                      <w:bCs/>
                      <w:color w:val="auto"/>
                      <w:szCs w:val="21"/>
                    </w:rPr>
                    <w:t>达标</w:t>
                  </w:r>
                </w:p>
              </w:tc>
              <w:tc>
                <w:tcPr>
                  <w:tcW w:w="960" w:type="dxa"/>
                  <w:noWrap w:val="0"/>
                  <w:vAlign w:val="center"/>
                </w:tcPr>
                <w:p>
                  <w:pPr>
                    <w:pStyle w:val="60"/>
                    <w:bidi w:val="0"/>
                    <w:ind w:firstLine="0" w:firstLineChars="0"/>
                    <w:rPr>
                      <w:rFonts w:hint="default" w:ascii="Times New Roman" w:hAnsi="Times New Roman" w:eastAsia="楷体_GB2312" w:cs="Times New Roman"/>
                      <w:b w:val="0"/>
                      <w:bCs/>
                      <w:color w:val="auto"/>
                      <w:szCs w:val="21"/>
                    </w:rPr>
                  </w:pPr>
                  <w:r>
                    <w:rPr>
                      <w:rFonts w:hint="default" w:ascii="Times New Roman" w:hAnsi="Times New Roman" w:cs="Times New Roman"/>
                      <w:b w:val="0"/>
                      <w:bCs/>
                      <w:color w:val="auto"/>
                      <w:kern w:val="2"/>
                      <w:sz w:val="21"/>
                      <w:szCs w:val="18"/>
                      <w:lang w:val="en-US" w:eastAsia="zh-CN" w:bidi="ar-SA"/>
                    </w:rPr>
                    <w:t>46.0</w:t>
                  </w:r>
                </w:p>
              </w:tc>
              <w:tc>
                <w:tcPr>
                  <w:tcW w:w="1227" w:type="dxa"/>
                  <w:noWrap w:val="0"/>
                  <w:vAlign w:val="center"/>
                </w:tcPr>
                <w:p>
                  <w:pPr>
                    <w:spacing w:line="240" w:lineRule="exact"/>
                    <w:jc w:val="center"/>
                    <w:rPr>
                      <w:rFonts w:hint="default" w:ascii="Times New Roman" w:hAnsi="Times New Roman" w:eastAsia="楷体_GB2312" w:cs="Times New Roman"/>
                      <w:b w:val="0"/>
                      <w:bCs/>
                      <w:color w:val="auto"/>
                      <w:szCs w:val="21"/>
                    </w:rPr>
                  </w:pPr>
                  <w:r>
                    <w:rPr>
                      <w:rFonts w:hint="default" w:ascii="Times New Roman" w:hAnsi="Times New Roman" w:eastAsia="楷体_GB2312" w:cs="Times New Roman"/>
                      <w:b w:val="0"/>
                      <w:bCs/>
                      <w:color w:val="auto"/>
                      <w:szCs w:val="21"/>
                    </w:rPr>
                    <w:t>达标</w:t>
                  </w:r>
                </w:p>
              </w:tc>
              <w:tc>
                <w:tcPr>
                  <w:tcW w:w="1462" w:type="dxa"/>
                  <w:vMerge w:val="restart"/>
                  <w:noWrap w:val="0"/>
                  <w:vAlign w:val="center"/>
                </w:tcPr>
                <w:p>
                  <w:pPr>
                    <w:spacing w:line="240" w:lineRule="exact"/>
                    <w:jc w:val="center"/>
                    <w:rPr>
                      <w:rFonts w:hint="default" w:ascii="Times New Roman" w:hAnsi="Times New Roman" w:eastAsia="楷体_GB2312" w:cs="Times New Roman"/>
                      <w:color w:val="auto"/>
                      <w:szCs w:val="21"/>
                      <w:lang w:eastAsia="zh-CN"/>
                    </w:rPr>
                  </w:pPr>
                  <w:r>
                    <w:rPr>
                      <w:rFonts w:hint="default" w:ascii="Times New Roman" w:hAnsi="Times New Roman" w:eastAsia="楷体_GB2312" w:cs="Times New Roman"/>
                      <w:color w:val="auto"/>
                      <w:szCs w:val="21"/>
                    </w:rPr>
                    <w:t>昼间：6</w:t>
                  </w:r>
                  <w:r>
                    <w:rPr>
                      <w:rFonts w:hint="default" w:ascii="Times New Roman" w:hAnsi="Times New Roman" w:eastAsia="楷体_GB2312" w:cs="Times New Roman"/>
                      <w:color w:val="auto"/>
                      <w:szCs w:val="21"/>
                      <w:lang w:val="en-US" w:eastAsia="zh-CN"/>
                    </w:rPr>
                    <w:t>0</w:t>
                  </w:r>
                </w:p>
                <w:p>
                  <w:pPr>
                    <w:spacing w:line="240" w:lineRule="exact"/>
                    <w:jc w:val="center"/>
                    <w:rPr>
                      <w:rFonts w:hint="default" w:ascii="Times New Roman" w:hAnsi="Times New Roman" w:eastAsia="楷体_GB2312" w:cs="Times New Roman"/>
                      <w:color w:val="auto"/>
                      <w:szCs w:val="21"/>
                      <w:lang w:eastAsia="zh-CN"/>
                    </w:rPr>
                  </w:pPr>
                  <w:r>
                    <w:rPr>
                      <w:rFonts w:hint="default" w:ascii="Times New Roman" w:hAnsi="Times New Roman" w:eastAsia="楷体_GB2312" w:cs="Times New Roman"/>
                      <w:color w:val="auto"/>
                      <w:szCs w:val="21"/>
                    </w:rPr>
                    <w:t>夜间：5</w:t>
                  </w:r>
                  <w:r>
                    <w:rPr>
                      <w:rFonts w:hint="default" w:ascii="Times New Roman" w:hAnsi="Times New Roman" w:eastAsia="楷体_GB2312" w:cs="Times New Roman"/>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617" w:type="dxa"/>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2</w:t>
                  </w:r>
                </w:p>
              </w:tc>
              <w:tc>
                <w:tcPr>
                  <w:tcW w:w="1832" w:type="dxa"/>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厂界西侧N2</w:t>
                  </w:r>
                </w:p>
              </w:tc>
              <w:tc>
                <w:tcPr>
                  <w:tcW w:w="990" w:type="dxa"/>
                  <w:noWrap w:val="0"/>
                  <w:vAlign w:val="center"/>
                </w:tcPr>
                <w:p>
                  <w:pPr>
                    <w:pStyle w:val="60"/>
                    <w:bidi w:val="0"/>
                    <w:ind w:firstLine="0" w:firstLineChars="0"/>
                    <w:rPr>
                      <w:rFonts w:hint="default" w:ascii="Times New Roman" w:hAnsi="Times New Roman" w:eastAsia="楷体_GB2312" w:cs="Times New Roman"/>
                      <w:b w:val="0"/>
                      <w:bCs/>
                      <w:color w:val="auto"/>
                      <w:szCs w:val="21"/>
                    </w:rPr>
                  </w:pPr>
                  <w:r>
                    <w:rPr>
                      <w:rFonts w:hint="default" w:ascii="Times New Roman" w:hAnsi="Times New Roman" w:cs="Times New Roman"/>
                      <w:b w:val="0"/>
                      <w:bCs/>
                      <w:color w:val="auto"/>
                      <w:kern w:val="2"/>
                      <w:sz w:val="21"/>
                      <w:szCs w:val="18"/>
                      <w:lang w:val="en-US" w:eastAsia="zh-CN" w:bidi="ar-SA"/>
                    </w:rPr>
                    <w:t>57.3</w:t>
                  </w:r>
                </w:p>
              </w:tc>
              <w:tc>
                <w:tcPr>
                  <w:tcW w:w="1170" w:type="dxa"/>
                  <w:noWrap w:val="0"/>
                  <w:vAlign w:val="center"/>
                </w:tcPr>
                <w:p>
                  <w:pPr>
                    <w:spacing w:line="240" w:lineRule="exact"/>
                    <w:jc w:val="center"/>
                    <w:rPr>
                      <w:rFonts w:hint="default" w:ascii="Times New Roman" w:hAnsi="Times New Roman" w:eastAsia="楷体_GB2312" w:cs="Times New Roman"/>
                      <w:b w:val="0"/>
                      <w:bCs/>
                      <w:color w:val="auto"/>
                      <w:szCs w:val="21"/>
                    </w:rPr>
                  </w:pPr>
                  <w:r>
                    <w:rPr>
                      <w:rFonts w:hint="default" w:ascii="Times New Roman" w:hAnsi="Times New Roman" w:eastAsia="楷体_GB2312" w:cs="Times New Roman"/>
                      <w:b w:val="0"/>
                      <w:bCs/>
                      <w:color w:val="auto"/>
                      <w:szCs w:val="21"/>
                    </w:rPr>
                    <w:t>达标</w:t>
                  </w:r>
                </w:p>
              </w:tc>
              <w:tc>
                <w:tcPr>
                  <w:tcW w:w="960" w:type="dxa"/>
                  <w:noWrap w:val="0"/>
                  <w:vAlign w:val="center"/>
                </w:tcPr>
                <w:p>
                  <w:pPr>
                    <w:pStyle w:val="60"/>
                    <w:bidi w:val="0"/>
                    <w:ind w:firstLine="0" w:firstLineChars="0"/>
                    <w:rPr>
                      <w:rFonts w:hint="default" w:ascii="Times New Roman" w:hAnsi="Times New Roman" w:eastAsia="楷体_GB2312" w:cs="Times New Roman"/>
                      <w:b w:val="0"/>
                      <w:bCs/>
                      <w:color w:val="auto"/>
                      <w:szCs w:val="21"/>
                    </w:rPr>
                  </w:pPr>
                  <w:r>
                    <w:rPr>
                      <w:rFonts w:hint="default" w:ascii="Times New Roman" w:hAnsi="Times New Roman" w:cs="Times New Roman"/>
                      <w:b w:val="0"/>
                      <w:bCs/>
                      <w:color w:val="auto"/>
                      <w:kern w:val="2"/>
                      <w:sz w:val="21"/>
                      <w:szCs w:val="18"/>
                      <w:lang w:val="en-US" w:eastAsia="zh-CN" w:bidi="ar-SA"/>
                    </w:rPr>
                    <w:t>46.9</w:t>
                  </w:r>
                </w:p>
              </w:tc>
              <w:tc>
                <w:tcPr>
                  <w:tcW w:w="1227" w:type="dxa"/>
                  <w:noWrap w:val="0"/>
                  <w:vAlign w:val="center"/>
                </w:tcPr>
                <w:p>
                  <w:pPr>
                    <w:spacing w:line="240" w:lineRule="exact"/>
                    <w:jc w:val="center"/>
                    <w:rPr>
                      <w:rFonts w:hint="default" w:ascii="Times New Roman" w:hAnsi="Times New Roman" w:eastAsia="楷体_GB2312" w:cs="Times New Roman"/>
                      <w:b w:val="0"/>
                      <w:bCs/>
                      <w:color w:val="auto"/>
                      <w:szCs w:val="21"/>
                    </w:rPr>
                  </w:pPr>
                  <w:r>
                    <w:rPr>
                      <w:rFonts w:hint="default" w:ascii="Times New Roman" w:hAnsi="Times New Roman" w:eastAsia="楷体_GB2312" w:cs="Times New Roman"/>
                      <w:b w:val="0"/>
                      <w:bCs/>
                      <w:color w:val="auto"/>
                      <w:szCs w:val="21"/>
                    </w:rPr>
                    <w:t>达标</w:t>
                  </w:r>
                </w:p>
              </w:tc>
              <w:tc>
                <w:tcPr>
                  <w:tcW w:w="1462" w:type="dxa"/>
                  <w:vMerge w:val="continue"/>
                  <w:noWrap w:val="0"/>
                  <w:vAlign w:val="center"/>
                </w:tcPr>
                <w:p>
                  <w:pPr>
                    <w:spacing w:line="240" w:lineRule="exact"/>
                    <w:jc w:val="center"/>
                    <w:rPr>
                      <w:rFonts w:hint="default" w:ascii="Times New Roman" w:hAnsi="Times New Roman" w:eastAsia="楷体_GB2312"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617" w:type="dxa"/>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3</w:t>
                  </w: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 w:val="21"/>
                      <w:szCs w:val="21"/>
                    </w:rPr>
                    <w:t>厂界</w:t>
                  </w:r>
                  <w:r>
                    <w:rPr>
                      <w:rFonts w:hint="default" w:ascii="Times New Roman" w:hAnsi="Times New Roman" w:eastAsia="楷体_GB2312" w:cs="Times New Roman"/>
                      <w:color w:val="auto"/>
                      <w:sz w:val="21"/>
                      <w:szCs w:val="21"/>
                      <w:lang w:val="en-US" w:eastAsia="zh-CN"/>
                    </w:rPr>
                    <w:t>东</w:t>
                  </w:r>
                  <w:r>
                    <w:rPr>
                      <w:rFonts w:hint="default" w:ascii="Times New Roman" w:hAnsi="Times New Roman" w:eastAsia="楷体_GB2312" w:cs="Times New Roman"/>
                      <w:color w:val="auto"/>
                      <w:sz w:val="21"/>
                      <w:szCs w:val="21"/>
                    </w:rPr>
                    <w:t>侧N3</w:t>
                  </w:r>
                </w:p>
              </w:tc>
              <w:tc>
                <w:tcPr>
                  <w:tcW w:w="990" w:type="dxa"/>
                  <w:noWrap w:val="0"/>
                  <w:vAlign w:val="center"/>
                </w:tcPr>
                <w:p>
                  <w:pPr>
                    <w:pStyle w:val="60"/>
                    <w:bidi w:val="0"/>
                    <w:ind w:firstLine="0" w:firstLineChars="0"/>
                    <w:rPr>
                      <w:rFonts w:hint="default" w:ascii="Times New Roman" w:hAnsi="Times New Roman" w:eastAsia="楷体_GB2312" w:cs="Times New Roman"/>
                      <w:b w:val="0"/>
                      <w:bCs/>
                      <w:color w:val="auto"/>
                      <w:szCs w:val="21"/>
                    </w:rPr>
                  </w:pPr>
                  <w:r>
                    <w:rPr>
                      <w:rFonts w:hint="default" w:ascii="Times New Roman" w:hAnsi="Times New Roman" w:cs="Times New Roman"/>
                      <w:b w:val="0"/>
                      <w:bCs/>
                      <w:color w:val="auto"/>
                      <w:kern w:val="2"/>
                      <w:sz w:val="21"/>
                      <w:szCs w:val="18"/>
                      <w:lang w:val="en-US" w:eastAsia="zh-CN" w:bidi="ar-SA"/>
                    </w:rPr>
                    <w:t>55.2</w:t>
                  </w:r>
                </w:p>
              </w:tc>
              <w:tc>
                <w:tcPr>
                  <w:tcW w:w="1170" w:type="dxa"/>
                  <w:noWrap w:val="0"/>
                  <w:vAlign w:val="center"/>
                </w:tcPr>
                <w:p>
                  <w:pPr>
                    <w:spacing w:line="240" w:lineRule="exact"/>
                    <w:jc w:val="center"/>
                    <w:rPr>
                      <w:rFonts w:hint="default" w:ascii="Times New Roman" w:hAnsi="Times New Roman" w:eastAsia="楷体_GB2312" w:cs="Times New Roman"/>
                      <w:b w:val="0"/>
                      <w:bCs/>
                      <w:color w:val="auto"/>
                      <w:szCs w:val="21"/>
                    </w:rPr>
                  </w:pPr>
                  <w:r>
                    <w:rPr>
                      <w:rFonts w:hint="default" w:ascii="Times New Roman" w:hAnsi="Times New Roman" w:eastAsia="楷体_GB2312" w:cs="Times New Roman"/>
                      <w:b w:val="0"/>
                      <w:bCs/>
                      <w:color w:val="auto"/>
                      <w:szCs w:val="21"/>
                    </w:rPr>
                    <w:t>达标</w:t>
                  </w:r>
                </w:p>
              </w:tc>
              <w:tc>
                <w:tcPr>
                  <w:tcW w:w="960" w:type="dxa"/>
                  <w:noWrap w:val="0"/>
                  <w:vAlign w:val="center"/>
                </w:tcPr>
                <w:p>
                  <w:pPr>
                    <w:pStyle w:val="60"/>
                    <w:bidi w:val="0"/>
                    <w:ind w:firstLine="0" w:firstLineChars="0"/>
                    <w:rPr>
                      <w:rFonts w:hint="default" w:ascii="Times New Roman" w:hAnsi="Times New Roman" w:eastAsia="楷体_GB2312" w:cs="Times New Roman"/>
                      <w:b w:val="0"/>
                      <w:bCs/>
                      <w:color w:val="auto"/>
                      <w:szCs w:val="21"/>
                    </w:rPr>
                  </w:pPr>
                  <w:r>
                    <w:rPr>
                      <w:rFonts w:hint="default" w:ascii="Times New Roman" w:hAnsi="Times New Roman" w:cs="Times New Roman"/>
                      <w:b w:val="0"/>
                      <w:bCs/>
                      <w:color w:val="auto"/>
                      <w:kern w:val="2"/>
                      <w:sz w:val="21"/>
                      <w:szCs w:val="18"/>
                      <w:lang w:val="en-US" w:eastAsia="zh-CN" w:bidi="ar-SA"/>
                    </w:rPr>
                    <w:t>45.5</w:t>
                  </w:r>
                </w:p>
              </w:tc>
              <w:tc>
                <w:tcPr>
                  <w:tcW w:w="1227" w:type="dxa"/>
                  <w:noWrap w:val="0"/>
                  <w:vAlign w:val="center"/>
                </w:tcPr>
                <w:p>
                  <w:pPr>
                    <w:spacing w:line="240" w:lineRule="exact"/>
                    <w:jc w:val="center"/>
                    <w:rPr>
                      <w:rFonts w:hint="default" w:ascii="Times New Roman" w:hAnsi="Times New Roman" w:eastAsia="楷体_GB2312" w:cs="Times New Roman"/>
                      <w:b w:val="0"/>
                      <w:bCs/>
                      <w:color w:val="auto"/>
                      <w:szCs w:val="21"/>
                    </w:rPr>
                  </w:pPr>
                  <w:r>
                    <w:rPr>
                      <w:rFonts w:hint="default" w:ascii="Times New Roman" w:hAnsi="Times New Roman" w:eastAsia="楷体_GB2312" w:cs="Times New Roman"/>
                      <w:b w:val="0"/>
                      <w:bCs/>
                      <w:color w:val="auto"/>
                      <w:szCs w:val="21"/>
                    </w:rPr>
                    <w:t>达标</w:t>
                  </w:r>
                </w:p>
              </w:tc>
              <w:tc>
                <w:tcPr>
                  <w:tcW w:w="1462" w:type="dxa"/>
                  <w:vMerge w:val="continue"/>
                  <w:noWrap w:val="0"/>
                  <w:vAlign w:val="center"/>
                </w:tcPr>
                <w:p>
                  <w:pPr>
                    <w:spacing w:line="240" w:lineRule="exact"/>
                    <w:jc w:val="center"/>
                    <w:rPr>
                      <w:rFonts w:hint="default" w:ascii="Times New Roman" w:hAnsi="Times New Roman" w:eastAsia="楷体_GB2312"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617" w:type="dxa"/>
                  <w:noWrap w:val="0"/>
                  <w:vAlign w:val="center"/>
                </w:tcPr>
                <w:p>
                  <w:pPr>
                    <w:spacing w:line="240" w:lineRule="exact"/>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4</w:t>
                  </w: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厂界</w:t>
                  </w:r>
                  <w:r>
                    <w:rPr>
                      <w:rFonts w:hint="default" w:ascii="Times New Roman" w:hAnsi="Times New Roman" w:eastAsia="楷体_GB2312" w:cs="Times New Roman"/>
                      <w:color w:val="auto"/>
                      <w:szCs w:val="21"/>
                      <w:lang w:val="en-US" w:eastAsia="zh-CN"/>
                    </w:rPr>
                    <w:t>南</w:t>
                  </w:r>
                  <w:r>
                    <w:rPr>
                      <w:rFonts w:hint="default" w:ascii="Times New Roman" w:hAnsi="Times New Roman" w:eastAsia="楷体_GB2312" w:cs="Times New Roman"/>
                      <w:color w:val="auto"/>
                      <w:szCs w:val="21"/>
                    </w:rPr>
                    <w:t>侧</w:t>
                  </w:r>
                  <w:r>
                    <w:rPr>
                      <w:rFonts w:hint="default" w:ascii="Times New Roman" w:hAnsi="Times New Roman" w:eastAsia="楷体_GB2312" w:cs="Times New Roman"/>
                      <w:color w:val="auto"/>
                      <w:szCs w:val="21"/>
                      <w:lang w:val="en-US" w:eastAsia="zh-CN"/>
                    </w:rPr>
                    <w:t>曾坑村</w:t>
                  </w:r>
                  <w:r>
                    <w:rPr>
                      <w:rFonts w:hint="default" w:ascii="Times New Roman" w:hAnsi="Times New Roman" w:eastAsia="楷体_GB2312" w:cs="Times New Roman"/>
                      <w:color w:val="auto"/>
                      <w:szCs w:val="21"/>
                    </w:rPr>
                    <w:t>N4</w:t>
                  </w:r>
                </w:p>
              </w:tc>
              <w:tc>
                <w:tcPr>
                  <w:tcW w:w="990" w:type="dxa"/>
                  <w:noWrap w:val="0"/>
                  <w:vAlign w:val="center"/>
                </w:tcPr>
                <w:p>
                  <w:pPr>
                    <w:pStyle w:val="60"/>
                    <w:bidi w:val="0"/>
                    <w:ind w:firstLine="0" w:firstLineChars="0"/>
                    <w:rPr>
                      <w:rFonts w:hint="default" w:ascii="Times New Roman" w:hAnsi="Times New Roman" w:eastAsia="楷体_GB2312" w:cs="Times New Roman"/>
                      <w:b w:val="0"/>
                      <w:bCs/>
                      <w:color w:val="auto"/>
                      <w:szCs w:val="21"/>
                    </w:rPr>
                  </w:pPr>
                  <w:r>
                    <w:rPr>
                      <w:rFonts w:hint="default" w:ascii="Times New Roman" w:hAnsi="Times New Roman" w:cs="Times New Roman"/>
                      <w:b w:val="0"/>
                      <w:bCs/>
                      <w:color w:val="auto"/>
                      <w:kern w:val="2"/>
                      <w:sz w:val="21"/>
                      <w:szCs w:val="18"/>
                      <w:lang w:val="en-US" w:eastAsia="zh-CN" w:bidi="ar-SA"/>
                    </w:rPr>
                    <w:t>56.9</w:t>
                  </w:r>
                </w:p>
              </w:tc>
              <w:tc>
                <w:tcPr>
                  <w:tcW w:w="1170" w:type="dxa"/>
                  <w:noWrap w:val="0"/>
                  <w:vAlign w:val="center"/>
                </w:tcPr>
                <w:p>
                  <w:pPr>
                    <w:spacing w:line="240" w:lineRule="exact"/>
                    <w:jc w:val="center"/>
                    <w:rPr>
                      <w:rFonts w:hint="default" w:ascii="Times New Roman" w:hAnsi="Times New Roman" w:eastAsia="楷体_GB2312" w:cs="Times New Roman"/>
                      <w:b w:val="0"/>
                      <w:bCs/>
                      <w:color w:val="auto"/>
                      <w:szCs w:val="21"/>
                    </w:rPr>
                  </w:pPr>
                  <w:r>
                    <w:rPr>
                      <w:rFonts w:hint="default" w:ascii="Times New Roman" w:hAnsi="Times New Roman" w:eastAsia="楷体_GB2312" w:cs="Times New Roman"/>
                      <w:b w:val="0"/>
                      <w:bCs/>
                      <w:color w:val="auto"/>
                      <w:szCs w:val="21"/>
                    </w:rPr>
                    <w:t>达标</w:t>
                  </w:r>
                </w:p>
              </w:tc>
              <w:tc>
                <w:tcPr>
                  <w:tcW w:w="960" w:type="dxa"/>
                  <w:noWrap w:val="0"/>
                  <w:vAlign w:val="center"/>
                </w:tcPr>
                <w:p>
                  <w:pPr>
                    <w:pStyle w:val="60"/>
                    <w:bidi w:val="0"/>
                    <w:ind w:firstLine="0" w:firstLineChars="0"/>
                    <w:rPr>
                      <w:rFonts w:hint="default" w:ascii="Times New Roman" w:hAnsi="Times New Roman" w:eastAsia="楷体_GB2312" w:cs="Times New Roman"/>
                      <w:b w:val="0"/>
                      <w:bCs/>
                      <w:color w:val="auto"/>
                      <w:szCs w:val="21"/>
                    </w:rPr>
                  </w:pPr>
                  <w:r>
                    <w:rPr>
                      <w:rFonts w:hint="default" w:ascii="Times New Roman" w:hAnsi="Times New Roman" w:cs="Times New Roman"/>
                      <w:b w:val="0"/>
                      <w:bCs/>
                      <w:color w:val="auto"/>
                      <w:kern w:val="2"/>
                      <w:sz w:val="21"/>
                      <w:szCs w:val="18"/>
                      <w:lang w:val="en-US" w:eastAsia="zh-CN" w:bidi="ar-SA"/>
                    </w:rPr>
                    <w:t>45.8</w:t>
                  </w:r>
                </w:p>
              </w:tc>
              <w:tc>
                <w:tcPr>
                  <w:tcW w:w="1227" w:type="dxa"/>
                  <w:noWrap w:val="0"/>
                  <w:vAlign w:val="center"/>
                </w:tcPr>
                <w:p>
                  <w:pPr>
                    <w:spacing w:line="240" w:lineRule="exact"/>
                    <w:jc w:val="center"/>
                    <w:rPr>
                      <w:rFonts w:hint="default" w:ascii="Times New Roman" w:hAnsi="Times New Roman" w:eastAsia="楷体_GB2312" w:cs="Times New Roman"/>
                      <w:b w:val="0"/>
                      <w:bCs/>
                      <w:color w:val="auto"/>
                      <w:szCs w:val="21"/>
                    </w:rPr>
                  </w:pPr>
                  <w:r>
                    <w:rPr>
                      <w:rFonts w:hint="default" w:ascii="Times New Roman" w:hAnsi="Times New Roman" w:eastAsia="楷体_GB2312" w:cs="Times New Roman"/>
                      <w:b w:val="0"/>
                      <w:bCs/>
                      <w:color w:val="auto"/>
                      <w:szCs w:val="21"/>
                    </w:rPr>
                    <w:t>达标</w:t>
                  </w:r>
                </w:p>
              </w:tc>
              <w:tc>
                <w:tcPr>
                  <w:tcW w:w="1462" w:type="dxa"/>
                  <w:vMerge w:val="continue"/>
                  <w:noWrap w:val="0"/>
                  <w:vAlign w:val="center"/>
                </w:tcPr>
                <w:p>
                  <w:pPr>
                    <w:spacing w:line="240" w:lineRule="exact"/>
                    <w:jc w:val="center"/>
                    <w:rPr>
                      <w:rFonts w:hint="default" w:ascii="Times New Roman" w:hAnsi="Times New Roman" w:eastAsia="楷体_GB2312" w:cs="Times New Roman"/>
                      <w:color w:val="auto"/>
                      <w:szCs w:val="21"/>
                    </w:rPr>
                  </w:pPr>
                </w:p>
              </w:tc>
            </w:tr>
          </w:tbl>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根据表3</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监测结果可知，项目所在区域声环境质量现状符合《声环境质量标准》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GB3096-2008</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w:t>
            </w:r>
          </w:p>
          <w:p>
            <w:pPr>
              <w:keepNext w:val="0"/>
              <w:keepLines w:val="0"/>
              <w:pageBreakBefore w:val="0"/>
              <w:widowControl w:val="0"/>
              <w:kinsoku/>
              <w:wordWrap/>
              <w:overflowPunct/>
              <w:topLinePunct w:val="0"/>
              <w:autoSpaceDE/>
              <w:autoSpaceDN/>
              <w:bidi w:val="0"/>
              <w:adjustRightInd w:val="0"/>
              <w:snapToGrid/>
              <w:spacing w:line="440" w:lineRule="exact"/>
              <w:jc w:val="both"/>
              <w:textAlignment w:val="auto"/>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3.2环境保护目标</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4"/>
                <w:szCs w:val="24"/>
                <w:highlight w:val="none"/>
              </w:rPr>
              <w:t>根据现场踏勘，</w:t>
            </w:r>
            <w:r>
              <w:rPr>
                <w:rFonts w:hint="eastAsia" w:ascii="Times New Roman" w:hAnsi="Times New Roman" w:eastAsia="宋体" w:cs="Times New Roman"/>
                <w:color w:val="auto"/>
                <w:sz w:val="24"/>
                <w:szCs w:val="24"/>
                <w:highlight w:val="none"/>
                <w:lang w:val="en-US" w:eastAsia="zh-CN"/>
              </w:rPr>
              <w:t>向兴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福建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新材料科技有限</w:t>
            </w:r>
            <w:r>
              <w:rPr>
                <w:rFonts w:hint="eastAsia" w:ascii="Times New Roman" w:hAnsi="Times New Roman" w:eastAsia="宋体" w:cs="Times New Roman"/>
                <w:color w:val="auto"/>
                <w:sz w:val="24"/>
                <w:szCs w:val="24"/>
                <w:highlight w:val="none"/>
                <w:lang w:val="en-US" w:eastAsia="zh-CN"/>
              </w:rPr>
              <w:t>公司</w:t>
            </w:r>
            <w:r>
              <w:rPr>
                <w:rFonts w:hint="default" w:ascii="Times New Roman" w:hAnsi="Times New Roman" w:eastAsia="宋体" w:cs="Times New Roman"/>
                <w:color w:val="auto"/>
                <w:sz w:val="24"/>
                <w:szCs w:val="24"/>
                <w:highlight w:val="none"/>
                <w:lang w:val="en-US" w:eastAsia="zh-CN"/>
              </w:rPr>
              <w:t>西侧紧邻东环路，南侧紧邻曾坑村</w:t>
            </w:r>
            <w:r>
              <w:rPr>
                <w:rFonts w:hint="eastAsia" w:ascii="Times New Roman" w:hAnsi="Times New Roman" w:eastAsia="宋体" w:cs="Times New Roman"/>
                <w:color w:val="auto"/>
                <w:sz w:val="24"/>
                <w:szCs w:val="24"/>
                <w:highlight w:val="none"/>
                <w:lang w:val="en-US" w:eastAsia="zh-CN"/>
              </w:rPr>
              <w:t>，项目位于向兴公司的东北部，车间外围100m范围内无敏感保护目标</w:t>
            </w:r>
            <w:r>
              <w:rPr>
                <w:rFonts w:hint="default" w:ascii="Times New Roman" w:hAnsi="Times New Roman" w:eastAsia="宋体" w:cs="Times New Roman"/>
                <w:color w:val="0000FF"/>
                <w:sz w:val="24"/>
                <w:szCs w:val="24"/>
                <w:highlight w:val="none"/>
                <w:lang w:val="en-US" w:eastAsia="zh-CN"/>
              </w:rPr>
              <w:t>。</w:t>
            </w:r>
            <w:r>
              <w:rPr>
                <w:rFonts w:hint="default" w:ascii="Times New Roman" w:hAnsi="Times New Roman" w:eastAsia="宋体" w:cs="Times New Roman"/>
                <w:color w:val="auto"/>
                <w:sz w:val="24"/>
                <w:szCs w:val="24"/>
                <w:highlight w:val="none"/>
              </w:rPr>
              <w:t>评价范围内无自然保护区、风景名胜区、饮用水源保护区等环境敏感区，项目周边环境现状示意图见附图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，项目环境保护目标见下表3</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表3</w:t>
            </w:r>
            <w:r>
              <w:rPr>
                <w:rFonts w:hint="default" w:ascii="Times New Roman" w:hAnsi="Times New Roman"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 xml:space="preserve"> 主要环境保护目标一览表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87"/>
              <w:gridCol w:w="1250"/>
              <w:gridCol w:w="905"/>
              <w:gridCol w:w="898"/>
              <w:gridCol w:w="1392"/>
              <w:gridCol w:w="1377"/>
              <w:gridCol w:w="758"/>
              <w:gridCol w:w="8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7" w:type="pct"/>
                  <w:vMerge w:val="restart"/>
                  <w:noWrap w:val="0"/>
                  <w:vAlign w:val="center"/>
                </w:tcPr>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类别</w:t>
                  </w:r>
                </w:p>
              </w:tc>
              <w:tc>
                <w:tcPr>
                  <w:tcW w:w="757" w:type="pct"/>
                  <w:vMerge w:val="restart"/>
                  <w:noWrap w:val="0"/>
                  <w:vAlign w:val="center"/>
                </w:tcPr>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lang w:val="en-US" w:eastAsia="zh-CN"/>
                    </w:rPr>
                    <w:t>目标</w:t>
                  </w:r>
                  <w:r>
                    <w:rPr>
                      <w:rFonts w:hint="default" w:ascii="Times New Roman" w:hAnsi="Times New Roman" w:eastAsia="楷体_GB2312" w:cs="Times New Roman"/>
                      <w:color w:val="auto"/>
                      <w:szCs w:val="21"/>
                    </w:rPr>
                    <w:t>名称</w:t>
                  </w:r>
                </w:p>
              </w:tc>
              <w:tc>
                <w:tcPr>
                  <w:tcW w:w="1092" w:type="pct"/>
                  <w:gridSpan w:val="2"/>
                  <w:noWrap w:val="0"/>
                  <w:vAlign w:val="center"/>
                </w:tcPr>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坐标</w:t>
                  </w:r>
                </w:p>
              </w:tc>
              <w:tc>
                <w:tcPr>
                  <w:tcW w:w="843" w:type="pct"/>
                  <w:vMerge w:val="restar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保护内容</w:t>
                  </w:r>
                </w:p>
              </w:tc>
              <w:tc>
                <w:tcPr>
                  <w:tcW w:w="834" w:type="pct"/>
                  <w:vMerge w:val="restart"/>
                  <w:noWrap w:val="0"/>
                  <w:vAlign w:val="center"/>
                </w:tcPr>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环境功能区</w:t>
                  </w:r>
                </w:p>
              </w:tc>
              <w:tc>
                <w:tcPr>
                  <w:tcW w:w="459" w:type="pct"/>
                  <w:vMerge w:val="restart"/>
                  <w:noWrap w:val="0"/>
                  <w:vAlign w:val="center"/>
                </w:tcPr>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相对厂址方位</w:t>
                  </w:r>
                </w:p>
              </w:tc>
              <w:tc>
                <w:tcPr>
                  <w:tcW w:w="537" w:type="pct"/>
                  <w:vMerge w:val="restart"/>
                  <w:noWrap w:val="0"/>
                  <w:vAlign w:val="center"/>
                </w:tcPr>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相对</w:t>
                  </w:r>
                  <w:r>
                    <w:rPr>
                      <w:rFonts w:hint="eastAsia" w:ascii="Times New Roman" w:hAnsi="Times New Roman" w:eastAsia="楷体_GB2312" w:cs="Times New Roman"/>
                      <w:color w:val="auto"/>
                      <w:szCs w:val="21"/>
                      <w:lang w:val="en-US" w:eastAsia="zh-CN"/>
                    </w:rPr>
                    <w:t>项目车间</w:t>
                  </w:r>
                  <w:r>
                    <w:rPr>
                      <w:rFonts w:hint="default" w:ascii="Times New Roman" w:hAnsi="Times New Roman" w:eastAsia="楷体_GB2312" w:cs="Times New Roman"/>
                      <w:color w:val="auto"/>
                      <w:szCs w:val="21"/>
                    </w:rPr>
                    <w:t>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7" w:type="pct"/>
                  <w:vMerge w:val="continue"/>
                  <w:noWrap w:val="0"/>
                  <w:vAlign w:val="center"/>
                </w:tcPr>
                <w:p>
                  <w:pPr>
                    <w:adjustRightInd w:val="0"/>
                    <w:spacing w:line="240" w:lineRule="auto"/>
                    <w:jc w:val="center"/>
                    <w:rPr>
                      <w:rFonts w:hint="default" w:ascii="Times New Roman" w:hAnsi="Times New Roman" w:eastAsia="楷体_GB2312" w:cs="Times New Roman"/>
                      <w:color w:val="auto"/>
                      <w:szCs w:val="21"/>
                    </w:rPr>
                  </w:pPr>
                </w:p>
              </w:tc>
              <w:tc>
                <w:tcPr>
                  <w:tcW w:w="757" w:type="pct"/>
                  <w:vMerge w:val="continue"/>
                  <w:noWrap w:val="0"/>
                  <w:vAlign w:val="center"/>
                </w:tcPr>
                <w:p>
                  <w:pPr>
                    <w:adjustRightInd w:val="0"/>
                    <w:spacing w:line="240" w:lineRule="auto"/>
                    <w:jc w:val="center"/>
                    <w:rPr>
                      <w:rFonts w:hint="default" w:ascii="Times New Roman" w:hAnsi="Times New Roman" w:eastAsia="楷体_GB2312" w:cs="Times New Roman"/>
                      <w:color w:val="auto"/>
                      <w:szCs w:val="21"/>
                    </w:rPr>
                  </w:pPr>
                </w:p>
              </w:tc>
              <w:tc>
                <w:tcPr>
                  <w:tcW w:w="548" w:type="pct"/>
                  <w:noWrap w:val="0"/>
                  <w:vAlign w:val="center"/>
                </w:tcPr>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X</w:t>
                  </w:r>
                </w:p>
              </w:tc>
              <w:tc>
                <w:tcPr>
                  <w:tcW w:w="543" w:type="pct"/>
                  <w:noWrap w:val="0"/>
                  <w:vAlign w:val="center"/>
                </w:tcPr>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Y</w:t>
                  </w:r>
                </w:p>
              </w:tc>
              <w:tc>
                <w:tcPr>
                  <w:tcW w:w="843" w:type="pct"/>
                  <w:vMerge w:val="continue"/>
                  <w:noWrap w:val="0"/>
                  <w:vAlign w:val="center"/>
                </w:tcPr>
                <w:p>
                  <w:pPr>
                    <w:adjustRightInd w:val="0"/>
                    <w:spacing w:line="240" w:lineRule="auto"/>
                    <w:jc w:val="center"/>
                    <w:rPr>
                      <w:rFonts w:hint="default" w:ascii="Times New Roman" w:hAnsi="Times New Roman" w:eastAsia="楷体_GB2312" w:cs="Times New Roman"/>
                      <w:color w:val="auto"/>
                      <w:szCs w:val="21"/>
                    </w:rPr>
                  </w:pPr>
                </w:p>
              </w:tc>
              <w:tc>
                <w:tcPr>
                  <w:tcW w:w="834" w:type="pct"/>
                  <w:vMerge w:val="continue"/>
                  <w:noWrap w:val="0"/>
                  <w:vAlign w:val="center"/>
                </w:tcPr>
                <w:p>
                  <w:pPr>
                    <w:adjustRightInd w:val="0"/>
                    <w:spacing w:line="240" w:lineRule="auto"/>
                    <w:jc w:val="center"/>
                    <w:rPr>
                      <w:rFonts w:hint="default" w:ascii="Times New Roman" w:hAnsi="Times New Roman" w:eastAsia="楷体_GB2312" w:cs="Times New Roman"/>
                      <w:color w:val="auto"/>
                      <w:szCs w:val="21"/>
                    </w:rPr>
                  </w:pPr>
                </w:p>
              </w:tc>
              <w:tc>
                <w:tcPr>
                  <w:tcW w:w="459" w:type="pct"/>
                  <w:vMerge w:val="continue"/>
                  <w:noWrap w:val="0"/>
                  <w:vAlign w:val="center"/>
                </w:tcPr>
                <w:p>
                  <w:pPr>
                    <w:adjustRightInd w:val="0"/>
                    <w:spacing w:line="240" w:lineRule="auto"/>
                    <w:jc w:val="center"/>
                    <w:rPr>
                      <w:rFonts w:hint="default" w:ascii="Times New Roman" w:hAnsi="Times New Roman" w:eastAsia="楷体_GB2312" w:cs="Times New Roman"/>
                      <w:color w:val="auto"/>
                      <w:szCs w:val="21"/>
                    </w:rPr>
                  </w:pPr>
                </w:p>
              </w:tc>
              <w:tc>
                <w:tcPr>
                  <w:tcW w:w="537" w:type="pct"/>
                  <w:vMerge w:val="continue"/>
                  <w:noWrap w:val="0"/>
                  <w:vAlign w:val="center"/>
                </w:tcPr>
                <w:p>
                  <w:pPr>
                    <w:adjustRightInd w:val="0"/>
                    <w:spacing w:line="240" w:lineRule="auto"/>
                    <w:jc w:val="center"/>
                    <w:rPr>
                      <w:rFonts w:hint="default" w:ascii="Times New Roman" w:hAnsi="Times New Roman" w:eastAsia="楷体_GB2312"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7" w:type="pct"/>
                  <w:vMerge w:val="restart"/>
                  <w:noWrap w:val="0"/>
                  <w:vAlign w:val="center"/>
                </w:tcPr>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大气</w:t>
                  </w:r>
                </w:p>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环境</w:t>
                  </w:r>
                </w:p>
              </w:tc>
              <w:tc>
                <w:tcPr>
                  <w:tcW w:w="757"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曾坑村</w:t>
                  </w:r>
                </w:p>
              </w:tc>
              <w:tc>
                <w:tcPr>
                  <w:tcW w:w="548"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137</w:t>
                  </w:r>
                </w:p>
              </w:tc>
              <w:tc>
                <w:tcPr>
                  <w:tcW w:w="543"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-2</w:t>
                  </w:r>
                  <w:r>
                    <w:rPr>
                      <w:rFonts w:hint="eastAsia" w:ascii="Times New Roman" w:hAnsi="Times New Roman" w:eastAsia="楷体_GB2312" w:cs="Times New Roman"/>
                      <w:color w:val="auto"/>
                      <w:szCs w:val="21"/>
                      <w:lang w:val="en-US" w:eastAsia="zh-CN"/>
                    </w:rPr>
                    <w:t>26</w:t>
                  </w:r>
                </w:p>
              </w:tc>
              <w:tc>
                <w:tcPr>
                  <w:tcW w:w="843"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村庄居民</w:t>
                  </w:r>
                </w:p>
              </w:tc>
              <w:tc>
                <w:tcPr>
                  <w:tcW w:w="834" w:type="pct"/>
                  <w:vMerge w:val="restart"/>
                  <w:noWrap w:val="0"/>
                  <w:vAlign w:val="center"/>
                </w:tcPr>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GB3095-2012二类功能区</w:t>
                  </w:r>
                </w:p>
              </w:tc>
              <w:tc>
                <w:tcPr>
                  <w:tcW w:w="459"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S</w:t>
                  </w:r>
                </w:p>
              </w:tc>
              <w:tc>
                <w:tcPr>
                  <w:tcW w:w="537"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239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7" w:type="pct"/>
                  <w:vMerge w:val="continue"/>
                  <w:noWrap w:val="0"/>
                  <w:vAlign w:val="center"/>
                </w:tcPr>
                <w:p>
                  <w:pPr>
                    <w:adjustRightInd w:val="0"/>
                    <w:spacing w:line="240" w:lineRule="auto"/>
                    <w:jc w:val="center"/>
                    <w:rPr>
                      <w:rFonts w:hint="default" w:ascii="Times New Roman" w:hAnsi="Times New Roman" w:eastAsia="楷体_GB2312" w:cs="Times New Roman"/>
                      <w:color w:val="auto"/>
                      <w:szCs w:val="21"/>
                    </w:rPr>
                  </w:pPr>
                </w:p>
              </w:tc>
              <w:tc>
                <w:tcPr>
                  <w:tcW w:w="757"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晋江毓英中学(高中部)</w:t>
                  </w:r>
                </w:p>
              </w:tc>
              <w:tc>
                <w:tcPr>
                  <w:tcW w:w="548"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w:t>
                  </w:r>
                  <w:r>
                    <w:rPr>
                      <w:rFonts w:hint="eastAsia" w:ascii="Times New Roman" w:hAnsi="Times New Roman" w:eastAsia="楷体_GB2312" w:cs="Times New Roman"/>
                      <w:color w:val="auto"/>
                      <w:szCs w:val="21"/>
                      <w:lang w:val="en-US" w:eastAsia="zh-CN"/>
                    </w:rPr>
                    <w:t>463</w:t>
                  </w:r>
                </w:p>
              </w:tc>
              <w:tc>
                <w:tcPr>
                  <w:tcW w:w="543"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-72</w:t>
                  </w:r>
                </w:p>
              </w:tc>
              <w:tc>
                <w:tcPr>
                  <w:tcW w:w="843"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师生</w:t>
                  </w:r>
                </w:p>
              </w:tc>
              <w:tc>
                <w:tcPr>
                  <w:tcW w:w="834" w:type="pct"/>
                  <w:vMerge w:val="continue"/>
                  <w:noWrap w:val="0"/>
                  <w:vAlign w:val="center"/>
                </w:tcPr>
                <w:p>
                  <w:pPr>
                    <w:adjustRightInd w:val="0"/>
                    <w:spacing w:line="240" w:lineRule="auto"/>
                    <w:jc w:val="center"/>
                    <w:rPr>
                      <w:rFonts w:hint="default" w:ascii="Times New Roman" w:hAnsi="Times New Roman" w:eastAsia="楷体_GB2312" w:cs="Times New Roman"/>
                      <w:color w:val="auto"/>
                      <w:szCs w:val="21"/>
                    </w:rPr>
                  </w:pPr>
                </w:p>
              </w:tc>
              <w:tc>
                <w:tcPr>
                  <w:tcW w:w="459"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W</w:t>
                  </w:r>
                </w:p>
              </w:tc>
              <w:tc>
                <w:tcPr>
                  <w:tcW w:w="537"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426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7" w:type="pct"/>
                  <w:vMerge w:val="continue"/>
                  <w:noWrap w:val="0"/>
                  <w:vAlign w:val="center"/>
                </w:tcPr>
                <w:p>
                  <w:pPr>
                    <w:adjustRightInd w:val="0"/>
                    <w:spacing w:line="240" w:lineRule="auto"/>
                    <w:jc w:val="center"/>
                    <w:rPr>
                      <w:rFonts w:hint="default" w:ascii="Times New Roman" w:hAnsi="Times New Roman" w:eastAsia="楷体_GB2312" w:cs="Times New Roman"/>
                      <w:color w:val="auto"/>
                      <w:szCs w:val="21"/>
                    </w:rPr>
                  </w:pPr>
                </w:p>
              </w:tc>
              <w:tc>
                <w:tcPr>
                  <w:tcW w:w="757"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基督教堂</w:t>
                  </w:r>
                </w:p>
              </w:tc>
              <w:tc>
                <w:tcPr>
                  <w:tcW w:w="548"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w:t>
                  </w:r>
                  <w:r>
                    <w:rPr>
                      <w:rFonts w:hint="eastAsia" w:ascii="Times New Roman" w:hAnsi="Times New Roman" w:eastAsia="楷体_GB2312" w:cs="Times New Roman"/>
                      <w:color w:val="auto"/>
                      <w:szCs w:val="21"/>
                      <w:lang w:val="en-US" w:eastAsia="zh-CN"/>
                    </w:rPr>
                    <w:t>430</w:t>
                  </w:r>
                </w:p>
              </w:tc>
              <w:tc>
                <w:tcPr>
                  <w:tcW w:w="543"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-157</w:t>
                  </w:r>
                </w:p>
              </w:tc>
              <w:tc>
                <w:tcPr>
                  <w:tcW w:w="843"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教徒</w:t>
                  </w:r>
                </w:p>
              </w:tc>
              <w:tc>
                <w:tcPr>
                  <w:tcW w:w="834" w:type="pct"/>
                  <w:vMerge w:val="continue"/>
                  <w:noWrap w:val="0"/>
                  <w:vAlign w:val="center"/>
                </w:tcPr>
                <w:p>
                  <w:pPr>
                    <w:adjustRightInd w:val="0"/>
                    <w:spacing w:line="240" w:lineRule="auto"/>
                    <w:jc w:val="center"/>
                    <w:rPr>
                      <w:rFonts w:hint="default" w:ascii="Times New Roman" w:hAnsi="Times New Roman" w:eastAsia="楷体_GB2312" w:cs="Times New Roman"/>
                      <w:color w:val="auto"/>
                      <w:szCs w:val="21"/>
                    </w:rPr>
                  </w:pPr>
                </w:p>
              </w:tc>
              <w:tc>
                <w:tcPr>
                  <w:tcW w:w="459"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W</w:t>
                  </w:r>
                </w:p>
              </w:tc>
              <w:tc>
                <w:tcPr>
                  <w:tcW w:w="537"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420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7" w:type="pct"/>
                  <w:vMerge w:val="continue"/>
                  <w:noWrap w:val="0"/>
                  <w:vAlign w:val="center"/>
                </w:tcPr>
                <w:p>
                  <w:pPr>
                    <w:adjustRightInd w:val="0"/>
                    <w:spacing w:line="240" w:lineRule="auto"/>
                    <w:jc w:val="center"/>
                    <w:rPr>
                      <w:rFonts w:hint="default" w:ascii="Times New Roman" w:hAnsi="Times New Roman" w:eastAsia="楷体_GB2312" w:cs="Times New Roman"/>
                      <w:color w:val="auto"/>
                      <w:szCs w:val="21"/>
                    </w:rPr>
                  </w:pPr>
                </w:p>
              </w:tc>
              <w:tc>
                <w:tcPr>
                  <w:tcW w:w="757"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浔坑村</w:t>
                  </w:r>
                </w:p>
              </w:tc>
              <w:tc>
                <w:tcPr>
                  <w:tcW w:w="548"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270</w:t>
                  </w:r>
                </w:p>
              </w:tc>
              <w:tc>
                <w:tcPr>
                  <w:tcW w:w="543"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45</w:t>
                  </w:r>
                </w:p>
              </w:tc>
              <w:tc>
                <w:tcPr>
                  <w:tcW w:w="843" w:type="pct"/>
                  <w:noWrap w:val="0"/>
                  <w:vAlign w:val="center"/>
                </w:tcPr>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lang w:val="en-US" w:eastAsia="zh-CN"/>
                    </w:rPr>
                    <w:t>村庄居民</w:t>
                  </w:r>
                </w:p>
              </w:tc>
              <w:tc>
                <w:tcPr>
                  <w:tcW w:w="834" w:type="pct"/>
                  <w:vMerge w:val="continue"/>
                  <w:noWrap w:val="0"/>
                  <w:vAlign w:val="center"/>
                </w:tcPr>
                <w:p>
                  <w:pPr>
                    <w:adjustRightInd w:val="0"/>
                    <w:spacing w:line="240" w:lineRule="auto"/>
                    <w:jc w:val="center"/>
                    <w:rPr>
                      <w:rFonts w:hint="default" w:ascii="Times New Roman" w:hAnsi="Times New Roman" w:eastAsia="楷体_GB2312" w:cs="Times New Roman"/>
                      <w:color w:val="auto"/>
                      <w:szCs w:val="21"/>
                    </w:rPr>
                  </w:pPr>
                </w:p>
              </w:tc>
              <w:tc>
                <w:tcPr>
                  <w:tcW w:w="459"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NE</w:t>
                  </w:r>
                </w:p>
              </w:tc>
              <w:tc>
                <w:tcPr>
                  <w:tcW w:w="537" w:type="pct"/>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129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7" w:type="pct"/>
                  <w:noWrap w:val="0"/>
                  <w:vAlign w:val="center"/>
                </w:tcPr>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声环境</w:t>
                  </w:r>
                </w:p>
              </w:tc>
              <w:tc>
                <w:tcPr>
                  <w:tcW w:w="4522" w:type="pct"/>
                  <w:gridSpan w:val="7"/>
                  <w:noWrap w:val="0"/>
                  <w:vAlign w:val="center"/>
                </w:tcPr>
                <w:p>
                  <w:pPr>
                    <w:adjustRightInd w:val="0"/>
                    <w:spacing w:line="240" w:lineRule="auto"/>
                    <w:jc w:val="center"/>
                    <w:rPr>
                      <w:rFonts w:hint="default" w:ascii="Times New Roman" w:hAnsi="Times New Roman" w:eastAsia="楷体_GB2312" w:cs="Times New Roman"/>
                      <w:color w:val="auto"/>
                      <w:kern w:val="2"/>
                      <w:sz w:val="21"/>
                      <w:szCs w:val="21"/>
                      <w:lang w:val="en-US" w:eastAsia="zh-CN" w:bidi="ar-SA"/>
                    </w:rPr>
                  </w:pPr>
                  <w:r>
                    <w:rPr>
                      <w:rFonts w:hint="eastAsia" w:ascii="Times New Roman" w:hAnsi="Times New Roman" w:eastAsia="楷体_GB2312" w:cs="Times New Roman"/>
                      <w:color w:val="auto"/>
                      <w:kern w:val="2"/>
                      <w:sz w:val="21"/>
                      <w:szCs w:val="21"/>
                      <w:lang w:val="en-US" w:eastAsia="zh-CN" w:bidi="ar-SA"/>
                    </w:rPr>
                    <w:t>项目厂房周边50m范围内无声环境敏感目标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7" w:type="pct"/>
                  <w:noWrap w:val="0"/>
                  <w:vAlign w:val="center"/>
                </w:tcPr>
                <w:p>
                  <w:pPr>
                    <w:adjustRightInd w:val="0"/>
                    <w:spacing w:line="240" w:lineRule="auto"/>
                    <w:jc w:val="center"/>
                    <w:rPr>
                      <w:rFonts w:hint="default" w:ascii="Times New Roman" w:hAnsi="Times New Roman" w:eastAsia="楷体_GB2312" w:cs="Times New Roman"/>
                      <w:color w:val="auto"/>
                      <w:szCs w:val="21"/>
                      <w:lang w:eastAsia="zh-CN"/>
                    </w:rPr>
                  </w:pPr>
                  <w:r>
                    <w:rPr>
                      <w:rFonts w:hint="default" w:ascii="Times New Roman" w:hAnsi="Times New Roman" w:eastAsia="楷体_GB2312" w:cs="Times New Roman"/>
                      <w:color w:val="auto"/>
                      <w:szCs w:val="21"/>
                      <w:lang w:eastAsia="zh-CN"/>
                    </w:rPr>
                    <w:t>地下水</w:t>
                  </w:r>
                </w:p>
                <w:p>
                  <w:pPr>
                    <w:adjustRightInd w:val="0"/>
                    <w:spacing w:line="240" w:lineRule="auto"/>
                    <w:jc w:val="center"/>
                    <w:rPr>
                      <w:rFonts w:hint="default" w:ascii="Times New Roman" w:hAnsi="Times New Roman" w:eastAsia="楷体_GB2312" w:cs="Times New Roman"/>
                      <w:color w:val="auto"/>
                      <w:szCs w:val="21"/>
                      <w:lang w:eastAsia="zh-CN"/>
                    </w:rPr>
                  </w:pPr>
                  <w:r>
                    <w:rPr>
                      <w:rFonts w:hint="default" w:ascii="Times New Roman" w:hAnsi="Times New Roman" w:eastAsia="楷体_GB2312" w:cs="Times New Roman"/>
                      <w:color w:val="auto"/>
                      <w:szCs w:val="21"/>
                      <w:lang w:eastAsia="zh-CN"/>
                    </w:rPr>
                    <w:t>环境</w:t>
                  </w:r>
                </w:p>
              </w:tc>
              <w:tc>
                <w:tcPr>
                  <w:tcW w:w="4522" w:type="pct"/>
                  <w:gridSpan w:val="7"/>
                  <w:noWrap w:val="0"/>
                  <w:vAlign w:val="center"/>
                </w:tcPr>
                <w:p>
                  <w:pPr>
                    <w:adjustRightInd w:val="0"/>
                    <w:spacing w:line="240" w:lineRule="auto"/>
                    <w:jc w:val="center"/>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厂界外500米范围内的地下水集中式饮用水水源和热水、矿泉水、温泉等特殊地下水资源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7" w:type="pct"/>
                  <w:noWrap w:val="0"/>
                  <w:vAlign w:val="center"/>
                </w:tcPr>
                <w:p>
                  <w:pPr>
                    <w:adjustRightInd w:val="0"/>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eastAsia="楷体_GB2312" w:cs="Times New Roman"/>
                      <w:color w:val="auto"/>
                      <w:szCs w:val="21"/>
                      <w:lang w:eastAsia="zh-CN"/>
                    </w:rPr>
                    <w:t>生态环境</w:t>
                  </w:r>
                </w:p>
              </w:tc>
              <w:tc>
                <w:tcPr>
                  <w:tcW w:w="4522" w:type="pct"/>
                  <w:gridSpan w:val="7"/>
                  <w:noWrap w:val="0"/>
                  <w:vAlign w:val="center"/>
                </w:tcPr>
                <w:p>
                  <w:pPr>
                    <w:adjustRightInd w:val="0"/>
                    <w:spacing w:line="240" w:lineRule="auto"/>
                    <w:jc w:val="center"/>
                    <w:rPr>
                      <w:rFonts w:hint="default" w:ascii="Times New Roman" w:hAnsi="Times New Roman" w:eastAsia="楷体_GB2312" w:cs="Times New Roman"/>
                      <w:color w:val="auto"/>
                      <w:szCs w:val="21"/>
                    </w:rPr>
                  </w:pPr>
                  <w:r>
                    <w:rPr>
                      <w:rFonts w:hint="default" w:ascii="Times New Roman" w:hAnsi="Times New Roman" w:eastAsia="楷体_GB2312" w:cs="Times New Roman"/>
                      <w:color w:val="auto"/>
                      <w:szCs w:val="21"/>
                    </w:rPr>
                    <w:t>项目红线范围内不涉及自然保护区、风景名胜区、饮用水源保护地和其他需要特别保护等法律法规禁止开发建设的区域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8"/>
                  <w:noWrap w:val="0"/>
                  <w:vAlign w:val="center"/>
                </w:tcPr>
                <w:p>
                  <w:pPr>
                    <w:adjustRightInd w:val="0"/>
                    <w:spacing w:line="240" w:lineRule="auto"/>
                    <w:jc w:val="both"/>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注：坐标是以</w:t>
                  </w:r>
                  <w:r>
                    <w:rPr>
                      <w:rFonts w:hint="eastAsia" w:ascii="Times New Roman" w:hAnsi="Times New Roman" w:eastAsia="楷体_GB2312" w:cs="Times New Roman"/>
                      <w:color w:val="auto"/>
                      <w:szCs w:val="21"/>
                      <w:lang w:val="en-US" w:eastAsia="zh-CN"/>
                    </w:rPr>
                    <w:t>本项目厂房</w:t>
                  </w:r>
                  <w:r>
                    <w:rPr>
                      <w:rFonts w:hint="default" w:ascii="Times New Roman" w:hAnsi="Times New Roman" w:eastAsia="楷体_GB2312" w:cs="Times New Roman"/>
                      <w:color w:val="auto"/>
                      <w:szCs w:val="21"/>
                      <w:lang w:val="en-US" w:eastAsia="zh-CN"/>
                    </w:rPr>
                    <w:t>中心点为原点确定，相对厂界距离为</w:t>
                  </w:r>
                  <w:r>
                    <w:rPr>
                      <w:rFonts w:hint="default" w:ascii="Times New Roman" w:hAnsi="Times New Roman" w:eastAsia="楷体_GB2312" w:cs="Times New Roman"/>
                      <w:color w:val="auto"/>
                      <w:szCs w:val="21"/>
                      <w:highlight w:val="none"/>
                      <w:lang w:val="en-US" w:eastAsia="zh-CN"/>
                    </w:rPr>
                    <w:t>距离</w:t>
                  </w:r>
                  <w:r>
                    <w:rPr>
                      <w:rFonts w:hint="eastAsia" w:ascii="Times New Roman" w:hAnsi="Times New Roman" w:eastAsia="楷体_GB2312" w:cs="Times New Roman"/>
                      <w:color w:val="auto"/>
                      <w:szCs w:val="21"/>
                      <w:highlight w:val="none"/>
                      <w:lang w:val="en-US" w:eastAsia="zh-CN"/>
                    </w:rPr>
                    <w:t>本项目厂房边界</w:t>
                  </w:r>
                  <w:r>
                    <w:rPr>
                      <w:rFonts w:hint="eastAsia" w:ascii="Times New Roman" w:hAnsi="Times New Roman" w:eastAsia="楷体_GB2312" w:cs="Times New Roman"/>
                      <w:color w:val="auto"/>
                      <w:szCs w:val="21"/>
                      <w:lang w:val="en-US" w:eastAsia="zh-CN"/>
                    </w:rPr>
                    <w:t>的</w:t>
                  </w:r>
                  <w:r>
                    <w:rPr>
                      <w:rFonts w:hint="default" w:ascii="Times New Roman" w:hAnsi="Times New Roman" w:eastAsia="楷体_GB2312" w:cs="Times New Roman"/>
                      <w:color w:val="auto"/>
                      <w:szCs w:val="21"/>
                      <w:lang w:val="en-US" w:eastAsia="zh-CN"/>
                    </w:rPr>
                    <w:t>最近距离</w:t>
                  </w:r>
                </w:p>
                <w:p>
                  <w:pPr>
                    <w:pStyle w:val="2"/>
                    <w:rPr>
                      <w:rFonts w:hint="default" w:ascii="Times New Roman" w:hAnsi="Times New Roman" w:eastAsia="楷体_GB2312" w:cs="Times New Roman"/>
                      <w:color w:val="auto"/>
                      <w:szCs w:val="21"/>
                      <w:lang w:val="en-US" w:eastAsia="zh-CN"/>
                    </w:rPr>
                  </w:pPr>
                </w:p>
                <w:p>
                  <w:pPr>
                    <w:pStyle w:val="5"/>
                    <w:rPr>
                      <w:rFonts w:hint="default"/>
                      <w:lang w:val="en-US" w:eastAsia="zh-CN"/>
                    </w:rPr>
                  </w:pPr>
                </w:p>
              </w:tc>
            </w:tr>
          </w:tbl>
          <w:p>
            <w:pPr>
              <w:adjustRightInd w:val="0"/>
              <w:snapToGrid w:val="0"/>
              <w:jc w:val="left"/>
              <w:rPr>
                <w:rFonts w:hint="default" w:ascii="Times New Roman" w:hAnsi="Times New Roman" w:cs="Times New Roman"/>
                <w:color w:val="auto"/>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549" w:hRule="atLeast"/>
          <w:jc w:val="center"/>
        </w:trPr>
        <w:tc>
          <w:tcPr>
            <w:tcW w:w="586" w:type="dxa"/>
            <w:tcBorders>
              <w:tl2br w:val="nil"/>
              <w:tr2bl w:val="nil"/>
            </w:tcBorders>
            <w:shd w:val="clear" w:color="auto" w:fill="FEFEFE"/>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 w:val="24"/>
                <w:szCs w:val="24"/>
                <w:lang w:eastAsia="zh-CN"/>
              </w:rPr>
              <w:t>污染物排放控制标准</w:t>
            </w:r>
          </w:p>
        </w:tc>
        <w:tc>
          <w:tcPr>
            <w:tcW w:w="8474" w:type="dxa"/>
            <w:tcBorders>
              <w:tl2br w:val="nil"/>
              <w:tr2bl w:val="nil"/>
            </w:tcBorders>
            <w:shd w:val="clear" w:color="auto" w:fill="FEFEFE"/>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spacing w:line="420" w:lineRule="exact"/>
              <w:jc w:val="both"/>
              <w:textAlignment w:val="auto"/>
              <w:rPr>
                <w:rFonts w:hint="default" w:ascii="Times New Roman" w:hAnsi="Times New Roman" w:cs="Times New Roman"/>
                <w:b/>
                <w:bCs/>
                <w:color w:val="auto"/>
                <w:kern w:val="0"/>
                <w:sz w:val="28"/>
                <w:szCs w:val="28"/>
              </w:rPr>
            </w:pPr>
            <w:r>
              <w:rPr>
                <w:rFonts w:hint="default" w:ascii="Times New Roman" w:hAnsi="Times New Roman" w:cs="Times New Roman"/>
                <w:b/>
                <w:bCs/>
                <w:color w:val="auto"/>
                <w:sz w:val="28"/>
                <w:szCs w:val="28"/>
                <w:lang w:val="en-US" w:eastAsia="zh-CN"/>
              </w:rPr>
              <w:t>3.3污染物排放控制标</w:t>
            </w:r>
            <w:r>
              <w:rPr>
                <w:rFonts w:hint="default" w:ascii="Times New Roman" w:hAnsi="Times New Roman" w:cs="Times New Roman"/>
                <w:b/>
                <w:bCs/>
                <w:color w:val="auto"/>
                <w:kern w:val="0"/>
                <w:sz w:val="28"/>
                <w:szCs w:val="28"/>
              </w:rPr>
              <w:t>准</w:t>
            </w:r>
          </w:p>
          <w:p>
            <w:pPr>
              <w:keepNext w:val="0"/>
              <w:keepLines w:val="0"/>
              <w:pageBreakBefore w:val="0"/>
              <w:widowControl w:val="0"/>
              <w:kinsoku/>
              <w:wordWrap/>
              <w:overflowPunct/>
              <w:topLinePunct w:val="0"/>
              <w:autoSpaceDE/>
              <w:autoSpaceDN/>
              <w:bidi w:val="0"/>
              <w:adjustRightInd w:val="0"/>
              <w:snapToGrid/>
              <w:spacing w:line="420" w:lineRule="exact"/>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3.3.1</w:t>
            </w:r>
            <w:r>
              <w:rPr>
                <w:rFonts w:hint="default" w:ascii="Times New Roman" w:hAnsi="Times New Roman" w:cs="Times New Roman"/>
                <w:b/>
                <w:bCs/>
                <w:color w:val="auto"/>
                <w:sz w:val="24"/>
                <w:szCs w:val="24"/>
              </w:rPr>
              <w:t>废水</w:t>
            </w:r>
            <w:r>
              <w:rPr>
                <w:rFonts w:hint="default" w:ascii="Times New Roman" w:hAnsi="Times New Roman" w:cs="Times New Roman"/>
                <w:b/>
                <w:bCs/>
                <w:color w:val="auto"/>
                <w:sz w:val="24"/>
                <w:szCs w:val="24"/>
                <w:lang w:val="en-US" w:eastAsia="zh-CN"/>
              </w:rPr>
              <w:t>污染物排放标准</w:t>
            </w:r>
          </w:p>
          <w:p>
            <w:pPr>
              <w:keepNext w:val="0"/>
              <w:keepLines w:val="0"/>
              <w:pageBreakBefore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项目产生废水主要为职工生活污水和生产废水。其中，生产废水</w:t>
            </w:r>
            <w:r>
              <w:rPr>
                <w:rFonts w:hint="eastAsia" w:ascii="Times New Roman" w:hAnsi="Times New Roman" w:eastAsia="宋体" w:cs="Times New Roman"/>
                <w:color w:val="auto"/>
                <w:sz w:val="24"/>
                <w:szCs w:val="22"/>
                <w:lang w:val="en-US" w:eastAsia="zh-CN"/>
              </w:rPr>
              <w:t>主要为单体抽吸废水、清洗废水和纯水制备浓水，生产废水</w:t>
            </w:r>
            <w:r>
              <w:rPr>
                <w:rFonts w:hint="default" w:ascii="Times New Roman" w:hAnsi="Times New Roman" w:eastAsia="宋体" w:cs="Times New Roman"/>
                <w:color w:val="auto"/>
                <w:sz w:val="24"/>
                <w:szCs w:val="22"/>
                <w:lang w:val="en-US" w:eastAsia="zh-CN"/>
              </w:rPr>
              <w:t>经厂区内污水处理</w:t>
            </w:r>
            <w:r>
              <w:rPr>
                <w:rFonts w:hint="eastAsia" w:ascii="Times New Roman" w:hAnsi="Times New Roman" w:eastAsia="宋体" w:cs="Times New Roman"/>
                <w:color w:val="auto"/>
                <w:sz w:val="24"/>
                <w:szCs w:val="22"/>
                <w:lang w:val="en-US" w:eastAsia="zh-CN"/>
              </w:rPr>
              <w:t>站(依托现有工程拟建)</w:t>
            </w:r>
            <w:r>
              <w:rPr>
                <w:rFonts w:hint="default" w:ascii="Times New Roman" w:hAnsi="Times New Roman" w:eastAsia="宋体" w:cs="Times New Roman"/>
                <w:color w:val="auto"/>
                <w:sz w:val="24"/>
                <w:szCs w:val="22"/>
                <w:lang w:val="en-US" w:eastAsia="zh-CN"/>
              </w:rPr>
              <w:t>处理后和</w:t>
            </w:r>
            <w:r>
              <w:rPr>
                <w:rFonts w:hint="default" w:ascii="Times New Roman" w:hAnsi="Times New Roman" w:eastAsia="宋体" w:cs="Times New Roman"/>
                <w:color w:val="auto"/>
                <w:sz w:val="24"/>
                <w:szCs w:val="22"/>
                <w:lang w:val="en-US" w:eastAsia="zh-CN"/>
              </w:rPr>
              <w:t>生活污水(</w:t>
            </w:r>
            <w:r>
              <w:rPr>
                <w:rFonts w:hint="default" w:ascii="Times New Roman" w:hAnsi="Times New Roman" w:eastAsia="宋体" w:cs="Times New Roman"/>
                <w:color w:val="auto"/>
                <w:sz w:val="24"/>
                <w:szCs w:val="22"/>
                <w:lang w:val="en-US" w:eastAsia="zh-CN"/>
              </w:rPr>
              <w:t>经厂区化粪池预处理)通过市政污水管网排入晋江市晋江市晋南污水处理厂统一处理，尾水最终排入金井东部海域。</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lang w:val="en-US" w:eastAsia="zh-CN"/>
              </w:rPr>
              <w:t>生活污水和生产废水执行</w:t>
            </w:r>
            <w:r>
              <w:rPr>
                <w:rFonts w:hint="default" w:ascii="Times New Roman" w:hAnsi="Times New Roman" w:cs="Times New Roman"/>
                <w:color w:val="auto"/>
                <w:sz w:val="24"/>
                <w:szCs w:val="22"/>
              </w:rPr>
              <w:t>《污水综合排放标准》</w:t>
            </w:r>
            <w:r>
              <w:rPr>
                <w:rFonts w:hint="eastAsia" w:ascii="Times New Roman" w:hAnsi="Times New Roman" w:cs="Times New Roman"/>
                <w:color w:val="auto"/>
                <w:sz w:val="24"/>
                <w:szCs w:val="22"/>
                <w:lang w:eastAsia="zh-CN"/>
              </w:rPr>
              <w:t>(</w:t>
            </w:r>
            <w:r>
              <w:rPr>
                <w:rFonts w:hint="default" w:ascii="Times New Roman" w:hAnsi="Times New Roman" w:cs="Times New Roman"/>
                <w:color w:val="auto"/>
                <w:sz w:val="24"/>
                <w:szCs w:val="22"/>
              </w:rPr>
              <w:t>GB8978-1996</w:t>
            </w:r>
            <w:r>
              <w:rPr>
                <w:rFonts w:hint="eastAsia" w:ascii="Times New Roman" w:hAnsi="Times New Roman" w:cs="Times New Roman"/>
                <w:color w:val="auto"/>
                <w:sz w:val="24"/>
                <w:szCs w:val="22"/>
                <w:lang w:eastAsia="zh-CN"/>
              </w:rPr>
              <w:t>)</w:t>
            </w:r>
            <w:r>
              <w:rPr>
                <w:rFonts w:hint="default" w:ascii="Times New Roman" w:hAnsi="Times New Roman" w:cs="Times New Roman"/>
                <w:color w:val="auto"/>
                <w:sz w:val="24"/>
                <w:szCs w:val="22"/>
              </w:rPr>
              <w:t>表4三级标准</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《污水排入城镇下水道水质标准》</w:t>
            </w:r>
            <w:r>
              <w:rPr>
                <w:rFonts w:hint="eastAsia" w:ascii="Times New Roman" w:hAnsi="Times New Roman" w:cs="Times New Roman"/>
                <w:color w:val="auto"/>
                <w:sz w:val="24"/>
                <w:szCs w:val="22"/>
                <w:lang w:eastAsia="zh-CN"/>
              </w:rPr>
              <w:t>(</w:t>
            </w:r>
            <w:r>
              <w:rPr>
                <w:rFonts w:hint="default" w:ascii="Times New Roman" w:hAnsi="Times New Roman" w:cs="Times New Roman"/>
                <w:color w:val="auto"/>
                <w:sz w:val="24"/>
                <w:szCs w:val="22"/>
              </w:rPr>
              <w:t>GB/T31962-20</w:t>
            </w:r>
            <w:r>
              <w:rPr>
                <w:rFonts w:hint="default" w:ascii="Times New Roman" w:hAnsi="Times New Roman" w:cs="Times New Roman"/>
                <w:color w:val="auto"/>
                <w:sz w:val="24"/>
                <w:szCs w:val="22"/>
                <w:lang w:val="en-US" w:eastAsia="zh-CN"/>
              </w:rPr>
              <w:t>15</w:t>
            </w:r>
            <w:r>
              <w:rPr>
                <w:rFonts w:hint="eastAsia" w:ascii="Times New Roman" w:hAnsi="Times New Roman" w:cs="Times New Roman"/>
                <w:color w:val="auto"/>
                <w:sz w:val="24"/>
                <w:szCs w:val="22"/>
                <w:lang w:eastAsia="zh-CN"/>
              </w:rPr>
              <w:t>)</w:t>
            </w:r>
            <w:r>
              <w:rPr>
                <w:rFonts w:hint="default" w:ascii="Times New Roman" w:hAnsi="Times New Roman" w:cs="Times New Roman"/>
                <w:color w:val="auto"/>
                <w:sz w:val="24"/>
                <w:szCs w:val="22"/>
              </w:rPr>
              <w:t>表1中B等级标准及</w:t>
            </w:r>
            <w:r>
              <w:rPr>
                <w:rFonts w:hint="default" w:ascii="Times New Roman" w:hAnsi="Times New Roman" w:cs="Times New Roman"/>
                <w:color w:val="auto"/>
                <w:sz w:val="24"/>
                <w:szCs w:val="22"/>
                <w:lang w:val="en-US" w:eastAsia="zh-CN"/>
              </w:rPr>
              <w:t>晋江市晋南</w:t>
            </w:r>
            <w:r>
              <w:rPr>
                <w:rFonts w:hint="default" w:ascii="Times New Roman" w:hAnsi="Times New Roman" w:cs="Times New Roman"/>
                <w:color w:val="auto"/>
                <w:sz w:val="24"/>
                <w:szCs w:val="22"/>
                <w:lang w:eastAsia="zh-CN"/>
              </w:rPr>
              <w:t>污水处理厂</w:t>
            </w:r>
            <w:r>
              <w:rPr>
                <w:rFonts w:hint="default" w:ascii="Times New Roman" w:hAnsi="Times New Roman" w:cs="Times New Roman"/>
                <w:color w:val="auto"/>
                <w:sz w:val="24"/>
                <w:szCs w:val="22"/>
              </w:rPr>
              <w:t>进水水质要求</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lang w:val="en-US" w:eastAsia="zh-CN"/>
              </w:rPr>
              <w:t>晋江市晋南</w:t>
            </w:r>
            <w:r>
              <w:rPr>
                <w:rFonts w:hint="default" w:ascii="Times New Roman" w:hAnsi="Times New Roman" w:cs="Times New Roman"/>
                <w:color w:val="auto"/>
                <w:sz w:val="24"/>
                <w:szCs w:val="22"/>
                <w:lang w:eastAsia="zh-CN"/>
              </w:rPr>
              <w:t>污水处理厂尾水排放执行《城镇污水处理厂污染物排放标准》(GB18918-2002)的一级</w:t>
            </w:r>
            <w:r>
              <w:rPr>
                <w:rFonts w:hint="default" w:ascii="Times New Roman" w:hAnsi="Times New Roman" w:cs="Times New Roman"/>
                <w:color w:val="auto"/>
                <w:sz w:val="24"/>
                <w:szCs w:val="22"/>
                <w:lang w:val="en-US" w:eastAsia="zh-CN"/>
              </w:rPr>
              <w:t>A</w:t>
            </w:r>
            <w:r>
              <w:rPr>
                <w:rFonts w:hint="default" w:ascii="Times New Roman" w:hAnsi="Times New Roman" w:cs="Times New Roman"/>
                <w:color w:val="auto"/>
                <w:sz w:val="24"/>
                <w:szCs w:val="22"/>
                <w:lang w:eastAsia="zh-CN"/>
              </w:rPr>
              <w:t>标准。</w:t>
            </w:r>
            <w:r>
              <w:rPr>
                <w:rFonts w:hint="default" w:ascii="Times New Roman" w:hAnsi="Times New Roman" w:cs="Times New Roman"/>
                <w:color w:val="auto"/>
                <w:sz w:val="24"/>
                <w:szCs w:val="22"/>
              </w:rPr>
              <w:t>详见</w:t>
            </w:r>
            <w:r>
              <w:rPr>
                <w:rFonts w:hint="default" w:ascii="Times New Roman" w:hAnsi="Times New Roman" w:cs="Times New Roman"/>
                <w:color w:val="auto"/>
                <w:sz w:val="24"/>
                <w:szCs w:val="22"/>
                <w:lang w:val="en-US" w:eastAsia="zh-CN"/>
              </w:rPr>
              <w:t>表3.</w:t>
            </w:r>
            <w:r>
              <w:rPr>
                <w:rFonts w:hint="eastAsia" w:ascii="Times New Roman" w:hAnsi="Times New Roman" w:cs="Times New Roman"/>
                <w:color w:val="auto"/>
                <w:sz w:val="24"/>
                <w:szCs w:val="22"/>
                <w:lang w:val="en-US" w:eastAsia="zh-CN"/>
              </w:rPr>
              <w:t>7</w:t>
            </w:r>
            <w:r>
              <w:rPr>
                <w:rFonts w:hint="default" w:ascii="Times New Roman" w:hAnsi="Times New Roman" w:cs="Times New Roman"/>
                <w:color w:val="auto"/>
                <w:sz w:val="24"/>
                <w:szCs w:val="22"/>
              </w:rPr>
              <w:t>。</w:t>
            </w:r>
          </w:p>
          <w:p>
            <w:pPr>
              <w:pStyle w:val="18"/>
              <w:keepNext w:val="0"/>
              <w:keepLines w:val="0"/>
              <w:pageBreakBefore w:val="0"/>
              <w:widowControl/>
              <w:kinsoku/>
              <w:wordWrap/>
              <w:overflowPunct/>
              <w:topLinePunct w:val="0"/>
              <w:autoSpaceDE/>
              <w:autoSpaceDN/>
              <w:bidi w:val="0"/>
              <w:spacing w:line="440" w:lineRule="exact"/>
              <w:ind w:left="0" w:right="0" w:firstLine="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w:t>
            </w:r>
            <w:r>
              <w:rPr>
                <w:rFonts w:hint="default" w:ascii="Times New Roman" w:hAnsi="Times New Roman" w:eastAsia="宋体" w:cs="Times New Roman"/>
                <w:b/>
                <w:color w:val="auto"/>
                <w:sz w:val="24"/>
                <w:lang w:val="en-US" w:eastAsia="zh-CN"/>
              </w:rPr>
              <w:t>.</w:t>
            </w:r>
            <w:r>
              <w:rPr>
                <w:rFonts w:hint="eastAsia" w:ascii="Times New Roman" w:hAnsi="Times New Roman" w:eastAsia="宋体" w:cs="Times New Roman"/>
                <w:b/>
                <w:color w:val="auto"/>
                <w:sz w:val="24"/>
                <w:lang w:val="en-US" w:eastAsia="zh-CN"/>
              </w:rPr>
              <w:t>7</w:t>
            </w:r>
            <w:r>
              <w:rPr>
                <w:rFonts w:hint="default" w:ascii="Times New Roman" w:hAnsi="Times New Roman" w:eastAsia="宋体" w:cs="Times New Roman"/>
                <w:b/>
                <w:color w:val="auto"/>
                <w:sz w:val="24"/>
              </w:rPr>
              <w:t>项目外排污水执行标准   单位：mg/L</w:t>
            </w:r>
          </w:p>
          <w:tbl>
            <w:tblPr>
              <w:tblStyle w:val="32"/>
              <w:tblW w:w="496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3023"/>
              <w:gridCol w:w="825"/>
              <w:gridCol w:w="718"/>
              <w:gridCol w:w="674"/>
              <w:gridCol w:w="554"/>
              <w:gridCol w:w="704"/>
              <w:gridCol w:w="748"/>
              <w:gridCol w:w="493"/>
              <w:gridCol w:w="6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808" w:type="pct"/>
                  <w:vMerge w:val="restart"/>
                  <w:tcBorders>
                    <w:tl2br w:val="single" w:color="auto" w:sz="4" w:space="0"/>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kern w:val="0"/>
                      <w:sz w:val="21"/>
                      <w:szCs w:val="21"/>
                    </w:rPr>
                    <w:t xml:space="preserve">             污染物名称</w:t>
                  </w:r>
                </w:p>
                <w:p>
                  <w:pPr>
                    <w:widowControl/>
                    <w:spacing w:line="240" w:lineRule="auto"/>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kern w:val="0"/>
                      <w:sz w:val="21"/>
                      <w:szCs w:val="21"/>
                    </w:rPr>
                    <w:t>执行标准</w:t>
                  </w:r>
                </w:p>
              </w:tc>
              <w:tc>
                <w:tcPr>
                  <w:tcW w:w="3191" w:type="pct"/>
                  <w:gridSpan w:val="8"/>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kern w:val="0"/>
                      <w:sz w:val="21"/>
                      <w:szCs w:val="21"/>
                    </w:rPr>
                    <w:t>污染物最高允许排放浓度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808" w:type="pct"/>
                  <w:vMerge w:val="continue"/>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rPr>
                  </w:pPr>
                </w:p>
              </w:tc>
              <w:tc>
                <w:tcPr>
                  <w:tcW w:w="493" w:type="pct"/>
                  <w:tcBorders>
                    <w:tl2br w:val="nil"/>
                    <w:tr2bl w:val="nil"/>
                  </w:tcBorders>
                  <w:noWrap w:val="0"/>
                  <w:vAlign w:val="center"/>
                </w:tcPr>
                <w:p>
                  <w:pPr>
                    <w:widowControl/>
                    <w:spacing w:line="240" w:lineRule="auto"/>
                    <w:jc w:val="center"/>
                    <w:rPr>
                      <w:rFonts w:hint="eastAsia" w:ascii="Times New Roman" w:hAnsi="Times New Roman" w:eastAsia="楷体_GB2312" w:cs="Times New Roman"/>
                      <w:color w:val="auto"/>
                      <w:kern w:val="0"/>
                      <w:sz w:val="21"/>
                      <w:szCs w:val="21"/>
                      <w:lang w:eastAsia="zh-CN"/>
                    </w:rPr>
                  </w:pPr>
                  <w:r>
                    <w:rPr>
                      <w:rFonts w:hint="default" w:ascii="Times New Roman" w:hAnsi="Times New Roman" w:eastAsia="楷体_GB2312" w:cs="Times New Roman"/>
                      <w:color w:val="auto"/>
                      <w:kern w:val="0"/>
                      <w:sz w:val="21"/>
                      <w:szCs w:val="21"/>
                    </w:rPr>
                    <w:t>pH</w:t>
                  </w:r>
                  <w:r>
                    <w:rPr>
                      <w:rFonts w:hint="eastAsia" w:ascii="Times New Roman" w:hAnsi="Times New Roman" w:eastAsia="楷体_GB2312" w:cs="Times New Roman"/>
                      <w:color w:val="auto"/>
                      <w:sz w:val="21"/>
                      <w:szCs w:val="21"/>
                      <w:lang w:eastAsia="zh-CN"/>
                    </w:rPr>
                    <w:t>(</w:t>
                  </w:r>
                  <w:r>
                    <w:rPr>
                      <w:rFonts w:hint="default" w:ascii="Times New Roman" w:hAnsi="Times New Roman" w:eastAsia="楷体_GB2312" w:cs="Times New Roman"/>
                      <w:color w:val="auto"/>
                      <w:sz w:val="21"/>
                      <w:szCs w:val="21"/>
                    </w:rPr>
                    <w:t>无量纲</w:t>
                  </w:r>
                  <w:r>
                    <w:rPr>
                      <w:rFonts w:hint="eastAsia" w:ascii="Times New Roman" w:hAnsi="Times New Roman" w:eastAsia="楷体_GB2312" w:cs="Times New Roman"/>
                      <w:color w:val="auto"/>
                      <w:sz w:val="21"/>
                      <w:szCs w:val="21"/>
                      <w:lang w:eastAsia="zh-CN"/>
                    </w:rPr>
                    <w:t>)</w:t>
                  </w:r>
                </w:p>
              </w:tc>
              <w:tc>
                <w:tcPr>
                  <w:tcW w:w="429"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kern w:val="0"/>
                      <w:sz w:val="21"/>
                      <w:szCs w:val="21"/>
                    </w:rPr>
                    <w:t>COD</w:t>
                  </w:r>
                </w:p>
              </w:tc>
              <w:tc>
                <w:tcPr>
                  <w:tcW w:w="403"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kern w:val="0"/>
                      <w:sz w:val="21"/>
                      <w:szCs w:val="21"/>
                    </w:rPr>
                    <w:t>BOD</w:t>
                  </w:r>
                  <w:r>
                    <w:rPr>
                      <w:rFonts w:hint="default" w:ascii="Times New Roman" w:hAnsi="Times New Roman" w:eastAsia="楷体_GB2312" w:cs="Times New Roman"/>
                      <w:color w:val="auto"/>
                      <w:kern w:val="0"/>
                      <w:sz w:val="21"/>
                      <w:szCs w:val="21"/>
                      <w:vertAlign w:val="subscript"/>
                    </w:rPr>
                    <w:t>5</w:t>
                  </w:r>
                </w:p>
              </w:tc>
              <w:tc>
                <w:tcPr>
                  <w:tcW w:w="331"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kern w:val="0"/>
                      <w:sz w:val="21"/>
                      <w:szCs w:val="21"/>
                    </w:rPr>
                    <w:t>SS</w:t>
                  </w:r>
                </w:p>
              </w:tc>
              <w:tc>
                <w:tcPr>
                  <w:tcW w:w="421"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kern w:val="0"/>
                      <w:sz w:val="21"/>
                      <w:szCs w:val="21"/>
                    </w:rPr>
                    <w:t>NH</w:t>
                  </w:r>
                  <w:r>
                    <w:rPr>
                      <w:rFonts w:hint="default" w:ascii="Times New Roman" w:hAnsi="Times New Roman" w:eastAsia="楷体_GB2312" w:cs="Times New Roman"/>
                      <w:color w:val="auto"/>
                      <w:kern w:val="0"/>
                      <w:sz w:val="21"/>
                      <w:szCs w:val="21"/>
                      <w:vertAlign w:val="subscript"/>
                    </w:rPr>
                    <w:t>3</w:t>
                  </w:r>
                  <w:r>
                    <w:rPr>
                      <w:rFonts w:hint="default" w:ascii="Times New Roman" w:hAnsi="Times New Roman" w:eastAsia="楷体_GB2312" w:cs="Times New Roman"/>
                      <w:color w:val="auto"/>
                      <w:kern w:val="0"/>
                      <w:sz w:val="21"/>
                      <w:szCs w:val="21"/>
                    </w:rPr>
                    <w:t>-N</w:t>
                  </w:r>
                </w:p>
              </w:tc>
              <w:tc>
                <w:tcPr>
                  <w:tcW w:w="447"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lang w:val="en-US" w:eastAsia="zh-CN"/>
                    </w:rPr>
                  </w:pPr>
                  <w:r>
                    <w:rPr>
                      <w:rFonts w:hint="eastAsia" w:ascii="Times New Roman" w:hAnsi="Times New Roman" w:eastAsia="楷体_GB2312" w:cs="Times New Roman"/>
                      <w:color w:val="auto"/>
                      <w:kern w:val="0"/>
                      <w:sz w:val="21"/>
                      <w:szCs w:val="21"/>
                      <w:highlight w:val="none"/>
                      <w:lang w:val="en-US" w:eastAsia="zh-CN"/>
                    </w:rPr>
                    <w:t>石油</w:t>
                  </w:r>
                  <w:r>
                    <w:rPr>
                      <w:rFonts w:hint="default" w:ascii="Times New Roman" w:hAnsi="Times New Roman" w:eastAsia="楷体_GB2312" w:cs="Times New Roman"/>
                      <w:color w:val="auto"/>
                      <w:kern w:val="0"/>
                      <w:sz w:val="21"/>
                      <w:szCs w:val="21"/>
                      <w:highlight w:val="none"/>
                      <w:lang w:val="en-US" w:eastAsia="zh-CN"/>
                    </w:rPr>
                    <w:t>类</w:t>
                  </w:r>
                </w:p>
              </w:tc>
              <w:tc>
                <w:tcPr>
                  <w:tcW w:w="295"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lang w:val="en-US" w:eastAsia="zh-CN"/>
                    </w:rPr>
                  </w:pPr>
                  <w:r>
                    <w:rPr>
                      <w:rFonts w:hint="default" w:ascii="Times New Roman" w:hAnsi="Times New Roman" w:eastAsia="楷体_GB2312" w:cs="Times New Roman"/>
                      <w:color w:val="auto"/>
                      <w:kern w:val="0"/>
                      <w:sz w:val="21"/>
                      <w:szCs w:val="21"/>
                      <w:lang w:val="en-US" w:eastAsia="zh-CN"/>
                    </w:rPr>
                    <w:t>TN</w:t>
                  </w:r>
                </w:p>
              </w:tc>
              <w:tc>
                <w:tcPr>
                  <w:tcW w:w="368"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lang w:val="en-US" w:eastAsia="zh-CN"/>
                    </w:rPr>
                  </w:pPr>
                  <w:r>
                    <w:rPr>
                      <w:rFonts w:hint="default" w:ascii="Times New Roman" w:hAnsi="Times New Roman" w:eastAsia="楷体_GB2312" w:cs="Times New Roman"/>
                      <w:color w:val="auto"/>
                      <w:kern w:val="0"/>
                      <w:sz w:val="21"/>
                      <w:szCs w:val="21"/>
                      <w:lang w:val="en-US" w:eastAsia="zh-CN"/>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808"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kern w:val="0"/>
                      <w:sz w:val="21"/>
                      <w:szCs w:val="21"/>
                    </w:rPr>
                    <w:t>《污水综合排放标准》</w:t>
                  </w:r>
                  <w:r>
                    <w:rPr>
                      <w:rFonts w:hint="eastAsia" w:ascii="Times New Roman" w:hAnsi="Times New Roman" w:eastAsia="楷体_GB2312" w:cs="Times New Roman"/>
                      <w:color w:val="auto"/>
                      <w:kern w:val="0"/>
                      <w:sz w:val="21"/>
                      <w:szCs w:val="21"/>
                      <w:lang w:eastAsia="zh-CN"/>
                    </w:rPr>
                    <w:t>(</w:t>
                  </w:r>
                  <w:r>
                    <w:rPr>
                      <w:rFonts w:hint="default" w:ascii="Times New Roman" w:hAnsi="Times New Roman" w:eastAsia="楷体_GB2312" w:cs="Times New Roman"/>
                      <w:color w:val="auto"/>
                      <w:kern w:val="0"/>
                      <w:sz w:val="21"/>
                      <w:szCs w:val="21"/>
                    </w:rPr>
                    <w:t>GB8978-1996</w:t>
                  </w:r>
                  <w:r>
                    <w:rPr>
                      <w:rFonts w:hint="eastAsia" w:ascii="Times New Roman" w:hAnsi="Times New Roman" w:eastAsia="楷体_GB2312" w:cs="Times New Roman"/>
                      <w:color w:val="auto"/>
                      <w:kern w:val="0"/>
                      <w:sz w:val="21"/>
                      <w:szCs w:val="21"/>
                      <w:lang w:eastAsia="zh-CN"/>
                    </w:rPr>
                    <w:t>)</w:t>
                  </w:r>
                  <w:r>
                    <w:rPr>
                      <w:rFonts w:hint="default" w:ascii="Times New Roman" w:hAnsi="Times New Roman" w:eastAsia="楷体_GB2312" w:cs="Times New Roman"/>
                      <w:color w:val="auto"/>
                      <w:kern w:val="0"/>
                      <w:sz w:val="21"/>
                      <w:szCs w:val="21"/>
                    </w:rPr>
                    <w:t>表4三级标准</w:t>
                  </w:r>
                </w:p>
              </w:tc>
              <w:tc>
                <w:tcPr>
                  <w:tcW w:w="493"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6-9</w:t>
                  </w:r>
                </w:p>
              </w:tc>
              <w:tc>
                <w:tcPr>
                  <w:tcW w:w="429"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500</w:t>
                  </w:r>
                </w:p>
              </w:tc>
              <w:tc>
                <w:tcPr>
                  <w:tcW w:w="403"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300</w:t>
                  </w:r>
                </w:p>
              </w:tc>
              <w:tc>
                <w:tcPr>
                  <w:tcW w:w="331"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400</w:t>
                  </w:r>
                </w:p>
              </w:tc>
              <w:tc>
                <w:tcPr>
                  <w:tcW w:w="421"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w:t>
                  </w:r>
                </w:p>
              </w:tc>
              <w:tc>
                <w:tcPr>
                  <w:tcW w:w="447"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w:t>
                  </w:r>
                  <w:r>
                    <w:rPr>
                      <w:rFonts w:hint="default" w:ascii="Times New Roman" w:hAnsi="Times New Roman" w:eastAsia="楷体_GB2312" w:cs="Times New Roman"/>
                      <w:color w:val="auto"/>
                      <w:sz w:val="21"/>
                      <w:szCs w:val="21"/>
                      <w:lang w:val="en-US" w:eastAsia="zh-CN"/>
                    </w:rPr>
                    <w:t>0</w:t>
                  </w:r>
                </w:p>
              </w:tc>
              <w:tc>
                <w:tcPr>
                  <w:tcW w:w="295"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rPr>
                    <w:t>---</w:t>
                  </w:r>
                </w:p>
              </w:tc>
              <w:tc>
                <w:tcPr>
                  <w:tcW w:w="368"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808"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kern w:val="0"/>
                      <w:sz w:val="21"/>
                      <w:szCs w:val="21"/>
                    </w:rPr>
                    <w:t>《污水排入城镇下水道水质标准》</w:t>
                  </w:r>
                  <w:r>
                    <w:rPr>
                      <w:rFonts w:hint="eastAsia" w:ascii="Times New Roman" w:hAnsi="Times New Roman" w:eastAsia="楷体_GB2312" w:cs="Times New Roman"/>
                      <w:color w:val="auto"/>
                      <w:kern w:val="0"/>
                      <w:sz w:val="21"/>
                      <w:szCs w:val="21"/>
                      <w:lang w:eastAsia="zh-CN"/>
                    </w:rPr>
                    <w:t>(</w:t>
                  </w:r>
                  <w:r>
                    <w:rPr>
                      <w:rFonts w:hint="default" w:ascii="Times New Roman" w:hAnsi="Times New Roman" w:eastAsia="楷体_GB2312" w:cs="Times New Roman"/>
                      <w:color w:val="auto"/>
                      <w:kern w:val="0"/>
                      <w:sz w:val="21"/>
                      <w:szCs w:val="21"/>
                    </w:rPr>
                    <w:t>GB/T31962-2015</w:t>
                  </w:r>
                  <w:r>
                    <w:rPr>
                      <w:rFonts w:hint="eastAsia" w:ascii="Times New Roman" w:hAnsi="Times New Roman" w:eastAsia="楷体_GB2312" w:cs="Times New Roman"/>
                      <w:color w:val="auto"/>
                      <w:kern w:val="0"/>
                      <w:sz w:val="21"/>
                      <w:szCs w:val="21"/>
                      <w:lang w:eastAsia="zh-CN"/>
                    </w:rPr>
                    <w:t>)</w:t>
                  </w:r>
                  <w:r>
                    <w:rPr>
                      <w:rFonts w:hint="default" w:ascii="Times New Roman" w:hAnsi="Times New Roman" w:eastAsia="楷体_GB2312" w:cs="Times New Roman"/>
                      <w:color w:val="auto"/>
                      <w:kern w:val="0"/>
                      <w:sz w:val="21"/>
                      <w:szCs w:val="21"/>
                    </w:rPr>
                    <w:t>表1B等级</w:t>
                  </w:r>
                </w:p>
              </w:tc>
              <w:tc>
                <w:tcPr>
                  <w:tcW w:w="493"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6.5-9.5</w:t>
                  </w:r>
                </w:p>
              </w:tc>
              <w:tc>
                <w:tcPr>
                  <w:tcW w:w="429"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500</w:t>
                  </w:r>
                </w:p>
              </w:tc>
              <w:tc>
                <w:tcPr>
                  <w:tcW w:w="403"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350</w:t>
                  </w:r>
                </w:p>
              </w:tc>
              <w:tc>
                <w:tcPr>
                  <w:tcW w:w="331"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400</w:t>
                  </w:r>
                </w:p>
              </w:tc>
              <w:tc>
                <w:tcPr>
                  <w:tcW w:w="421"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45</w:t>
                  </w:r>
                </w:p>
              </w:tc>
              <w:tc>
                <w:tcPr>
                  <w:tcW w:w="447"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w:t>
                  </w:r>
                </w:p>
              </w:tc>
              <w:tc>
                <w:tcPr>
                  <w:tcW w:w="295"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70</w:t>
                  </w:r>
                </w:p>
              </w:tc>
              <w:tc>
                <w:tcPr>
                  <w:tcW w:w="368" w:type="pct"/>
                  <w:tcBorders>
                    <w:tl2br w:val="nil"/>
                    <w:tr2bl w:val="nil"/>
                  </w:tcBorders>
                  <w:noWrap w:val="0"/>
                  <w:vAlign w:val="center"/>
                </w:tcPr>
                <w:p>
                  <w:pPr>
                    <w:tabs>
                      <w:tab w:val="left" w:pos="940"/>
                    </w:tabs>
                    <w:adjustRightInd w:val="0"/>
                    <w:snapToGrid w:val="0"/>
                    <w:spacing w:line="340" w:lineRule="atLeas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808"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lang w:val="en-US" w:eastAsia="zh-CN"/>
                    </w:rPr>
                    <w:t>晋南</w:t>
                  </w:r>
                  <w:r>
                    <w:rPr>
                      <w:rFonts w:hint="default" w:ascii="Times New Roman" w:hAnsi="Times New Roman" w:eastAsia="楷体_GB2312" w:cs="Times New Roman"/>
                      <w:color w:val="auto"/>
                      <w:sz w:val="21"/>
                      <w:szCs w:val="21"/>
                      <w:lang w:eastAsia="zh-CN"/>
                    </w:rPr>
                    <w:t>污水处理厂</w:t>
                  </w:r>
                  <w:r>
                    <w:rPr>
                      <w:rFonts w:hint="default" w:ascii="Times New Roman" w:hAnsi="Times New Roman" w:eastAsia="楷体_GB2312" w:cs="Times New Roman"/>
                      <w:color w:val="auto"/>
                      <w:sz w:val="21"/>
                      <w:szCs w:val="21"/>
                    </w:rPr>
                    <w:t>进水水质要求</w:t>
                  </w:r>
                </w:p>
              </w:tc>
              <w:tc>
                <w:tcPr>
                  <w:tcW w:w="493"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0"/>
                      <w:sz w:val="21"/>
                      <w:szCs w:val="21"/>
                      <w:lang w:val="en-US" w:eastAsia="zh-CN"/>
                    </w:rPr>
                  </w:pPr>
                  <w:r>
                    <w:rPr>
                      <w:rFonts w:hint="default" w:ascii="Times New Roman" w:hAnsi="Times New Roman" w:eastAsia="楷体_GB2312" w:cs="Times New Roman"/>
                      <w:color w:val="auto"/>
                      <w:sz w:val="21"/>
                      <w:szCs w:val="21"/>
                    </w:rPr>
                    <w:t>6~</w:t>
                  </w:r>
                  <w:r>
                    <w:rPr>
                      <w:rFonts w:hint="default" w:ascii="Times New Roman" w:hAnsi="Times New Roman" w:eastAsia="楷体_GB2312" w:cs="Times New Roman"/>
                      <w:color w:val="auto"/>
                      <w:sz w:val="21"/>
                      <w:szCs w:val="21"/>
                      <w:lang w:val="en-US" w:eastAsia="zh-CN"/>
                    </w:rPr>
                    <w:t>8.5</w:t>
                  </w:r>
                </w:p>
              </w:tc>
              <w:tc>
                <w:tcPr>
                  <w:tcW w:w="429"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350</w:t>
                  </w:r>
                </w:p>
              </w:tc>
              <w:tc>
                <w:tcPr>
                  <w:tcW w:w="403"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0"/>
                      <w:sz w:val="21"/>
                      <w:szCs w:val="21"/>
                      <w:lang w:val="en-US" w:eastAsia="zh-CN"/>
                    </w:rPr>
                  </w:pPr>
                  <w:r>
                    <w:rPr>
                      <w:rFonts w:hint="default" w:ascii="Times New Roman" w:hAnsi="Times New Roman" w:eastAsia="楷体_GB2312" w:cs="Times New Roman"/>
                      <w:color w:val="auto"/>
                      <w:sz w:val="21"/>
                      <w:szCs w:val="21"/>
                      <w:lang w:val="en-US" w:eastAsia="zh-CN"/>
                    </w:rPr>
                    <w:t>180</w:t>
                  </w:r>
                </w:p>
              </w:tc>
              <w:tc>
                <w:tcPr>
                  <w:tcW w:w="331"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0"/>
                      <w:sz w:val="21"/>
                      <w:szCs w:val="21"/>
                      <w:lang w:val="en-US" w:eastAsia="zh-CN"/>
                    </w:rPr>
                  </w:pPr>
                  <w:r>
                    <w:rPr>
                      <w:rFonts w:hint="default" w:ascii="Times New Roman" w:hAnsi="Times New Roman" w:eastAsia="楷体_GB2312" w:cs="Times New Roman"/>
                      <w:color w:val="auto"/>
                      <w:sz w:val="21"/>
                      <w:szCs w:val="21"/>
                      <w:lang w:val="en-US" w:eastAsia="zh-CN"/>
                    </w:rPr>
                    <w:t>200</w:t>
                  </w:r>
                </w:p>
              </w:tc>
              <w:tc>
                <w:tcPr>
                  <w:tcW w:w="421"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0"/>
                      <w:sz w:val="21"/>
                      <w:szCs w:val="21"/>
                      <w:lang w:val="en-US" w:eastAsia="zh-CN"/>
                    </w:rPr>
                  </w:pPr>
                  <w:r>
                    <w:rPr>
                      <w:rFonts w:hint="default" w:ascii="Times New Roman" w:hAnsi="Times New Roman" w:eastAsia="楷体_GB2312" w:cs="Times New Roman"/>
                      <w:color w:val="auto"/>
                      <w:sz w:val="21"/>
                      <w:szCs w:val="21"/>
                      <w:lang w:val="en-US" w:eastAsia="zh-CN"/>
                    </w:rPr>
                    <w:t>30</w:t>
                  </w:r>
                </w:p>
              </w:tc>
              <w:tc>
                <w:tcPr>
                  <w:tcW w:w="447"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rPr>
                    <w:t>---</w:t>
                  </w:r>
                </w:p>
              </w:tc>
              <w:tc>
                <w:tcPr>
                  <w:tcW w:w="295"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45</w:t>
                  </w:r>
                </w:p>
              </w:tc>
              <w:tc>
                <w:tcPr>
                  <w:tcW w:w="368"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808"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kern w:val="0"/>
                      <w:sz w:val="21"/>
                      <w:szCs w:val="21"/>
                    </w:rPr>
                    <w:t>项目</w:t>
                  </w:r>
                  <w:r>
                    <w:rPr>
                      <w:rFonts w:hint="default" w:ascii="Times New Roman" w:hAnsi="Times New Roman" w:eastAsia="楷体_GB2312" w:cs="Times New Roman"/>
                      <w:color w:val="auto"/>
                      <w:kern w:val="0"/>
                      <w:sz w:val="21"/>
                      <w:szCs w:val="21"/>
                      <w:lang w:val="en-US" w:eastAsia="zh-CN"/>
                    </w:rPr>
                    <w:t>废水排放口</w:t>
                  </w:r>
                  <w:r>
                    <w:rPr>
                      <w:rFonts w:hint="default" w:ascii="Times New Roman" w:hAnsi="Times New Roman" w:eastAsia="楷体_GB2312" w:cs="Times New Roman"/>
                      <w:color w:val="auto"/>
                      <w:kern w:val="0"/>
                      <w:sz w:val="21"/>
                      <w:szCs w:val="21"/>
                    </w:rPr>
                    <w:t>执行标准</w:t>
                  </w:r>
                </w:p>
              </w:tc>
              <w:tc>
                <w:tcPr>
                  <w:tcW w:w="493"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6~</w:t>
                  </w:r>
                  <w:r>
                    <w:rPr>
                      <w:rFonts w:hint="default" w:ascii="Times New Roman" w:hAnsi="Times New Roman" w:eastAsia="楷体_GB2312" w:cs="Times New Roman"/>
                      <w:color w:val="auto"/>
                      <w:sz w:val="21"/>
                      <w:szCs w:val="21"/>
                      <w:lang w:val="en-US" w:eastAsia="zh-CN"/>
                    </w:rPr>
                    <w:t>8.5</w:t>
                  </w:r>
                </w:p>
              </w:tc>
              <w:tc>
                <w:tcPr>
                  <w:tcW w:w="429"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350</w:t>
                  </w:r>
                </w:p>
              </w:tc>
              <w:tc>
                <w:tcPr>
                  <w:tcW w:w="403"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lang w:val="en-US" w:eastAsia="zh-CN"/>
                    </w:rPr>
                    <w:t>180</w:t>
                  </w:r>
                </w:p>
              </w:tc>
              <w:tc>
                <w:tcPr>
                  <w:tcW w:w="331"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lang w:val="en-US" w:eastAsia="zh-CN"/>
                    </w:rPr>
                    <w:t>200</w:t>
                  </w:r>
                </w:p>
              </w:tc>
              <w:tc>
                <w:tcPr>
                  <w:tcW w:w="421"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lang w:val="en-US" w:eastAsia="zh-CN"/>
                    </w:rPr>
                    <w:t>30</w:t>
                  </w:r>
                </w:p>
              </w:tc>
              <w:tc>
                <w:tcPr>
                  <w:tcW w:w="447"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w:t>
                  </w:r>
                  <w:r>
                    <w:rPr>
                      <w:rFonts w:hint="default" w:ascii="Times New Roman" w:hAnsi="Times New Roman" w:eastAsia="楷体_GB2312" w:cs="Times New Roman"/>
                      <w:color w:val="auto"/>
                      <w:sz w:val="21"/>
                      <w:szCs w:val="21"/>
                      <w:lang w:val="en-US" w:eastAsia="zh-CN"/>
                    </w:rPr>
                    <w:t>0</w:t>
                  </w:r>
                </w:p>
              </w:tc>
              <w:tc>
                <w:tcPr>
                  <w:tcW w:w="295"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45</w:t>
                  </w:r>
                </w:p>
              </w:tc>
              <w:tc>
                <w:tcPr>
                  <w:tcW w:w="368"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808"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《城镇污水处理厂污染物排放标准</w:t>
                  </w:r>
                  <w:r>
                    <w:rPr>
                      <w:rFonts w:hint="eastAsia" w:ascii="Times New Roman" w:hAnsi="Times New Roman" w:eastAsia="楷体_GB2312" w:cs="Times New Roman"/>
                      <w:color w:val="auto"/>
                      <w:sz w:val="21"/>
                      <w:szCs w:val="21"/>
                      <w:lang w:eastAsia="zh-CN"/>
                    </w:rPr>
                    <w:t>(</w:t>
                  </w:r>
                  <w:r>
                    <w:rPr>
                      <w:rFonts w:hint="default" w:ascii="Times New Roman" w:hAnsi="Times New Roman" w:eastAsia="楷体_GB2312" w:cs="Times New Roman"/>
                      <w:color w:val="auto"/>
                      <w:sz w:val="21"/>
                      <w:szCs w:val="21"/>
                    </w:rPr>
                    <w:t>GB18918-2002</w:t>
                  </w:r>
                  <w:r>
                    <w:rPr>
                      <w:rFonts w:hint="eastAsia" w:ascii="Times New Roman" w:hAnsi="Times New Roman" w:eastAsia="楷体_GB2312" w:cs="Times New Roman"/>
                      <w:color w:val="auto"/>
                      <w:sz w:val="21"/>
                      <w:szCs w:val="21"/>
                      <w:lang w:eastAsia="zh-CN"/>
                    </w:rPr>
                    <w:t>)</w:t>
                  </w:r>
                  <w:r>
                    <w:rPr>
                      <w:rFonts w:hint="default" w:ascii="Times New Roman" w:hAnsi="Times New Roman" w:eastAsia="楷体_GB2312" w:cs="Times New Roman"/>
                      <w:color w:val="auto"/>
                      <w:sz w:val="21"/>
                      <w:szCs w:val="21"/>
                      <w:lang w:eastAsia="zh-CN"/>
                    </w:rPr>
                    <w:t>一级</w:t>
                  </w:r>
                  <w:r>
                    <w:rPr>
                      <w:rFonts w:hint="default" w:ascii="Times New Roman" w:hAnsi="Times New Roman" w:eastAsia="楷体_GB2312" w:cs="Times New Roman"/>
                      <w:color w:val="auto"/>
                      <w:sz w:val="21"/>
                      <w:szCs w:val="21"/>
                      <w:lang w:val="en-US" w:eastAsia="zh-CN"/>
                    </w:rPr>
                    <w:t>A</w:t>
                  </w:r>
                  <w:r>
                    <w:rPr>
                      <w:rFonts w:hint="default" w:ascii="Times New Roman" w:hAnsi="Times New Roman" w:eastAsia="楷体_GB2312" w:cs="Times New Roman"/>
                      <w:color w:val="auto"/>
                      <w:sz w:val="21"/>
                      <w:szCs w:val="21"/>
                    </w:rPr>
                    <w:t>标准</w:t>
                  </w:r>
                </w:p>
              </w:tc>
              <w:tc>
                <w:tcPr>
                  <w:tcW w:w="493"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6-9</w:t>
                  </w:r>
                </w:p>
              </w:tc>
              <w:tc>
                <w:tcPr>
                  <w:tcW w:w="429"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50</w:t>
                  </w:r>
                </w:p>
              </w:tc>
              <w:tc>
                <w:tcPr>
                  <w:tcW w:w="403"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10</w:t>
                  </w:r>
                </w:p>
              </w:tc>
              <w:tc>
                <w:tcPr>
                  <w:tcW w:w="331"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10</w:t>
                  </w:r>
                </w:p>
              </w:tc>
              <w:tc>
                <w:tcPr>
                  <w:tcW w:w="421"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5(8)</w:t>
                  </w:r>
                </w:p>
              </w:tc>
              <w:tc>
                <w:tcPr>
                  <w:tcW w:w="447"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1</w:t>
                  </w:r>
                </w:p>
              </w:tc>
              <w:tc>
                <w:tcPr>
                  <w:tcW w:w="295"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15</w:t>
                  </w:r>
                </w:p>
              </w:tc>
              <w:tc>
                <w:tcPr>
                  <w:tcW w:w="368"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0.5</w:t>
                  </w:r>
                </w:p>
              </w:tc>
            </w:tr>
          </w:tbl>
          <w:p>
            <w:pPr>
              <w:keepNext w:val="0"/>
              <w:keepLines w:val="0"/>
              <w:pageBreakBefore w:val="0"/>
              <w:widowControl w:val="0"/>
              <w:kinsoku/>
              <w:wordWrap/>
              <w:overflowPunct/>
              <w:topLinePunct w:val="0"/>
              <w:autoSpaceDE/>
              <w:autoSpaceDN/>
              <w:bidi w:val="0"/>
              <w:adjustRightInd w:val="0"/>
              <w:snapToGrid/>
              <w:spacing w:line="420" w:lineRule="exact"/>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3.3.2废气</w:t>
            </w:r>
            <w:r>
              <w:rPr>
                <w:rFonts w:hint="default" w:ascii="Times New Roman" w:hAnsi="Times New Roman" w:cs="Times New Roman"/>
                <w:b/>
                <w:bCs/>
                <w:color w:val="auto"/>
                <w:sz w:val="24"/>
                <w:szCs w:val="24"/>
                <w:lang w:val="en-US" w:eastAsia="zh-CN"/>
              </w:rPr>
              <w:t>污染物排放标准</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(1)施工期废气执行标准</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施工期，废气污染物主要为施工扬尘和装修废气，废气排放执行《大气污染物综合排放标准》</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GB16297-1996</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表 2 无组织排放监控浓度限值，见表3.</w:t>
            </w:r>
            <w:r>
              <w:rPr>
                <w:rFonts w:hint="eastAsia" w:ascii="Times New Roman" w:hAnsi="Times New Roman" w:eastAsia="宋体"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黑体" w:cs="Times New Roman"/>
                <w:b/>
                <w:bCs/>
                <w:color w:val="auto"/>
                <w:sz w:val="24"/>
                <w:u w:val="none"/>
                <w:lang w:val="en-US" w:eastAsia="zh-CN"/>
              </w:rPr>
            </w:pPr>
            <w:r>
              <w:rPr>
                <w:rFonts w:hint="default" w:ascii="Times New Roman" w:hAnsi="Times New Roman" w:eastAsia="黑体" w:cs="Times New Roman"/>
                <w:b/>
                <w:bCs/>
                <w:color w:val="auto"/>
                <w:sz w:val="24"/>
                <w:u w:val="none"/>
                <w:lang w:val="en-US" w:eastAsia="zh-CN"/>
              </w:rPr>
              <w:t>表3.</w:t>
            </w:r>
            <w:r>
              <w:rPr>
                <w:rFonts w:hint="eastAsia" w:ascii="Times New Roman" w:hAnsi="Times New Roman" w:eastAsia="黑体" w:cs="Times New Roman"/>
                <w:b/>
                <w:bCs/>
                <w:color w:val="auto"/>
                <w:sz w:val="24"/>
                <w:u w:val="none"/>
                <w:lang w:val="en-US" w:eastAsia="zh-CN"/>
              </w:rPr>
              <w:t>8</w:t>
            </w:r>
            <w:r>
              <w:rPr>
                <w:rFonts w:hint="default" w:ascii="Times New Roman" w:hAnsi="Times New Roman" w:eastAsia="黑体" w:cs="Times New Roman"/>
                <w:b/>
                <w:bCs/>
                <w:color w:val="auto"/>
                <w:sz w:val="24"/>
                <w:u w:val="none"/>
                <w:lang w:val="en-US" w:eastAsia="zh-CN"/>
              </w:rPr>
              <w:t xml:space="preserve"> 大气污染物无组织排放标准一览表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151"/>
              <w:gridCol w:w="1502"/>
              <w:gridCol w:w="1577"/>
              <w:gridCol w:w="1145"/>
              <w:gridCol w:w="1030"/>
              <w:gridCol w:w="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6" w:type="pct"/>
                <w:trHeight w:val="122" w:hRule="atLeast"/>
                <w:jc w:val="center"/>
              </w:trPr>
              <w:tc>
                <w:tcPr>
                  <w:tcW w:w="2764" w:type="pct"/>
                  <w:gridSpan w:val="2"/>
                  <w:noWrap w:val="0"/>
                  <w:vAlign w:val="center"/>
                </w:tcPr>
                <w:p>
                  <w:pPr>
                    <w:spacing w:line="280" w:lineRule="exact"/>
                    <w:jc w:val="center"/>
                    <w:rPr>
                      <w:rFonts w:hint="default" w:ascii="Times New Roman" w:hAnsi="Times New Roman" w:eastAsia="楷体_GB2312" w:cs="Times New Roman"/>
                      <w:bCs/>
                      <w:color w:val="auto"/>
                      <w:kern w:val="0"/>
                      <w:szCs w:val="21"/>
                      <w:u w:val="none"/>
                    </w:rPr>
                  </w:pPr>
                  <w:r>
                    <w:rPr>
                      <w:rFonts w:hint="default" w:ascii="Times New Roman" w:hAnsi="Times New Roman" w:eastAsia="楷体_GB2312" w:cs="Times New Roman"/>
                      <w:bCs/>
                      <w:color w:val="auto"/>
                      <w:kern w:val="0"/>
                      <w:szCs w:val="21"/>
                      <w:u w:val="none"/>
                    </w:rPr>
                    <w:t>排放标准</w:t>
                  </w:r>
                </w:p>
              </w:tc>
              <w:tc>
                <w:tcPr>
                  <w:tcW w:w="2229" w:type="pct"/>
                  <w:gridSpan w:val="3"/>
                  <w:noWrap w:val="0"/>
                  <w:vAlign w:val="center"/>
                </w:tcPr>
                <w:p>
                  <w:pPr>
                    <w:spacing w:line="280" w:lineRule="exact"/>
                    <w:jc w:val="center"/>
                    <w:rPr>
                      <w:rFonts w:hint="default" w:ascii="Times New Roman" w:hAnsi="Times New Roman" w:eastAsia="楷体_GB2312" w:cs="Times New Roman"/>
                      <w:bCs/>
                      <w:color w:val="auto"/>
                      <w:kern w:val="0"/>
                      <w:szCs w:val="21"/>
                      <w:u w:val="none"/>
                    </w:rPr>
                  </w:pPr>
                  <w:r>
                    <w:rPr>
                      <w:rFonts w:hint="default" w:ascii="Times New Roman" w:hAnsi="Times New Roman" w:eastAsia="楷体_GB2312" w:cs="Times New Roman"/>
                      <w:bCs/>
                      <w:color w:val="auto"/>
                      <w:kern w:val="0"/>
                      <w:szCs w:val="21"/>
                      <w:u w:val="none"/>
                    </w:rPr>
                    <w:t>无组织排放监控浓度限值</w:t>
                  </w:r>
                  <w:r>
                    <w:rPr>
                      <w:rFonts w:hint="default" w:ascii="Times New Roman" w:hAnsi="Times New Roman" w:eastAsia="楷体_GB2312" w:cs="Times New Roman"/>
                      <w:color w:val="auto"/>
                      <w:szCs w:val="21"/>
                      <w:u w:val="none"/>
                    </w:rPr>
                    <w:t>(mg/m</w:t>
                  </w:r>
                  <w:r>
                    <w:rPr>
                      <w:rFonts w:hint="default" w:ascii="Times New Roman" w:hAnsi="Times New Roman" w:eastAsia="楷体_GB2312" w:cs="Times New Roman"/>
                      <w:color w:val="auto"/>
                      <w:szCs w:val="21"/>
                      <w:u w:val="none"/>
                      <w:vertAlign w:val="superscript"/>
                    </w:rPr>
                    <w:t>3</w:t>
                  </w:r>
                  <w:r>
                    <w:rPr>
                      <w:rFonts w:hint="default" w:ascii="Times New Roman" w:hAnsi="Times New Roman" w:eastAsia="楷体_GB2312" w:cs="Times New Roman"/>
                      <w:bCs/>
                      <w:color w:val="auto"/>
                      <w:kern w:val="0"/>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2" w:hRule="atLeast"/>
                <w:jc w:val="center"/>
              </w:trPr>
              <w:tc>
                <w:tcPr>
                  <w:tcW w:w="1872" w:type="pct"/>
                  <w:vMerge w:val="restart"/>
                  <w:noWrap w:val="0"/>
                  <w:vAlign w:val="center"/>
                </w:tcPr>
                <w:p>
                  <w:pPr>
                    <w:spacing w:line="280" w:lineRule="exact"/>
                    <w:jc w:val="center"/>
                    <w:rPr>
                      <w:rFonts w:hint="eastAsia" w:ascii="Times New Roman" w:hAnsi="Times New Roman" w:eastAsia="楷体_GB2312" w:cs="Times New Roman"/>
                      <w:bCs/>
                      <w:color w:val="auto"/>
                      <w:kern w:val="0"/>
                      <w:szCs w:val="21"/>
                      <w:u w:val="none"/>
                      <w:lang w:eastAsia="zh-CN"/>
                    </w:rPr>
                  </w:pPr>
                  <w:r>
                    <w:rPr>
                      <w:rFonts w:hint="default" w:ascii="Times New Roman" w:hAnsi="Times New Roman" w:eastAsia="楷体_GB2312" w:cs="Times New Roman"/>
                      <w:bCs/>
                      <w:color w:val="auto"/>
                      <w:kern w:val="0"/>
                      <w:szCs w:val="21"/>
                      <w:u w:val="none"/>
                    </w:rPr>
                    <w:t>《大气污染物综合排放标准》</w:t>
                  </w:r>
                  <w:r>
                    <w:rPr>
                      <w:rFonts w:hint="eastAsia" w:ascii="Times New Roman" w:hAnsi="Times New Roman" w:eastAsia="楷体_GB2312" w:cs="Times New Roman"/>
                      <w:bCs/>
                      <w:color w:val="auto"/>
                      <w:kern w:val="0"/>
                      <w:szCs w:val="21"/>
                      <w:u w:val="none"/>
                      <w:lang w:eastAsia="zh-CN"/>
                    </w:rPr>
                    <w:t>(</w:t>
                  </w:r>
                  <w:r>
                    <w:rPr>
                      <w:rFonts w:hint="default" w:ascii="Times New Roman" w:hAnsi="Times New Roman" w:eastAsia="楷体_GB2312" w:cs="Times New Roman"/>
                      <w:bCs/>
                      <w:color w:val="auto"/>
                      <w:kern w:val="0"/>
                      <w:szCs w:val="21"/>
                      <w:u w:val="none"/>
                    </w:rPr>
                    <w:t>GB16297-1996</w:t>
                  </w:r>
                  <w:r>
                    <w:rPr>
                      <w:rFonts w:hint="eastAsia" w:ascii="Times New Roman" w:hAnsi="Times New Roman" w:eastAsia="楷体_GB2312" w:cs="Times New Roman"/>
                      <w:bCs/>
                      <w:color w:val="auto"/>
                      <w:kern w:val="0"/>
                      <w:szCs w:val="21"/>
                      <w:u w:val="none"/>
                      <w:lang w:eastAsia="zh-CN"/>
                    </w:rPr>
                    <w:t>)</w:t>
                  </w:r>
                </w:p>
              </w:tc>
              <w:tc>
                <w:tcPr>
                  <w:tcW w:w="892" w:type="pct"/>
                  <w:vMerge w:val="restart"/>
                  <w:noWrap w:val="0"/>
                  <w:vAlign w:val="center"/>
                </w:tcPr>
                <w:p>
                  <w:pPr>
                    <w:spacing w:line="280" w:lineRule="exact"/>
                    <w:jc w:val="center"/>
                    <w:rPr>
                      <w:rFonts w:hint="default" w:ascii="Times New Roman" w:hAnsi="Times New Roman" w:eastAsia="楷体_GB2312" w:cs="Times New Roman"/>
                      <w:bCs/>
                      <w:color w:val="auto"/>
                      <w:kern w:val="0"/>
                      <w:szCs w:val="21"/>
                      <w:u w:val="none"/>
                    </w:rPr>
                  </w:pPr>
                  <w:r>
                    <w:rPr>
                      <w:rFonts w:hint="default" w:ascii="Times New Roman" w:hAnsi="Times New Roman" w:eastAsia="楷体_GB2312" w:cs="Times New Roman"/>
                      <w:bCs/>
                      <w:color w:val="auto"/>
                      <w:kern w:val="0"/>
                      <w:szCs w:val="21"/>
                      <w:u w:val="none"/>
                    </w:rPr>
                    <w:t>周界外浓度最高点</w:t>
                  </w:r>
                </w:p>
              </w:tc>
              <w:tc>
                <w:tcPr>
                  <w:tcW w:w="937" w:type="pct"/>
                  <w:noWrap w:val="0"/>
                  <w:vAlign w:val="center"/>
                </w:tcPr>
                <w:p>
                  <w:pPr>
                    <w:spacing w:line="280" w:lineRule="exact"/>
                    <w:jc w:val="center"/>
                    <w:rPr>
                      <w:rFonts w:hint="default" w:ascii="Times New Roman" w:hAnsi="Times New Roman" w:eastAsia="楷体_GB2312" w:cs="Times New Roman"/>
                      <w:bCs/>
                      <w:color w:val="auto"/>
                      <w:kern w:val="0"/>
                      <w:szCs w:val="21"/>
                      <w:u w:val="none"/>
                    </w:rPr>
                  </w:pPr>
                  <w:r>
                    <w:rPr>
                      <w:rFonts w:hint="default" w:ascii="Times New Roman" w:hAnsi="Times New Roman" w:eastAsia="楷体_GB2312" w:cs="Times New Roman"/>
                      <w:bCs/>
                      <w:color w:val="auto"/>
                      <w:kern w:val="0"/>
                      <w:szCs w:val="21"/>
                      <w:u w:val="none"/>
                    </w:rPr>
                    <w:t>颗粒物</w:t>
                  </w:r>
                </w:p>
              </w:tc>
              <w:tc>
                <w:tcPr>
                  <w:tcW w:w="680" w:type="pct"/>
                  <w:noWrap w:val="0"/>
                  <w:vAlign w:val="center"/>
                </w:tcPr>
                <w:p>
                  <w:pPr>
                    <w:spacing w:line="280" w:lineRule="exact"/>
                    <w:jc w:val="center"/>
                    <w:rPr>
                      <w:rFonts w:hint="default" w:ascii="Times New Roman" w:hAnsi="Times New Roman" w:eastAsia="楷体_GB2312" w:cs="Times New Roman"/>
                      <w:bCs/>
                      <w:color w:val="auto"/>
                      <w:kern w:val="0"/>
                      <w:szCs w:val="21"/>
                      <w:u w:val="none"/>
                    </w:rPr>
                  </w:pPr>
                  <w:r>
                    <w:rPr>
                      <w:rFonts w:hint="default" w:ascii="Times New Roman" w:hAnsi="Times New Roman" w:eastAsia="楷体_GB2312" w:cs="Times New Roman"/>
                      <w:bCs/>
                      <w:color w:val="auto"/>
                      <w:kern w:val="0"/>
                      <w:szCs w:val="21"/>
                      <w:u w:val="none"/>
                      <w:lang w:val="en-US" w:eastAsia="zh-CN"/>
                    </w:rPr>
                    <w:t>NMHC</w:t>
                  </w:r>
                </w:p>
              </w:tc>
              <w:tc>
                <w:tcPr>
                  <w:tcW w:w="617" w:type="pct"/>
                  <w:gridSpan w:val="2"/>
                  <w:noWrap w:val="0"/>
                  <w:vAlign w:val="center"/>
                </w:tcPr>
                <w:p>
                  <w:pPr>
                    <w:spacing w:line="280" w:lineRule="exact"/>
                    <w:jc w:val="center"/>
                    <w:rPr>
                      <w:rFonts w:hint="default" w:ascii="Times New Roman" w:hAnsi="Times New Roman" w:eastAsia="楷体_GB2312" w:cs="Times New Roman"/>
                      <w:bCs/>
                      <w:color w:val="auto"/>
                      <w:kern w:val="0"/>
                      <w:szCs w:val="21"/>
                      <w:u w:val="none"/>
                      <w:lang w:val="en-US" w:eastAsia="zh-CN"/>
                    </w:rPr>
                  </w:pPr>
                  <w:r>
                    <w:rPr>
                      <w:rFonts w:hint="default" w:ascii="Times New Roman" w:hAnsi="Times New Roman" w:eastAsia="楷体_GB2312" w:cs="Times New Roman"/>
                      <w:bCs/>
                      <w:color w:val="auto"/>
                      <w:kern w:val="0"/>
                      <w:szCs w:val="21"/>
                      <w:u w:val="none"/>
                      <w:lang w:val="en-US" w:eastAsia="zh-CN"/>
                    </w:rPr>
                    <w:t>甲醛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872" w:type="pct"/>
                  <w:vMerge w:val="continue"/>
                  <w:noWrap w:val="0"/>
                  <w:vAlign w:val="center"/>
                </w:tcPr>
                <w:p>
                  <w:pPr>
                    <w:spacing w:line="280" w:lineRule="exact"/>
                    <w:jc w:val="center"/>
                    <w:rPr>
                      <w:rFonts w:hint="default" w:ascii="Times New Roman" w:hAnsi="Times New Roman" w:eastAsia="楷体_GB2312" w:cs="Times New Roman"/>
                      <w:bCs/>
                      <w:color w:val="auto"/>
                      <w:kern w:val="0"/>
                      <w:szCs w:val="21"/>
                      <w:u w:val="none"/>
                    </w:rPr>
                  </w:pPr>
                </w:p>
              </w:tc>
              <w:tc>
                <w:tcPr>
                  <w:tcW w:w="892" w:type="pct"/>
                  <w:vMerge w:val="continue"/>
                  <w:noWrap w:val="0"/>
                  <w:vAlign w:val="center"/>
                </w:tcPr>
                <w:p>
                  <w:pPr>
                    <w:spacing w:line="280" w:lineRule="exact"/>
                    <w:jc w:val="center"/>
                    <w:rPr>
                      <w:rFonts w:hint="default" w:ascii="Times New Roman" w:hAnsi="Times New Roman" w:eastAsia="楷体_GB2312" w:cs="Times New Roman"/>
                      <w:bCs/>
                      <w:color w:val="auto"/>
                      <w:kern w:val="0"/>
                      <w:szCs w:val="21"/>
                      <w:u w:val="none"/>
                    </w:rPr>
                  </w:pPr>
                </w:p>
              </w:tc>
              <w:tc>
                <w:tcPr>
                  <w:tcW w:w="937" w:type="pct"/>
                  <w:noWrap w:val="0"/>
                  <w:vAlign w:val="center"/>
                </w:tcPr>
                <w:p>
                  <w:pPr>
                    <w:spacing w:line="280" w:lineRule="exact"/>
                    <w:jc w:val="center"/>
                    <w:rPr>
                      <w:rFonts w:hint="default" w:ascii="Times New Roman" w:hAnsi="Times New Roman" w:eastAsia="楷体_GB2312" w:cs="Times New Roman"/>
                      <w:bCs/>
                      <w:color w:val="auto"/>
                      <w:kern w:val="0"/>
                      <w:szCs w:val="21"/>
                      <w:u w:val="none"/>
                    </w:rPr>
                  </w:pPr>
                  <w:r>
                    <w:rPr>
                      <w:rFonts w:hint="default" w:ascii="Times New Roman" w:hAnsi="Times New Roman" w:eastAsia="楷体_GB2312" w:cs="Times New Roman"/>
                      <w:bCs/>
                      <w:color w:val="auto"/>
                      <w:kern w:val="0"/>
                      <w:szCs w:val="21"/>
                      <w:u w:val="none"/>
                    </w:rPr>
                    <w:t>1.0</w:t>
                  </w:r>
                </w:p>
              </w:tc>
              <w:tc>
                <w:tcPr>
                  <w:tcW w:w="680" w:type="pct"/>
                  <w:noWrap w:val="0"/>
                  <w:vAlign w:val="center"/>
                </w:tcPr>
                <w:p>
                  <w:pPr>
                    <w:spacing w:line="280" w:lineRule="exact"/>
                    <w:jc w:val="center"/>
                    <w:rPr>
                      <w:rFonts w:hint="default" w:ascii="Times New Roman" w:hAnsi="Times New Roman" w:eastAsia="楷体_GB2312" w:cs="Times New Roman"/>
                      <w:bCs/>
                      <w:color w:val="auto"/>
                      <w:kern w:val="0"/>
                      <w:szCs w:val="21"/>
                      <w:u w:val="none"/>
                      <w:lang w:val="en-US"/>
                    </w:rPr>
                  </w:pPr>
                  <w:r>
                    <w:rPr>
                      <w:rFonts w:hint="default" w:ascii="Times New Roman" w:hAnsi="Times New Roman" w:eastAsia="楷体_GB2312" w:cs="Times New Roman"/>
                      <w:bCs/>
                      <w:color w:val="auto"/>
                      <w:kern w:val="0"/>
                      <w:szCs w:val="21"/>
                      <w:u w:val="none"/>
                      <w:lang w:val="en-US" w:eastAsia="zh-CN"/>
                    </w:rPr>
                    <w:t>4.0</w:t>
                  </w:r>
                </w:p>
              </w:tc>
              <w:tc>
                <w:tcPr>
                  <w:tcW w:w="617" w:type="pct"/>
                  <w:gridSpan w:val="2"/>
                  <w:noWrap w:val="0"/>
                  <w:vAlign w:val="center"/>
                </w:tcPr>
                <w:p>
                  <w:pPr>
                    <w:spacing w:line="280" w:lineRule="exact"/>
                    <w:jc w:val="center"/>
                    <w:rPr>
                      <w:rFonts w:hint="default" w:ascii="Times New Roman" w:hAnsi="Times New Roman" w:eastAsia="楷体_GB2312" w:cs="Times New Roman"/>
                      <w:bCs/>
                      <w:color w:val="auto"/>
                      <w:kern w:val="0"/>
                      <w:szCs w:val="21"/>
                      <w:u w:val="none"/>
                      <w:lang w:val="en-US" w:eastAsia="zh-CN"/>
                    </w:rPr>
                  </w:pPr>
                  <w:r>
                    <w:rPr>
                      <w:rFonts w:hint="default" w:ascii="Times New Roman" w:hAnsi="Times New Roman" w:eastAsia="楷体_GB2312" w:cs="Times New Roman"/>
                      <w:bCs/>
                      <w:color w:val="auto"/>
                      <w:kern w:val="0"/>
                      <w:szCs w:val="21"/>
                      <w:u w:val="none"/>
                      <w:lang w:val="en-US" w:eastAsia="zh-CN"/>
                    </w:rPr>
                    <w:t>0.2</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(2)营运期废气执行标准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本项目产生的废气主要是纺丝熔融过程中产生的含己内酰胺单体废气，上油、牵伸卷绕过程产生的油烟废气，加弹过程产生的废气和真空清洗炉尾气。其中己内酰胺尚无排放标准，含己内酰胺单体废气污染因子</w:t>
            </w:r>
            <w:r>
              <w:rPr>
                <w:rFonts w:hint="eastAsia" w:ascii="Times New Roman" w:hAnsi="Times New Roman" w:eastAsia="宋体" w:cs="Times New Roman"/>
                <w:b w:val="0"/>
                <w:bCs w:val="0"/>
                <w:color w:val="auto"/>
                <w:sz w:val="24"/>
                <w:szCs w:val="24"/>
                <w:highlight w:val="none"/>
                <w:lang w:val="en-US" w:eastAsia="zh-CN"/>
              </w:rPr>
              <w:t>以颗粒物(粒径≤10</w:t>
            </w:r>
            <w:r>
              <w:rPr>
                <w:rFonts w:hint="default" w:ascii="Times New Roman" w:hAnsi="Times New Roman" w:eastAsia="宋体" w:cs="Times New Roman"/>
                <w:b w:val="0"/>
                <w:bCs w:val="0"/>
                <w:color w:val="auto"/>
                <w:sz w:val="24"/>
                <w:szCs w:val="24"/>
                <w:highlight w:val="none"/>
                <w:lang w:val="en-US" w:eastAsia="zh-CN"/>
              </w:rPr>
              <w:t>μ</w:t>
            </w:r>
            <w:r>
              <w:rPr>
                <w:rFonts w:hint="eastAsia" w:ascii="Times New Roman" w:hAnsi="Times New Roman" w:eastAsia="宋体" w:cs="Times New Roman"/>
                <w:b w:val="0"/>
                <w:bCs w:val="0"/>
                <w:color w:val="auto"/>
                <w:sz w:val="24"/>
                <w:szCs w:val="24"/>
                <w:highlight w:val="none"/>
                <w:lang w:val="en-US" w:eastAsia="zh-CN"/>
              </w:rPr>
              <w:t>m)、非甲烷总烃计，纺丝油烟废气以颗粒物(粒径≤10</w:t>
            </w:r>
            <w:r>
              <w:rPr>
                <w:rFonts w:hint="default" w:ascii="Times New Roman" w:hAnsi="Times New Roman" w:eastAsia="宋体" w:cs="Times New Roman"/>
                <w:b w:val="0"/>
                <w:bCs w:val="0"/>
                <w:color w:val="auto"/>
                <w:sz w:val="24"/>
                <w:szCs w:val="24"/>
                <w:highlight w:val="none"/>
                <w:lang w:val="en-US" w:eastAsia="zh-CN"/>
              </w:rPr>
              <w:t>μ</w:t>
            </w:r>
            <w:r>
              <w:rPr>
                <w:rFonts w:hint="eastAsia" w:ascii="Times New Roman" w:hAnsi="Times New Roman" w:eastAsia="宋体" w:cs="Times New Roman"/>
                <w:b w:val="0"/>
                <w:bCs w:val="0"/>
                <w:color w:val="auto"/>
                <w:sz w:val="24"/>
                <w:szCs w:val="24"/>
                <w:highlight w:val="none"/>
                <w:lang w:val="en-US" w:eastAsia="zh-CN"/>
              </w:rPr>
              <w:t>m)、非甲</w:t>
            </w:r>
            <w:r>
              <w:rPr>
                <w:rFonts w:hint="eastAsia" w:ascii="Times New Roman" w:hAnsi="Times New Roman" w:eastAsia="宋体" w:cs="Times New Roman"/>
                <w:b w:val="0"/>
                <w:bCs w:val="0"/>
                <w:color w:val="auto"/>
                <w:sz w:val="24"/>
                <w:szCs w:val="24"/>
                <w:lang w:val="en-US" w:eastAsia="zh-CN"/>
              </w:rPr>
              <w:t>烷总烃计，加弹工序废气和真空清洗炉尾气以非甲烷总烃计。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cs="Times New Roman"/>
                <w:color w:val="auto"/>
                <w:sz w:val="24"/>
                <w:szCs w:val="24"/>
              </w:rPr>
            </w:pPr>
            <w:r>
              <w:rPr>
                <w:rFonts w:hint="eastAsia" w:ascii="Times New Roman" w:hAnsi="Times New Roman" w:eastAsia="宋体" w:cs="Times New Roman"/>
                <w:b w:val="0"/>
                <w:bCs w:val="0"/>
                <w:color w:val="auto"/>
                <w:sz w:val="24"/>
                <w:szCs w:val="24"/>
                <w:lang w:val="en-US" w:eastAsia="zh-CN"/>
              </w:rPr>
              <w:t>本项目颗粒物执行《大气污染物综合排放标准》（</w:t>
            </w:r>
            <w:r>
              <w:rPr>
                <w:rFonts w:hint="default" w:ascii="Times New Roman" w:hAnsi="Times New Roman" w:eastAsia="宋体" w:cs="Times New Roman"/>
                <w:b w:val="0"/>
                <w:bCs w:val="0"/>
                <w:color w:val="auto"/>
                <w:sz w:val="24"/>
                <w:szCs w:val="24"/>
                <w:lang w:val="en-US" w:eastAsia="zh-CN"/>
              </w:rPr>
              <w:t>GB16297-1996</w:t>
            </w:r>
            <w:r>
              <w:rPr>
                <w:rFonts w:hint="eastAsia" w:ascii="Times New Roman" w:hAnsi="Times New Roman" w:eastAsia="宋体" w:cs="Times New Roman"/>
                <w:b w:val="0"/>
                <w:bCs w:val="0"/>
                <w:color w:val="auto"/>
                <w:sz w:val="24"/>
                <w:szCs w:val="24"/>
                <w:lang w:val="en-US" w:eastAsia="zh-CN"/>
              </w:rPr>
              <w:t>）表2二级标准，</w:t>
            </w:r>
            <w:r>
              <w:rPr>
                <w:rFonts w:hint="default" w:ascii="Times New Roman" w:hAnsi="Times New Roman" w:cs="Times New Roman"/>
                <w:b w:val="0"/>
                <w:bCs w:val="0"/>
                <w:color w:val="auto"/>
                <w:kern w:val="0"/>
                <w:sz w:val="24"/>
                <w:szCs w:val="24"/>
                <w:lang w:eastAsia="zh-CN"/>
              </w:rPr>
              <w:t>非甲烷总烃</w:t>
            </w:r>
            <w:r>
              <w:rPr>
                <w:rFonts w:hint="eastAsia" w:ascii="Times New Roman" w:hAnsi="Times New Roman" w:cs="Times New Roman"/>
                <w:b w:val="0"/>
                <w:bCs w:val="0"/>
                <w:color w:val="auto"/>
                <w:kern w:val="0"/>
                <w:sz w:val="24"/>
                <w:szCs w:val="24"/>
                <w:lang w:val="en-US" w:eastAsia="zh-CN"/>
              </w:rPr>
              <w:t>有组织排放</w:t>
            </w:r>
            <w:r>
              <w:rPr>
                <w:rFonts w:hint="default" w:ascii="Times New Roman" w:hAnsi="Times New Roman" w:cs="Times New Roman"/>
                <w:b w:val="0"/>
                <w:bCs w:val="0"/>
                <w:color w:val="auto"/>
                <w:kern w:val="0"/>
                <w:sz w:val="24"/>
                <w:szCs w:val="24"/>
                <w:lang w:eastAsia="zh-CN"/>
              </w:rPr>
              <w:t>参照执行《工业企业挥发性有机物排放标准》（</w:t>
            </w:r>
            <w:r>
              <w:rPr>
                <w:rFonts w:hint="default" w:ascii="Times New Roman" w:hAnsi="Times New Roman" w:eastAsia="宋体" w:cs="Times New Roman"/>
                <w:b w:val="0"/>
                <w:bCs w:val="0"/>
                <w:color w:val="auto"/>
                <w:sz w:val="24"/>
                <w:szCs w:val="24"/>
                <w:lang w:eastAsia="zh-CN"/>
              </w:rPr>
              <w:t>DB35/178</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eastAsia="zh-CN"/>
              </w:rPr>
              <w:t>-2018</w:t>
            </w:r>
            <w:r>
              <w:rPr>
                <w:rFonts w:hint="default" w:ascii="Times New Roman" w:hAnsi="Times New Roman" w:cs="Times New Roman"/>
                <w:b w:val="0"/>
                <w:bCs w:val="0"/>
                <w:color w:val="auto"/>
                <w:kern w:val="0"/>
                <w:sz w:val="24"/>
                <w:szCs w:val="24"/>
                <w:lang w:eastAsia="zh-CN"/>
              </w:rPr>
              <w:t>）表</w:t>
            </w:r>
            <w:r>
              <w:rPr>
                <w:rFonts w:hint="eastAsia" w:ascii="Times New Roman" w:hAnsi="Times New Roman" w:cs="Times New Roman"/>
                <w:b w:val="0"/>
                <w:bCs w:val="0"/>
                <w:color w:val="auto"/>
                <w:kern w:val="0"/>
                <w:sz w:val="24"/>
                <w:szCs w:val="24"/>
                <w:lang w:val="en-US" w:eastAsia="zh-CN"/>
              </w:rPr>
              <w:t>1“其它行业”</w:t>
            </w:r>
            <w:r>
              <w:rPr>
                <w:rFonts w:hint="default" w:ascii="Times New Roman" w:hAnsi="Times New Roman" w:cs="Times New Roman"/>
                <w:b w:val="0"/>
                <w:bCs w:val="0"/>
                <w:color w:val="auto"/>
                <w:kern w:val="0"/>
                <w:sz w:val="24"/>
                <w:szCs w:val="24"/>
                <w:lang w:val="en-US" w:eastAsia="zh-CN"/>
              </w:rPr>
              <w:t>标准要求，</w:t>
            </w:r>
            <w:r>
              <w:rPr>
                <w:rFonts w:hint="default" w:ascii="Times New Roman" w:hAnsi="Times New Roman" w:eastAsia="宋体" w:cs="Times New Roman"/>
                <w:b w:val="0"/>
                <w:bCs w:val="0"/>
                <w:color w:val="auto"/>
                <w:sz w:val="24"/>
                <w:szCs w:val="24"/>
                <w:lang w:eastAsia="zh-CN"/>
              </w:rPr>
              <w:t>无组织排放执行</w:t>
            </w:r>
            <w:r>
              <w:rPr>
                <w:rFonts w:hint="default" w:ascii="Times New Roman" w:hAnsi="Times New Roman" w:cs="Times New Roman"/>
                <w:b w:val="0"/>
                <w:bCs w:val="0"/>
                <w:color w:val="auto"/>
                <w:kern w:val="0"/>
                <w:sz w:val="24"/>
                <w:szCs w:val="24"/>
                <w:lang w:eastAsia="zh-CN"/>
              </w:rPr>
              <w:t>《工业企业挥发性有机物排放标准》（</w:t>
            </w:r>
            <w:r>
              <w:rPr>
                <w:rFonts w:hint="default" w:ascii="Times New Roman" w:hAnsi="Times New Roman" w:eastAsia="宋体" w:cs="Times New Roman"/>
                <w:b w:val="0"/>
                <w:bCs w:val="0"/>
                <w:color w:val="auto"/>
                <w:sz w:val="24"/>
                <w:szCs w:val="24"/>
                <w:lang w:eastAsia="zh-CN"/>
              </w:rPr>
              <w:t>DB35/178</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eastAsia="zh-CN"/>
              </w:rPr>
              <w:t>-2018</w:t>
            </w:r>
            <w:r>
              <w:rPr>
                <w:rFonts w:hint="default" w:ascii="Times New Roman" w:hAnsi="Times New Roman" w:cs="Times New Roman"/>
                <w:b w:val="0"/>
                <w:bCs w:val="0"/>
                <w:color w:val="auto"/>
                <w:kern w:val="0"/>
                <w:sz w:val="24"/>
                <w:szCs w:val="24"/>
                <w:lang w:eastAsia="zh-CN"/>
              </w:rPr>
              <w:t>）表</w:t>
            </w:r>
            <w:r>
              <w:rPr>
                <w:rFonts w:hint="default" w:ascii="Times New Roman" w:hAnsi="Times New Roman" w:cs="Times New Roman"/>
                <w:b w:val="0"/>
                <w:bCs w:val="0"/>
                <w:color w:val="auto"/>
                <w:kern w:val="0"/>
                <w:sz w:val="24"/>
                <w:szCs w:val="24"/>
                <w:lang w:val="en-US" w:eastAsia="zh-CN"/>
              </w:rPr>
              <w:t>2、表3标准和</w:t>
            </w:r>
            <w:r>
              <w:rPr>
                <w:rFonts w:hint="default" w:ascii="Times New Roman" w:hAnsi="Times New Roman" w:eastAsia="宋体" w:cs="Times New Roman"/>
                <w:b w:val="0"/>
                <w:bCs w:val="0"/>
                <w:color w:val="auto"/>
                <w:sz w:val="24"/>
                <w:szCs w:val="24"/>
                <w:lang w:eastAsia="zh-CN"/>
              </w:rPr>
              <w:t>《挥发性有机物无组织排放控制标准》（GB37822-2019）中附录A表A.1中限值，具体</w:t>
            </w:r>
            <w:r>
              <w:rPr>
                <w:rFonts w:hint="default" w:ascii="Times New Roman" w:hAnsi="Times New Roman" w:cs="Times New Roman"/>
                <w:color w:val="auto"/>
                <w:sz w:val="24"/>
                <w:szCs w:val="24"/>
                <w:lang w:eastAsia="zh-CN"/>
              </w:rPr>
              <w:t>见表</w:t>
            </w:r>
            <w:r>
              <w:rPr>
                <w:rFonts w:hint="default"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val="en-US" w:eastAsia="zh-CN"/>
              </w:rPr>
              <w:t>、表3.1</w:t>
            </w:r>
            <w:r>
              <w:rPr>
                <w:rFonts w:hint="eastAsia" w:ascii="Times New Roman" w:hAnsi="Times New Roman" w:cs="Times New Roman"/>
                <w:color w:val="auto"/>
                <w:sz w:val="24"/>
                <w:szCs w:val="24"/>
                <w:lang w:val="en-US" w:eastAsia="zh-CN"/>
              </w:rPr>
              <w:t>0、表3.11</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黑体" w:cs="Times New Roman"/>
                <w:b/>
                <w:bCs/>
                <w:color w:val="auto"/>
                <w:kern w:val="0"/>
                <w:sz w:val="24"/>
                <w:szCs w:val="24"/>
                <w:lang w:val="en-US" w:eastAsia="zh-CN" w:bidi="ar-SA"/>
              </w:rPr>
            </w:pPr>
            <w:r>
              <w:rPr>
                <w:rFonts w:hint="default" w:ascii="Times New Roman" w:hAnsi="Times New Roman" w:eastAsia="黑体" w:cs="Times New Roman"/>
                <w:b/>
                <w:bCs/>
                <w:color w:val="auto"/>
                <w:kern w:val="0"/>
                <w:sz w:val="24"/>
                <w:szCs w:val="24"/>
                <w:lang w:val="en-US" w:eastAsia="zh-CN" w:bidi="ar-SA"/>
              </w:rPr>
              <w:t>表3</w:t>
            </w:r>
            <w:r>
              <w:rPr>
                <w:rFonts w:hint="eastAsia" w:ascii="Times New Roman" w:hAnsi="Times New Roman" w:eastAsia="黑体" w:cs="Times New Roman"/>
                <w:b/>
                <w:bCs/>
                <w:color w:val="auto"/>
                <w:kern w:val="0"/>
                <w:sz w:val="24"/>
                <w:szCs w:val="24"/>
                <w:lang w:val="en-US" w:eastAsia="zh-CN" w:bidi="ar-SA"/>
              </w:rPr>
              <w:t>.9 《大气污染物综合排放标准》(GB16297-1996)</w:t>
            </w:r>
            <w:r>
              <w:rPr>
                <w:rFonts w:hint="default" w:ascii="Times New Roman" w:hAnsi="Times New Roman" w:eastAsia="黑体" w:cs="Times New Roman"/>
                <w:b/>
                <w:bCs/>
                <w:color w:val="auto"/>
                <w:kern w:val="0"/>
                <w:sz w:val="24"/>
                <w:szCs w:val="24"/>
                <w:lang w:val="en-US" w:eastAsia="zh-CN" w:bidi="ar-SA"/>
              </w:rPr>
              <w:t>相关标准</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449"/>
              <w:gridCol w:w="799"/>
              <w:gridCol w:w="1185"/>
              <w:gridCol w:w="2040"/>
              <w:gridCol w:w="1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exact"/>
                <w:jc w:val="center"/>
              </w:trPr>
              <w:tc>
                <w:tcPr>
                  <w:tcW w:w="7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污染物名称</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rPr>
                    <w:t>最高允许排放浓度</w:t>
                  </w:r>
                  <w:r>
                    <w:rPr>
                      <w:rFonts w:hint="eastAsia" w:ascii="Times New Roman" w:hAnsi="Times New Roman" w:eastAsia="楷体_GB2312" w:cs="Times New Roman"/>
                      <w:color w:val="auto"/>
                      <w:sz w:val="21"/>
                      <w:szCs w:val="21"/>
                      <w:lang w:val="en-US" w:eastAsia="zh-CN"/>
                    </w:rPr>
                    <w:t>(</w:t>
                  </w:r>
                  <w:r>
                    <w:rPr>
                      <w:rFonts w:hint="default" w:ascii="Times New Roman" w:hAnsi="Times New Roman" w:eastAsia="楷体_GB2312" w:cs="Times New Roman"/>
                      <w:color w:val="auto"/>
                      <w:sz w:val="21"/>
                      <w:szCs w:val="21"/>
                    </w:rPr>
                    <w:t>mg/m3</w:t>
                  </w:r>
                  <w:r>
                    <w:rPr>
                      <w:rFonts w:hint="eastAsia" w:ascii="Times New Roman" w:hAnsi="Times New Roman" w:eastAsia="楷体_GB2312" w:cs="Times New Roman"/>
                      <w:color w:val="auto"/>
                      <w:sz w:val="21"/>
                      <w:szCs w:val="21"/>
                      <w:lang w:val="en-US" w:eastAsia="zh-CN"/>
                    </w:rPr>
                    <w:t>)</w:t>
                  </w:r>
                </w:p>
              </w:tc>
              <w:tc>
                <w:tcPr>
                  <w:tcW w:w="475" w:type="pct"/>
                  <w:tcBorders>
                    <w:top w:val="single" w:color="auto" w:sz="1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排气筒</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val="en-US" w:eastAsia="zh-CN"/>
                    </w:rPr>
                    <w:t>(</w:t>
                  </w:r>
                  <w:r>
                    <w:rPr>
                      <w:rFonts w:hint="default" w:ascii="Times New Roman" w:hAnsi="Times New Roman" w:eastAsia="楷体_GB2312" w:cs="Times New Roman"/>
                      <w:color w:val="auto"/>
                      <w:sz w:val="21"/>
                      <w:szCs w:val="21"/>
                    </w:rPr>
                    <w:t>m</w:t>
                  </w:r>
                  <w:r>
                    <w:rPr>
                      <w:rFonts w:hint="eastAsia" w:ascii="Times New Roman" w:hAnsi="Times New Roman" w:eastAsia="楷体_GB2312" w:cs="Times New Roman"/>
                      <w:color w:val="auto"/>
                      <w:sz w:val="21"/>
                      <w:szCs w:val="21"/>
                      <w:lang w:val="en-US" w:eastAsia="zh-CN"/>
                    </w:rPr>
                    <w:t>)</w:t>
                  </w:r>
                </w:p>
              </w:tc>
              <w:tc>
                <w:tcPr>
                  <w:tcW w:w="704" w:type="pct"/>
                  <w:tcBorders>
                    <w:top w:val="single" w:color="auto" w:sz="12" w:space="0"/>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最高允许排放速率</w:t>
                  </w:r>
                  <w:r>
                    <w:rPr>
                      <w:rFonts w:hint="eastAsia" w:ascii="Times New Roman" w:hAnsi="Times New Roman" w:eastAsia="楷体_GB2312" w:cs="Times New Roman"/>
                      <w:color w:val="auto"/>
                      <w:sz w:val="21"/>
                      <w:szCs w:val="21"/>
                      <w:lang w:val="en-US" w:eastAsia="zh-CN"/>
                    </w:rPr>
                    <w:t>(</w:t>
                  </w:r>
                  <w:r>
                    <w:rPr>
                      <w:rFonts w:hint="default" w:ascii="Times New Roman" w:hAnsi="Times New Roman" w:eastAsia="楷体_GB2312" w:cs="Times New Roman"/>
                      <w:color w:val="auto"/>
                      <w:sz w:val="21"/>
                      <w:szCs w:val="21"/>
                    </w:rPr>
                    <w:t>kg/h</w:t>
                  </w:r>
                  <w:r>
                    <w:rPr>
                      <w:rFonts w:hint="eastAsia" w:ascii="Times New Roman" w:hAnsi="Times New Roman" w:eastAsia="楷体_GB2312" w:cs="Times New Roman"/>
                      <w:color w:val="auto"/>
                      <w:sz w:val="21"/>
                      <w:szCs w:val="21"/>
                      <w:lang w:val="en-US" w:eastAsia="zh-CN"/>
                    </w:rPr>
                    <w:t>)</w:t>
                  </w:r>
                </w:p>
              </w:tc>
              <w:tc>
                <w:tcPr>
                  <w:tcW w:w="219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7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颗粒物</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1</w:t>
                  </w:r>
                  <w:r>
                    <w:rPr>
                      <w:rFonts w:hint="default" w:ascii="Times New Roman" w:hAnsi="Times New Roman" w:eastAsia="楷体_GB2312" w:cs="Times New Roman"/>
                      <w:color w:val="auto"/>
                      <w:sz w:val="21"/>
                      <w:szCs w:val="21"/>
                      <w:lang w:val="en-US" w:eastAsia="zh-CN"/>
                    </w:rPr>
                    <w:t>2</w:t>
                  </w:r>
                  <w:r>
                    <w:rPr>
                      <w:rFonts w:hint="default" w:ascii="Times New Roman" w:hAnsi="Times New Roman" w:eastAsia="楷体_GB2312" w:cs="Times New Roman"/>
                      <w:color w:val="auto"/>
                      <w:sz w:val="21"/>
                      <w:szCs w:val="21"/>
                    </w:rPr>
                    <w:t>0</w:t>
                  </w:r>
                </w:p>
              </w:tc>
              <w:tc>
                <w:tcPr>
                  <w:tcW w:w="475"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33</w:t>
                  </w:r>
                </w:p>
              </w:tc>
              <w:tc>
                <w:tcPr>
                  <w:tcW w:w="704" w:type="pct"/>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14.93*</w:t>
                  </w:r>
                </w:p>
              </w:tc>
              <w:tc>
                <w:tcPr>
                  <w:tcW w:w="1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eastAsia="zh-CN"/>
                    </w:rPr>
                    <w:t>周界外浓度最高点</w:t>
                  </w:r>
                  <w:r>
                    <w:rPr>
                      <w:rFonts w:hint="eastAsia" w:ascii="Times New Roman" w:hAnsi="Times New Roman" w:eastAsia="楷体_GB2312" w:cs="Times New Roman"/>
                      <w:color w:val="auto"/>
                      <w:sz w:val="21"/>
                      <w:szCs w:val="21"/>
                      <w:lang w:val="en-US" w:eastAsia="zh-CN"/>
                    </w:rPr>
                    <w:t>(</w:t>
                  </w:r>
                  <w:r>
                    <w:rPr>
                      <w:rFonts w:hint="default" w:ascii="Times New Roman" w:hAnsi="Times New Roman" w:eastAsia="楷体_GB2312" w:cs="Times New Roman"/>
                      <w:color w:val="auto"/>
                      <w:sz w:val="21"/>
                      <w:szCs w:val="21"/>
                    </w:rPr>
                    <w:t>mg/m</w:t>
                  </w:r>
                  <w:r>
                    <w:rPr>
                      <w:rFonts w:hint="default" w:ascii="Times New Roman" w:hAnsi="Times New Roman" w:eastAsia="楷体_GB2312" w:cs="Times New Roman"/>
                      <w:color w:val="auto"/>
                      <w:sz w:val="21"/>
                      <w:szCs w:val="21"/>
                      <w:vertAlign w:val="superscript"/>
                    </w:rPr>
                    <w:t>3</w:t>
                  </w:r>
                  <w:r>
                    <w:rPr>
                      <w:rFonts w:hint="eastAsia" w:ascii="Times New Roman" w:hAnsi="Times New Roman" w:eastAsia="楷体_GB2312" w:cs="Times New Roman"/>
                      <w:color w:val="auto"/>
                      <w:sz w:val="21"/>
                      <w:szCs w:val="21"/>
                      <w:lang w:val="en-US" w:eastAsia="zh-CN"/>
                    </w:rPr>
                    <w:t>)</w:t>
                  </w:r>
                </w:p>
              </w:tc>
              <w:tc>
                <w:tcPr>
                  <w:tcW w:w="9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500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注：*最高允许排放速率为内插法算得的33m排气筒对应速率的50%，项目排气筒高度低于周边200m内建筑物高度，排放速率以排气筒高度对应排放速率的50%执行。</w:t>
                  </w:r>
                </w:p>
              </w:tc>
            </w:tr>
          </w:tbl>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color w:val="auto"/>
                <w:sz w:val="24"/>
                <w:szCs w:val="24"/>
              </w:rPr>
            </w:pPr>
            <w:r>
              <w:rPr>
                <w:rFonts w:hint="default" w:ascii="Times New Roman" w:hAnsi="Times New Roman" w:eastAsia="宋体" w:cs="Times New Roman"/>
                <w:b/>
                <w:color w:val="auto"/>
                <w:spacing w:val="0"/>
                <w:position w:val="0"/>
                <w:sz w:val="24"/>
                <w:szCs w:val="24"/>
                <w:lang w:val="en-US" w:eastAsia="zh-CN" w:bidi="ar-SA"/>
              </w:rPr>
              <w:t xml:space="preserve">表3.10 </w:t>
            </w:r>
            <w:r>
              <w:rPr>
                <w:rFonts w:hint="default" w:ascii="Times New Roman" w:hAnsi="Times New Roman" w:cs="Times New Roman"/>
                <w:b/>
                <w:color w:val="auto"/>
                <w:sz w:val="24"/>
                <w:szCs w:val="24"/>
              </w:rPr>
              <w:t>《</w:t>
            </w:r>
            <w:r>
              <w:rPr>
                <w:rFonts w:hint="default" w:ascii="Times New Roman" w:hAnsi="Times New Roman" w:cs="Times New Roman"/>
                <w:b/>
                <w:color w:val="auto"/>
                <w:sz w:val="24"/>
                <w:szCs w:val="24"/>
                <w:lang w:val="en-US" w:eastAsia="zh-CN"/>
              </w:rPr>
              <w:t>工业企业</w:t>
            </w:r>
            <w:r>
              <w:rPr>
                <w:rFonts w:hint="default" w:ascii="Times New Roman" w:hAnsi="Times New Roman" w:cs="Times New Roman"/>
                <w:b/>
                <w:color w:val="auto"/>
                <w:sz w:val="24"/>
                <w:szCs w:val="24"/>
              </w:rPr>
              <w:t>挥发性有机物排放标准》（DB35/178</w:t>
            </w:r>
            <w:r>
              <w:rPr>
                <w:rFonts w:hint="default" w:ascii="Times New Roman" w:hAnsi="Times New Roman" w:cs="Times New Roman"/>
                <w:b/>
                <w:color w:val="auto"/>
                <w:sz w:val="24"/>
                <w:szCs w:val="24"/>
                <w:lang w:val="en-US" w:eastAsia="zh-CN"/>
              </w:rPr>
              <w:t>2</w:t>
            </w:r>
            <w:r>
              <w:rPr>
                <w:rFonts w:hint="default" w:ascii="Times New Roman" w:hAnsi="Times New Roman" w:cs="Times New Roman"/>
                <w:b/>
                <w:color w:val="auto"/>
                <w:sz w:val="24"/>
                <w:szCs w:val="24"/>
              </w:rPr>
              <w:t>-2018）相关标准</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212"/>
              <w:gridCol w:w="1170"/>
              <w:gridCol w:w="1155"/>
              <w:gridCol w:w="1935"/>
              <w:gridCol w:w="16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污染物名称</w:t>
                  </w:r>
                </w:p>
              </w:tc>
              <w:tc>
                <w:tcPr>
                  <w:tcW w:w="72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最高允许排放浓度（mg/m</w:t>
                  </w:r>
                  <w:r>
                    <w:rPr>
                      <w:rFonts w:hint="default" w:ascii="Times New Roman" w:hAnsi="Times New Roman" w:eastAsia="楷体_GB2312" w:cs="Times New Roman"/>
                      <w:color w:val="auto"/>
                      <w:sz w:val="21"/>
                      <w:szCs w:val="21"/>
                      <w:vertAlign w:val="superscript"/>
                    </w:rPr>
                    <w:t>3</w:t>
                  </w:r>
                  <w:r>
                    <w:rPr>
                      <w:rFonts w:hint="default" w:ascii="Times New Roman" w:hAnsi="Times New Roman" w:eastAsia="楷体_GB2312" w:cs="Times New Roman"/>
                      <w:color w:val="auto"/>
                      <w:sz w:val="21"/>
                      <w:szCs w:val="21"/>
                    </w:rPr>
                    <w:t>）</w:t>
                  </w:r>
                </w:p>
              </w:tc>
              <w:tc>
                <w:tcPr>
                  <w:tcW w:w="695" w:type="pct"/>
                  <w:vMerge w:val="restart"/>
                  <w:tcBorders>
                    <w:top w:val="single" w:color="auto" w:sz="1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排气筒</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（m）</w:t>
                  </w:r>
                </w:p>
              </w:tc>
              <w:tc>
                <w:tcPr>
                  <w:tcW w:w="686" w:type="pct"/>
                  <w:vMerge w:val="restart"/>
                  <w:tcBorders>
                    <w:top w:val="single" w:color="auto" w:sz="12" w:space="0"/>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最高允许排放速率（kg/h）</w:t>
                  </w:r>
                </w:p>
              </w:tc>
              <w:tc>
                <w:tcPr>
                  <w:tcW w:w="214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无组织排放监控浓度限值（mg/m</w:t>
                  </w:r>
                  <w:r>
                    <w:rPr>
                      <w:rFonts w:hint="default" w:ascii="Times New Roman" w:hAnsi="Times New Roman" w:eastAsia="楷体_GB2312" w:cs="Times New Roman"/>
                      <w:color w:val="auto"/>
                      <w:sz w:val="21"/>
                      <w:szCs w:val="21"/>
                      <w:vertAlign w:val="superscript"/>
                    </w:rPr>
                    <w:t>3</w:t>
                  </w:r>
                  <w:r>
                    <w:rPr>
                      <w:rFonts w:hint="default" w:ascii="Times New Roman" w:hAnsi="Times New Roman" w:eastAsia="楷体_GB2312"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75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p>
              </w:tc>
              <w:tc>
                <w:tcPr>
                  <w:tcW w:w="72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p>
              </w:tc>
              <w:tc>
                <w:tcPr>
                  <w:tcW w:w="695"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p>
              </w:tc>
              <w:tc>
                <w:tcPr>
                  <w:tcW w:w="686" w:type="pct"/>
                  <w:vMerge w:val="continue"/>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p>
              </w:tc>
              <w:tc>
                <w:tcPr>
                  <w:tcW w:w="11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厂区内监控点处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浓度限值（mg/m</w:t>
                  </w:r>
                  <w:r>
                    <w:rPr>
                      <w:rFonts w:hint="default" w:ascii="Times New Roman" w:hAnsi="Times New Roman" w:eastAsia="楷体_GB2312" w:cs="Times New Roman"/>
                      <w:color w:val="auto"/>
                      <w:sz w:val="21"/>
                      <w:szCs w:val="21"/>
                      <w:vertAlign w:val="superscript"/>
                    </w:rPr>
                    <w:t>3</w:t>
                  </w:r>
                  <w:r>
                    <w:rPr>
                      <w:rFonts w:hint="default" w:ascii="Times New Roman" w:hAnsi="Times New Roman" w:eastAsia="楷体_GB2312" w:cs="Times New Roman"/>
                      <w:color w:val="auto"/>
                      <w:sz w:val="21"/>
                      <w:szCs w:val="21"/>
                    </w:rPr>
                    <w:t>）</w:t>
                  </w:r>
                </w:p>
              </w:tc>
              <w:tc>
                <w:tcPr>
                  <w:tcW w:w="9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企业边界监控点浓度限值（mg/m</w:t>
                  </w:r>
                  <w:r>
                    <w:rPr>
                      <w:rFonts w:hint="default" w:ascii="Times New Roman" w:hAnsi="Times New Roman" w:eastAsia="楷体_GB2312" w:cs="Times New Roman"/>
                      <w:color w:val="auto"/>
                      <w:sz w:val="21"/>
                      <w:szCs w:val="21"/>
                      <w:vertAlign w:val="superscript"/>
                    </w:rPr>
                    <w:t>3</w:t>
                  </w:r>
                  <w:r>
                    <w:rPr>
                      <w:rFonts w:hint="default" w:ascii="Times New Roman" w:hAnsi="Times New Roman" w:eastAsia="楷体_GB2312"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非甲烷总烃</w:t>
                  </w:r>
                </w:p>
              </w:tc>
              <w:tc>
                <w:tcPr>
                  <w:tcW w:w="72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100</w:t>
                  </w:r>
                </w:p>
              </w:tc>
              <w:tc>
                <w:tcPr>
                  <w:tcW w:w="695"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25</w:t>
                  </w:r>
                </w:p>
              </w:tc>
              <w:tc>
                <w:tcPr>
                  <w:tcW w:w="686" w:type="pct"/>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6.6</w:t>
                  </w:r>
                </w:p>
              </w:tc>
              <w:tc>
                <w:tcPr>
                  <w:tcW w:w="115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8.0</w:t>
                  </w:r>
                </w:p>
              </w:tc>
              <w:tc>
                <w:tcPr>
                  <w:tcW w:w="99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p>
              </w:tc>
              <w:tc>
                <w:tcPr>
                  <w:tcW w:w="72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p>
              </w:tc>
              <w:tc>
                <w:tcPr>
                  <w:tcW w:w="695"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33</w:t>
                  </w:r>
                </w:p>
              </w:tc>
              <w:tc>
                <w:tcPr>
                  <w:tcW w:w="686" w:type="pct"/>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11.94</w:t>
                  </w:r>
                </w:p>
              </w:tc>
              <w:tc>
                <w:tcPr>
                  <w:tcW w:w="115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p>
              </w:tc>
              <w:tc>
                <w:tcPr>
                  <w:tcW w:w="99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楷体_GB2312" w:cs="Times New Roman"/>
                      <w:color w:val="auto"/>
                      <w:sz w:val="21"/>
                      <w:szCs w:val="21"/>
                      <w:lang w:val="en-US"/>
                    </w:rPr>
                  </w:pPr>
                  <w:r>
                    <w:rPr>
                      <w:rFonts w:hint="eastAsia" w:ascii="Times New Roman" w:hAnsi="Times New Roman" w:eastAsia="楷体_GB2312" w:cs="Times New Roman"/>
                      <w:color w:val="auto"/>
                      <w:sz w:val="21"/>
                      <w:szCs w:val="21"/>
                      <w:lang w:val="en-US" w:eastAsia="zh-CN"/>
                    </w:rPr>
                    <w:t>注</w:t>
                  </w:r>
                  <w:r>
                    <w:rPr>
                      <w:rFonts w:hint="eastAsia" w:ascii="Times New Roman" w:hAnsi="Times New Roman" w:eastAsia="楷体_GB2312" w:cs="Times New Roman"/>
                      <w:color w:val="auto"/>
                      <w:sz w:val="21"/>
                      <w:szCs w:val="21"/>
                      <w:vertAlign w:val="baseline"/>
                      <w:lang w:eastAsia="zh-CN"/>
                    </w:rPr>
                    <w:t>：</w:t>
                  </w:r>
                  <w:r>
                    <w:rPr>
                      <w:rFonts w:hint="eastAsia" w:ascii="Times New Roman" w:hAnsi="Times New Roman" w:eastAsia="楷体_GB2312" w:cs="Times New Roman"/>
                      <w:color w:val="auto"/>
                      <w:sz w:val="21"/>
                      <w:szCs w:val="21"/>
                      <w:lang w:val="en-US" w:eastAsia="zh-CN"/>
                    </w:rPr>
                    <w:t>最高允许排放速率为为内插法计算值</w:t>
                  </w:r>
                </w:p>
              </w:tc>
            </w:tr>
          </w:tbl>
          <w:p>
            <w:pPr>
              <w:pStyle w:val="73"/>
              <w:keepNext w:val="0"/>
              <w:keepLines w:val="0"/>
              <w:pageBreakBefore w:val="0"/>
              <w:widowControl/>
              <w:kinsoku/>
              <w:wordWrap/>
              <w:overflowPunct/>
              <w:topLinePunct w:val="0"/>
              <w:autoSpaceDE/>
              <w:autoSpaceDN/>
              <w:bidi w:val="0"/>
              <w:adjustRightInd w:val="0"/>
              <w:snapToGrid/>
              <w:spacing w:before="0" w:beforeLines="0" w:line="440" w:lineRule="exac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color w:val="auto"/>
                <w:spacing w:val="0"/>
                <w:kern w:val="2"/>
                <w:position w:val="0"/>
                <w:sz w:val="24"/>
                <w:szCs w:val="24"/>
                <w:lang w:val="en-US" w:eastAsia="zh-CN" w:bidi="ar-SA"/>
              </w:rPr>
              <w:t xml:space="preserve">表3.11 《挥发性有机物无组织排放控制标准》（GB37822-2019）（摘录） </w:t>
            </w:r>
            <w:r>
              <w:rPr>
                <w:rFonts w:hint="default" w:ascii="Times New Roman" w:hAnsi="Times New Roman" w:eastAsia="宋体" w:cs="Times New Roman"/>
                <w:b/>
                <w:bCs/>
                <w:color w:val="auto"/>
                <w:lang w:eastAsia="zh-CN"/>
              </w:rPr>
              <w:t xml:space="preserve"> </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327"/>
              <w:gridCol w:w="1523"/>
              <w:gridCol w:w="2415"/>
              <w:gridCol w:w="1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7" w:hRule="exact"/>
                <w:jc w:val="center"/>
              </w:trPr>
              <w:tc>
                <w:tcPr>
                  <w:tcW w:w="1277" w:type="dxa"/>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r>
                    <w:rPr>
                      <w:rFonts w:hint="default" w:ascii="Times New Roman" w:hAnsi="Times New Roman" w:eastAsia="楷体_GB2312" w:cs="Times New Roman"/>
                      <w:b w:val="0"/>
                      <w:color w:val="auto"/>
                      <w:sz w:val="21"/>
                      <w:szCs w:val="21"/>
                      <w:lang w:eastAsia="zh-CN"/>
                    </w:rPr>
                    <w:t>污染物项目</w:t>
                  </w:r>
                </w:p>
              </w:tc>
              <w:tc>
                <w:tcPr>
                  <w:tcW w:w="1327" w:type="dxa"/>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排放限值</w:t>
                  </w:r>
                </w:p>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rPr>
                    <w:t>（mg/m</w:t>
                  </w:r>
                  <w:r>
                    <w:rPr>
                      <w:rFonts w:hint="default" w:ascii="Times New Roman" w:hAnsi="Times New Roman" w:eastAsia="楷体_GB2312" w:cs="Times New Roman"/>
                      <w:b w:val="0"/>
                      <w:bCs w:val="0"/>
                      <w:color w:val="auto"/>
                      <w:sz w:val="21"/>
                      <w:szCs w:val="21"/>
                      <w:vertAlign w:val="superscript"/>
                    </w:rPr>
                    <w:t>3</w:t>
                  </w:r>
                  <w:r>
                    <w:rPr>
                      <w:rFonts w:hint="default" w:ascii="Times New Roman" w:hAnsi="Times New Roman" w:eastAsia="楷体_GB2312" w:cs="Times New Roman"/>
                      <w:b w:val="0"/>
                      <w:bCs w:val="0"/>
                      <w:color w:val="auto"/>
                      <w:sz w:val="21"/>
                      <w:szCs w:val="21"/>
                    </w:rPr>
                    <w:t>）</w:t>
                  </w:r>
                </w:p>
              </w:tc>
              <w:tc>
                <w:tcPr>
                  <w:tcW w:w="1523" w:type="dxa"/>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eastAsia="zh-CN"/>
                    </w:rPr>
                    <w:t>特别排放限值</w:t>
                  </w:r>
                  <w:r>
                    <w:rPr>
                      <w:rFonts w:hint="default" w:ascii="Times New Roman" w:hAnsi="Times New Roman" w:eastAsia="楷体_GB2312" w:cs="Times New Roman"/>
                      <w:b w:val="0"/>
                      <w:bCs w:val="0"/>
                      <w:color w:val="auto"/>
                      <w:sz w:val="21"/>
                      <w:szCs w:val="21"/>
                    </w:rPr>
                    <w:t>（mg/m</w:t>
                  </w:r>
                  <w:r>
                    <w:rPr>
                      <w:rFonts w:hint="default" w:ascii="Times New Roman" w:hAnsi="Times New Roman" w:eastAsia="楷体_GB2312" w:cs="Times New Roman"/>
                      <w:b w:val="0"/>
                      <w:bCs w:val="0"/>
                      <w:color w:val="auto"/>
                      <w:sz w:val="21"/>
                      <w:szCs w:val="21"/>
                      <w:vertAlign w:val="superscript"/>
                    </w:rPr>
                    <w:t>3</w:t>
                  </w:r>
                  <w:r>
                    <w:rPr>
                      <w:rFonts w:hint="default" w:ascii="Times New Roman" w:hAnsi="Times New Roman" w:eastAsia="楷体_GB2312" w:cs="Times New Roman"/>
                      <w:b w:val="0"/>
                      <w:bCs w:val="0"/>
                      <w:color w:val="auto"/>
                      <w:sz w:val="21"/>
                      <w:szCs w:val="21"/>
                    </w:rPr>
                    <w:t>）</w:t>
                  </w:r>
                </w:p>
              </w:tc>
              <w:tc>
                <w:tcPr>
                  <w:tcW w:w="2415" w:type="dxa"/>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r>
                    <w:rPr>
                      <w:rFonts w:hint="default" w:ascii="Times New Roman" w:hAnsi="Times New Roman" w:eastAsia="楷体_GB2312" w:cs="Times New Roman"/>
                      <w:b w:val="0"/>
                      <w:color w:val="auto"/>
                      <w:sz w:val="21"/>
                      <w:szCs w:val="21"/>
                      <w:lang w:eastAsia="zh-CN"/>
                    </w:rPr>
                    <w:t>限值含义</w:t>
                  </w:r>
                </w:p>
              </w:tc>
              <w:tc>
                <w:tcPr>
                  <w:tcW w:w="1876" w:type="dxa"/>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r>
                    <w:rPr>
                      <w:rFonts w:hint="default" w:ascii="Times New Roman" w:hAnsi="Times New Roman" w:eastAsia="楷体_GB2312" w:cs="Times New Roman"/>
                      <w:b w:val="0"/>
                      <w:color w:val="auto"/>
                      <w:sz w:val="21"/>
                      <w:szCs w:val="21"/>
                      <w:lang w:eastAsia="zh-CN"/>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7" w:type="dxa"/>
                  <w:vMerge w:val="restart"/>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r>
                    <w:rPr>
                      <w:rFonts w:hint="default" w:ascii="Times New Roman" w:hAnsi="Times New Roman" w:eastAsia="楷体_GB2312" w:cs="Times New Roman"/>
                      <w:b w:val="0"/>
                      <w:color w:val="auto"/>
                      <w:sz w:val="21"/>
                      <w:szCs w:val="21"/>
                      <w:lang w:eastAsia="zh-CN"/>
                    </w:rPr>
                    <w:t>NMHC</w:t>
                  </w:r>
                </w:p>
              </w:tc>
              <w:tc>
                <w:tcPr>
                  <w:tcW w:w="1327" w:type="dxa"/>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r>
                    <w:rPr>
                      <w:rFonts w:hint="default" w:ascii="Times New Roman" w:hAnsi="Times New Roman" w:eastAsia="楷体_GB2312" w:cs="Times New Roman"/>
                      <w:b w:val="0"/>
                      <w:color w:val="auto"/>
                      <w:sz w:val="21"/>
                      <w:szCs w:val="21"/>
                      <w:lang w:eastAsia="zh-CN"/>
                    </w:rPr>
                    <w:t>10</w:t>
                  </w:r>
                </w:p>
              </w:tc>
              <w:tc>
                <w:tcPr>
                  <w:tcW w:w="1523" w:type="dxa"/>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r>
                    <w:rPr>
                      <w:rFonts w:hint="default" w:ascii="Times New Roman" w:hAnsi="Times New Roman" w:eastAsia="楷体_GB2312" w:cs="Times New Roman"/>
                      <w:b w:val="0"/>
                      <w:color w:val="auto"/>
                      <w:sz w:val="21"/>
                      <w:szCs w:val="21"/>
                      <w:lang w:eastAsia="zh-CN"/>
                    </w:rPr>
                    <w:t>6</w:t>
                  </w:r>
                </w:p>
              </w:tc>
              <w:tc>
                <w:tcPr>
                  <w:tcW w:w="2415" w:type="dxa"/>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r>
                    <w:rPr>
                      <w:rFonts w:hint="default" w:ascii="Times New Roman" w:hAnsi="Times New Roman" w:eastAsia="楷体_GB2312" w:cs="Times New Roman"/>
                      <w:b w:val="0"/>
                      <w:color w:val="auto"/>
                      <w:sz w:val="21"/>
                      <w:szCs w:val="21"/>
                      <w:lang w:eastAsia="zh-CN"/>
                    </w:rPr>
                    <w:t>监控点1h平均浓度值</w:t>
                  </w:r>
                </w:p>
              </w:tc>
              <w:tc>
                <w:tcPr>
                  <w:tcW w:w="1876" w:type="dxa"/>
                  <w:vMerge w:val="restart"/>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r>
                    <w:rPr>
                      <w:rFonts w:hint="default" w:ascii="Times New Roman" w:hAnsi="Times New Roman" w:eastAsia="楷体_GB2312" w:cs="Times New Roman"/>
                      <w:b w:val="0"/>
                      <w:color w:val="auto"/>
                      <w:sz w:val="21"/>
                      <w:szCs w:val="21"/>
                      <w:lang w:eastAsia="zh-CN"/>
                    </w:rPr>
                    <w:t>在厂房外设置</w:t>
                  </w:r>
                </w:p>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r>
                    <w:rPr>
                      <w:rFonts w:hint="default" w:ascii="Times New Roman" w:hAnsi="Times New Roman" w:eastAsia="楷体_GB2312" w:cs="Times New Roman"/>
                      <w:b w:val="0"/>
                      <w:color w:val="auto"/>
                      <w:sz w:val="21"/>
                      <w:szCs w:val="21"/>
                      <w:lang w:eastAsia="zh-CN"/>
                    </w:rPr>
                    <w:t>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7" w:type="dxa"/>
                  <w:vMerge w:val="continue"/>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p>
              </w:tc>
              <w:tc>
                <w:tcPr>
                  <w:tcW w:w="1327" w:type="dxa"/>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r>
                    <w:rPr>
                      <w:rFonts w:hint="default" w:ascii="Times New Roman" w:hAnsi="Times New Roman" w:eastAsia="楷体_GB2312" w:cs="Times New Roman"/>
                      <w:b w:val="0"/>
                      <w:color w:val="auto"/>
                      <w:sz w:val="21"/>
                      <w:szCs w:val="21"/>
                      <w:lang w:eastAsia="zh-CN"/>
                    </w:rPr>
                    <w:t>30</w:t>
                  </w:r>
                </w:p>
              </w:tc>
              <w:tc>
                <w:tcPr>
                  <w:tcW w:w="1523" w:type="dxa"/>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r>
                    <w:rPr>
                      <w:rFonts w:hint="default" w:ascii="Times New Roman" w:hAnsi="Times New Roman" w:eastAsia="楷体_GB2312" w:cs="Times New Roman"/>
                      <w:b w:val="0"/>
                      <w:color w:val="auto"/>
                      <w:sz w:val="21"/>
                      <w:szCs w:val="21"/>
                      <w:lang w:eastAsia="zh-CN"/>
                    </w:rPr>
                    <w:t>20</w:t>
                  </w:r>
                </w:p>
              </w:tc>
              <w:tc>
                <w:tcPr>
                  <w:tcW w:w="2415" w:type="dxa"/>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r>
                    <w:rPr>
                      <w:rFonts w:hint="default" w:ascii="Times New Roman" w:hAnsi="Times New Roman" w:eastAsia="楷体_GB2312" w:cs="Times New Roman"/>
                      <w:b w:val="0"/>
                      <w:color w:val="auto"/>
                      <w:sz w:val="21"/>
                      <w:szCs w:val="21"/>
                      <w:lang w:eastAsia="zh-CN"/>
                    </w:rPr>
                    <w:t>监控点任意一次浓度值</w:t>
                  </w:r>
                </w:p>
              </w:tc>
              <w:tc>
                <w:tcPr>
                  <w:tcW w:w="1876" w:type="dxa"/>
                  <w:vMerge w:val="continue"/>
                  <w:noWrap w:val="0"/>
                  <w:vAlign w:val="center"/>
                </w:tcPr>
                <w:p>
                  <w:pPr>
                    <w:pStyle w:val="62"/>
                    <w:keepNext w:val="0"/>
                    <w:keepLines/>
                    <w:pageBreakBefore w:val="0"/>
                    <w:widowControl w:val="0"/>
                    <w:numPr>
                      <w:ilvl w:val="0"/>
                      <w:numId w:val="0"/>
                    </w:numPr>
                    <w:tabs>
                      <w:tab w:val="clear" w:pos="576"/>
                      <w:tab w:val="clear" w:pos="992"/>
                    </w:tabs>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_GB2312" w:cs="Times New Roman"/>
                      <w:b w:val="0"/>
                      <w:color w:val="auto"/>
                      <w:sz w:val="21"/>
                      <w:szCs w:val="21"/>
                      <w:lang w:eastAsia="zh-CN"/>
                    </w:rPr>
                  </w:pPr>
                </w:p>
              </w:tc>
            </w:tr>
          </w:tbl>
          <w:p>
            <w:pPr>
              <w:keepNext w:val="0"/>
              <w:keepLines w:val="0"/>
              <w:pageBreakBefore w:val="0"/>
              <w:widowControl w:val="0"/>
              <w:kinsoku/>
              <w:wordWrap/>
              <w:overflowPunct/>
              <w:topLinePunct w:val="0"/>
              <w:autoSpaceDE/>
              <w:autoSpaceDN/>
              <w:bidi w:val="0"/>
              <w:adjustRightInd w:val="0"/>
              <w:snapToGrid/>
              <w:spacing w:line="420" w:lineRule="exact"/>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黑体" w:cs="Times New Roman"/>
                <w:color w:val="auto"/>
                <w:szCs w:val="21"/>
              </w:rPr>
              <w:t xml:space="preserve"> </w:t>
            </w:r>
            <w:r>
              <w:rPr>
                <w:rFonts w:hint="default" w:ascii="Times New Roman" w:hAnsi="Times New Roman" w:eastAsia="宋体" w:cs="Times New Roman"/>
                <w:b/>
                <w:bCs/>
                <w:color w:val="auto"/>
                <w:sz w:val="24"/>
                <w:szCs w:val="24"/>
                <w:lang w:val="en-US" w:eastAsia="zh-CN"/>
              </w:rPr>
              <w:t>3.3.3噪声</w:t>
            </w:r>
            <w:r>
              <w:rPr>
                <w:rFonts w:hint="default" w:ascii="Times New Roman" w:hAnsi="Times New Roman" w:cs="Times New Roman"/>
                <w:b/>
                <w:bCs/>
                <w:color w:val="auto"/>
                <w:sz w:val="24"/>
                <w:szCs w:val="24"/>
                <w:lang w:val="en-US" w:eastAsia="zh-CN"/>
              </w:rPr>
              <w:t>污染物排放标准</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val="en-US" w:eastAsia="zh-CN"/>
              </w:rPr>
              <w:t>施工期噪声排放执行《建筑施工场界环境噪声排放标准》(GB12523-2011)；营运期噪声排放执行《工业企业厂界环境噪声排放标准》</w:t>
            </w:r>
            <w:r>
              <w:rPr>
                <w:rFonts w:hint="eastAsia" w:ascii="Times New Roman" w:hAnsi="Times New Roman" w:eastAsia="宋体"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GB12348-2008</w:t>
            </w:r>
            <w:r>
              <w:rPr>
                <w:rFonts w:hint="eastAsia" w:ascii="Times New Roman" w:hAnsi="Times New Roman" w:eastAsia="宋体" w:cs="Times New Roman"/>
                <w:color w:val="auto"/>
                <w:sz w:val="24"/>
                <w:szCs w:val="22"/>
                <w:lang w:val="en-US" w:eastAsia="zh-CN"/>
              </w:rPr>
              <w:t>)</w:t>
            </w:r>
            <w:r>
              <w:rPr>
                <w:rFonts w:hint="default" w:ascii="Times New Roman" w:hAnsi="Times New Roman" w:eastAsia="宋体" w:cs="Times New Roman"/>
                <w:color w:val="auto"/>
                <w:sz w:val="24"/>
                <w:szCs w:val="22"/>
                <w:highlight w:val="none"/>
                <w:lang w:val="en-US" w:eastAsia="zh-CN"/>
              </w:rPr>
              <w:t>中2</w:t>
            </w:r>
            <w:r>
              <w:rPr>
                <w:rFonts w:hint="default" w:ascii="Times New Roman" w:hAnsi="Times New Roman" w:eastAsia="宋体" w:cs="Times New Roman"/>
                <w:color w:val="auto"/>
                <w:sz w:val="24"/>
                <w:szCs w:val="22"/>
                <w:lang w:val="en-US" w:eastAsia="zh-CN"/>
              </w:rPr>
              <w:t>类标准，具体标准值见下表</w:t>
            </w:r>
            <w:r>
              <w:rPr>
                <w:rFonts w:hint="default" w:ascii="Times New Roman" w:hAnsi="Times New Roman" w:eastAsia="宋体" w:cs="Times New Roman"/>
                <w:color w:val="auto"/>
                <w:sz w:val="24"/>
                <w:szCs w:val="22"/>
                <w:lang w:eastAsia="zh-CN"/>
              </w:rPr>
              <w:t>详见表3</w:t>
            </w:r>
            <w:r>
              <w:rPr>
                <w:rFonts w:hint="default" w:ascii="Times New Roman" w:hAnsi="Times New Roman" w:eastAsia="宋体" w:cs="Times New Roman"/>
                <w:color w:val="auto"/>
                <w:sz w:val="24"/>
                <w:szCs w:val="22"/>
                <w:lang w:val="en-US" w:eastAsia="zh-CN"/>
              </w:rPr>
              <w:t>.1</w:t>
            </w:r>
            <w:r>
              <w:rPr>
                <w:rFonts w:hint="eastAsia" w:ascii="Times New Roman" w:hAnsi="Times New Roman" w:eastAsia="宋体" w:cs="Times New Roman"/>
                <w:color w:val="auto"/>
                <w:sz w:val="24"/>
                <w:szCs w:val="22"/>
                <w:lang w:val="en-US" w:eastAsia="zh-CN"/>
              </w:rPr>
              <w:t>2</w:t>
            </w:r>
            <w:r>
              <w:rPr>
                <w:rFonts w:hint="default" w:ascii="Times New Roman" w:hAnsi="Times New Roman" w:eastAsia="宋体" w:cs="Times New Roman"/>
                <w:color w:val="auto"/>
                <w:sz w:val="24"/>
                <w:szCs w:val="22"/>
                <w:lang w:eastAsia="zh-CN"/>
              </w:rPr>
              <w:t>。</w:t>
            </w:r>
          </w:p>
          <w:p>
            <w:pPr>
              <w:pStyle w:val="2"/>
              <w:rPr>
                <w:rFonts w:hint="default" w:ascii="Times New Roman" w:hAnsi="Times New Roman" w:eastAsia="宋体" w:cs="Times New Roman"/>
                <w:color w:val="auto"/>
                <w:sz w:val="24"/>
                <w:szCs w:val="22"/>
                <w:lang w:eastAsia="zh-CN"/>
              </w:rPr>
            </w:pPr>
          </w:p>
          <w:p>
            <w:pPr>
              <w:pStyle w:val="5"/>
              <w:rPr>
                <w:rFonts w:hint="default"/>
                <w:lang w:eastAsia="zh-CN"/>
              </w:rPr>
            </w:pPr>
          </w:p>
          <w:p>
            <w:pPr>
              <w:pStyle w:val="73"/>
              <w:keepNext w:val="0"/>
              <w:keepLines w:val="0"/>
              <w:pageBreakBefore w:val="0"/>
              <w:kinsoku/>
              <w:wordWrap/>
              <w:overflowPunct/>
              <w:topLinePunct w:val="0"/>
              <w:autoSpaceDE/>
              <w:autoSpaceDN/>
              <w:bidi w:val="0"/>
              <w:adjustRightInd w:val="0"/>
              <w:snapToGrid/>
              <w:spacing w:before="0" w:beforeLines="0" w:line="440" w:lineRule="exact"/>
              <w:textAlignment w:val="auto"/>
              <w:rPr>
                <w:rFonts w:hint="default" w:ascii="Times New Roman" w:hAnsi="Times New Roman" w:eastAsia="黑体" w:cs="Times New Roman"/>
                <w:b/>
                <w:color w:val="auto"/>
                <w:kern w:val="2"/>
                <w:sz w:val="24"/>
                <w:szCs w:val="24"/>
                <w:lang w:val="en-US" w:eastAsia="zh-CN" w:bidi="ar-SA"/>
              </w:rPr>
            </w:pPr>
            <w:r>
              <w:rPr>
                <w:rFonts w:hint="default" w:ascii="Times New Roman" w:hAnsi="Times New Roman" w:eastAsia="宋体" w:cs="Times New Roman"/>
                <w:b/>
                <w:bCs/>
                <w:color w:val="auto"/>
                <w:lang w:val="en-US" w:eastAsia="zh-CN"/>
              </w:rPr>
              <w:t xml:space="preserve">                 </w:t>
            </w:r>
            <w:r>
              <w:rPr>
                <w:rFonts w:hint="default" w:ascii="Times New Roman" w:hAnsi="Times New Roman" w:eastAsia="黑体" w:cs="Times New Roman"/>
                <w:b/>
                <w:color w:val="auto"/>
                <w:kern w:val="2"/>
                <w:sz w:val="24"/>
                <w:szCs w:val="24"/>
                <w:lang w:val="en-US" w:eastAsia="zh-CN" w:bidi="ar-SA"/>
              </w:rPr>
              <w:t xml:space="preserve"> 表3</w:t>
            </w:r>
            <w:r>
              <w:rPr>
                <w:rFonts w:hint="default" w:ascii="Times New Roman" w:hAnsi="Times New Roman" w:cs="Times New Roman"/>
                <w:b/>
                <w:color w:val="auto"/>
                <w:kern w:val="2"/>
                <w:sz w:val="24"/>
                <w:szCs w:val="24"/>
                <w:lang w:val="en-US" w:eastAsia="zh-CN" w:bidi="ar-SA"/>
              </w:rPr>
              <w:t>.1</w:t>
            </w:r>
            <w:r>
              <w:rPr>
                <w:rFonts w:hint="eastAsia" w:ascii="Times New Roman" w:hAnsi="Times New Roman" w:cs="Times New Roman"/>
                <w:b/>
                <w:color w:val="auto"/>
                <w:kern w:val="2"/>
                <w:sz w:val="24"/>
                <w:szCs w:val="24"/>
                <w:lang w:val="en-US" w:eastAsia="zh-CN" w:bidi="ar-SA"/>
              </w:rPr>
              <w:t>2</w:t>
            </w:r>
            <w:r>
              <w:rPr>
                <w:rFonts w:hint="default" w:ascii="Times New Roman" w:hAnsi="Times New Roman" w:eastAsia="黑体" w:cs="Times New Roman"/>
                <w:b/>
                <w:color w:val="auto"/>
                <w:kern w:val="2"/>
                <w:sz w:val="24"/>
                <w:szCs w:val="24"/>
                <w:lang w:val="en-US" w:eastAsia="zh-CN" w:bidi="ar-SA"/>
              </w:rPr>
              <w:t xml:space="preserve"> 噪声排放标准一览表           单位：dB(A)</w:t>
            </w:r>
          </w:p>
          <w:tbl>
            <w:tblPr>
              <w:tblStyle w:val="32"/>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893"/>
              <w:gridCol w:w="2369"/>
              <w:gridCol w:w="21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2313" w:type="pct"/>
                  <w:vMerge w:val="restart"/>
                  <w:tcBorders>
                    <w:tl2br w:val="nil"/>
                    <w:tr2bl w:val="nil"/>
                  </w:tcBorders>
                  <w:noWrap w:val="0"/>
                  <w:vAlign w:val="center"/>
                </w:tcPr>
                <w:p>
                  <w:pPr>
                    <w:pStyle w:val="80"/>
                    <w:adjustRightInd w:val="0"/>
                    <w:spacing w:line="240" w:lineRule="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标准名称和类别</w:t>
                  </w:r>
                </w:p>
              </w:tc>
              <w:tc>
                <w:tcPr>
                  <w:tcW w:w="2686" w:type="pct"/>
                  <w:gridSpan w:val="2"/>
                  <w:tcBorders>
                    <w:tl2br w:val="nil"/>
                    <w:tr2bl w:val="nil"/>
                  </w:tcBorders>
                  <w:noWrap w:val="0"/>
                  <w:vAlign w:val="center"/>
                </w:tcPr>
                <w:p>
                  <w:pPr>
                    <w:pStyle w:val="80"/>
                    <w:adjustRightInd w:val="0"/>
                    <w:spacing w:line="240" w:lineRule="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时段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2313" w:type="pct"/>
                  <w:vMerge w:val="continue"/>
                  <w:tcBorders>
                    <w:tl2br w:val="nil"/>
                    <w:tr2bl w:val="nil"/>
                  </w:tcBorders>
                  <w:noWrap w:val="0"/>
                  <w:vAlign w:val="center"/>
                </w:tcPr>
                <w:p>
                  <w:pPr>
                    <w:pStyle w:val="80"/>
                    <w:adjustRightInd w:val="0"/>
                    <w:spacing w:line="240" w:lineRule="auto"/>
                    <w:rPr>
                      <w:rFonts w:hint="default" w:ascii="Times New Roman" w:hAnsi="Times New Roman" w:eastAsia="楷体_GB2312" w:cs="Times New Roman"/>
                      <w:color w:val="auto"/>
                      <w:sz w:val="21"/>
                      <w:szCs w:val="21"/>
                      <w:lang w:val="en-US" w:eastAsia="zh-CN"/>
                    </w:rPr>
                  </w:pPr>
                </w:p>
              </w:tc>
              <w:tc>
                <w:tcPr>
                  <w:tcW w:w="1407" w:type="pct"/>
                  <w:tcBorders>
                    <w:tl2br w:val="nil"/>
                    <w:tr2bl w:val="nil"/>
                  </w:tcBorders>
                  <w:noWrap w:val="0"/>
                  <w:vAlign w:val="center"/>
                </w:tcPr>
                <w:p>
                  <w:pPr>
                    <w:pStyle w:val="80"/>
                    <w:adjustRightInd w:val="0"/>
                    <w:spacing w:line="240" w:lineRule="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昼间</w:t>
                  </w:r>
                </w:p>
              </w:tc>
              <w:tc>
                <w:tcPr>
                  <w:tcW w:w="1278" w:type="pct"/>
                  <w:tcBorders>
                    <w:tl2br w:val="nil"/>
                    <w:tr2bl w:val="nil"/>
                  </w:tcBorders>
                  <w:noWrap w:val="0"/>
                  <w:vAlign w:val="center"/>
                </w:tcPr>
                <w:p>
                  <w:pPr>
                    <w:pStyle w:val="80"/>
                    <w:adjustRightInd w:val="0"/>
                    <w:spacing w:line="240" w:lineRule="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13" w:type="pct"/>
                  <w:tcBorders>
                    <w:tl2br w:val="nil"/>
                    <w:tr2bl w:val="nil"/>
                  </w:tcBorders>
                  <w:noWrap w:val="0"/>
                  <w:vAlign w:val="center"/>
                </w:tcPr>
                <w:p>
                  <w:pPr>
                    <w:pStyle w:val="80"/>
                    <w:adjustRightInd w:val="0"/>
                    <w:spacing w:line="240" w:lineRule="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val="en-US" w:eastAsia="zh-CN"/>
                    </w:rPr>
                    <w:t>《建筑施工场界环境噪声排放标准》(GB12523-2011)</w:t>
                  </w:r>
                </w:p>
              </w:tc>
              <w:tc>
                <w:tcPr>
                  <w:tcW w:w="1407" w:type="pct"/>
                  <w:tcBorders>
                    <w:tl2br w:val="nil"/>
                    <w:tr2bl w:val="nil"/>
                  </w:tcBorders>
                  <w:noWrap w:val="0"/>
                  <w:vAlign w:val="center"/>
                </w:tcPr>
                <w:p>
                  <w:pPr>
                    <w:pStyle w:val="80"/>
                    <w:adjustRightInd w:val="0"/>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70</w:t>
                  </w:r>
                </w:p>
              </w:tc>
              <w:tc>
                <w:tcPr>
                  <w:tcW w:w="1278" w:type="pct"/>
                  <w:tcBorders>
                    <w:tl2br w:val="nil"/>
                    <w:tr2bl w:val="nil"/>
                  </w:tcBorders>
                  <w:noWrap w:val="0"/>
                  <w:vAlign w:val="center"/>
                </w:tcPr>
                <w:p>
                  <w:pPr>
                    <w:pStyle w:val="80"/>
                    <w:adjustRightInd w:val="0"/>
                    <w:spacing w:line="240" w:lineRule="auto"/>
                    <w:rPr>
                      <w:rFonts w:hint="default" w:ascii="Times New Roman" w:hAnsi="Times New Roman" w:eastAsia="宋体" w:cs="Times New Roman"/>
                      <w:color w:val="auto"/>
                      <w:lang w:eastAsia="zh-CN"/>
                    </w:rPr>
                  </w:pPr>
                  <w:r>
                    <w:rPr>
                      <w:rFonts w:hint="default" w:ascii="Times New Roman" w:hAnsi="Times New Roman" w:cs="Times New Roman"/>
                      <w:color w:val="auto"/>
                    </w:rPr>
                    <w:t>5</w:t>
                  </w:r>
                  <w:r>
                    <w:rPr>
                      <w:rFonts w:hint="default" w:ascii="Times New Roman" w:hAnsi="Times New Roman" w:cs="Times New Roman"/>
                      <w:color w:val="auto"/>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13" w:type="pct"/>
                  <w:tcBorders>
                    <w:tl2br w:val="nil"/>
                    <w:tr2bl w:val="nil"/>
                  </w:tcBorders>
                  <w:noWrap w:val="0"/>
                  <w:vAlign w:val="center"/>
                </w:tcPr>
                <w:p>
                  <w:pPr>
                    <w:pStyle w:val="80"/>
                    <w:adjustRightInd w:val="0"/>
                    <w:spacing w:line="240" w:lineRule="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《工业企业厂界环境噪声排放标准》</w:t>
                  </w:r>
                  <w:r>
                    <w:rPr>
                      <w:rFonts w:hint="eastAsia" w:ascii="Times New Roman" w:hAnsi="Times New Roman" w:eastAsia="楷体_GB2312" w:cs="Times New Roman"/>
                      <w:color w:val="auto"/>
                      <w:sz w:val="21"/>
                      <w:szCs w:val="21"/>
                      <w:lang w:val="en-US" w:eastAsia="zh-CN"/>
                    </w:rPr>
                    <w:t>(</w:t>
                  </w:r>
                  <w:r>
                    <w:rPr>
                      <w:rFonts w:hint="default" w:ascii="Times New Roman" w:hAnsi="Times New Roman" w:eastAsia="楷体_GB2312" w:cs="Times New Roman"/>
                      <w:color w:val="auto"/>
                      <w:sz w:val="21"/>
                      <w:szCs w:val="21"/>
                      <w:lang w:val="en-US" w:eastAsia="zh-CN"/>
                    </w:rPr>
                    <w:t>GB12348-2008</w:t>
                  </w:r>
                  <w:r>
                    <w:rPr>
                      <w:rFonts w:hint="eastAsia" w:ascii="Times New Roman" w:hAnsi="Times New Roman" w:eastAsia="楷体_GB2312" w:cs="Times New Roman"/>
                      <w:color w:val="auto"/>
                      <w:sz w:val="21"/>
                      <w:szCs w:val="21"/>
                      <w:lang w:val="en-US" w:eastAsia="zh-CN"/>
                    </w:rPr>
                    <w:t>)</w:t>
                  </w:r>
                  <w:r>
                    <w:rPr>
                      <w:rFonts w:hint="default" w:ascii="Times New Roman" w:hAnsi="Times New Roman" w:eastAsia="楷体_GB2312" w:cs="Times New Roman"/>
                      <w:color w:val="auto"/>
                      <w:sz w:val="21"/>
                      <w:szCs w:val="21"/>
                      <w:lang w:val="en-US" w:eastAsia="zh-CN"/>
                    </w:rPr>
                    <w:t>2类</w:t>
                  </w:r>
                </w:p>
              </w:tc>
              <w:tc>
                <w:tcPr>
                  <w:tcW w:w="1407" w:type="pct"/>
                  <w:tcBorders>
                    <w:tl2br w:val="nil"/>
                    <w:tr2bl w:val="nil"/>
                  </w:tcBorders>
                  <w:noWrap w:val="0"/>
                  <w:vAlign w:val="center"/>
                </w:tcPr>
                <w:p>
                  <w:pPr>
                    <w:pStyle w:val="80"/>
                    <w:adjustRightInd w:val="0"/>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60</w:t>
                  </w:r>
                </w:p>
              </w:tc>
              <w:tc>
                <w:tcPr>
                  <w:tcW w:w="1278" w:type="pct"/>
                  <w:tcBorders>
                    <w:tl2br w:val="nil"/>
                    <w:tr2bl w:val="nil"/>
                  </w:tcBorders>
                  <w:noWrap w:val="0"/>
                  <w:vAlign w:val="center"/>
                </w:tcPr>
                <w:p>
                  <w:pPr>
                    <w:pStyle w:val="80"/>
                    <w:adjustRightInd w:val="0"/>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w:t>
                  </w:r>
                </w:p>
              </w:tc>
            </w:tr>
          </w:tbl>
          <w:p>
            <w:pPr>
              <w:keepNext w:val="0"/>
              <w:keepLines w:val="0"/>
              <w:pageBreakBefore w:val="0"/>
              <w:kinsoku/>
              <w:wordWrap/>
              <w:overflowPunct/>
              <w:topLinePunct w:val="0"/>
              <w:autoSpaceDE/>
              <w:autoSpaceDN/>
              <w:bidi w:val="0"/>
              <w:adjustRightInd w:val="0"/>
              <w:snapToGrid w:val="0"/>
              <w:spacing w:line="440" w:lineRule="exact"/>
              <w:jc w:val="both"/>
              <w:textAlignment w:val="auto"/>
              <w:rPr>
                <w:rFonts w:hint="default" w:ascii="Times New Roman" w:hAnsi="Times New Roman" w:cs="Times New Roman"/>
                <w:color w:val="auto"/>
                <w:sz w:val="24"/>
                <w:szCs w:val="22"/>
                <w:lang w:val="en-US" w:eastAsia="zh-CN"/>
              </w:rPr>
            </w:pPr>
            <w:r>
              <w:rPr>
                <w:rFonts w:hint="default" w:ascii="Times New Roman" w:hAnsi="Times New Roman" w:eastAsia="宋体" w:cs="Times New Roman"/>
                <w:b/>
                <w:bCs/>
                <w:color w:val="auto"/>
                <w:sz w:val="24"/>
                <w:szCs w:val="24"/>
                <w:lang w:val="en-US" w:eastAsia="zh-CN"/>
              </w:rPr>
              <w:t>3.3.4</w:t>
            </w:r>
            <w:r>
              <w:rPr>
                <w:rFonts w:hint="default" w:ascii="Times New Roman" w:hAnsi="Times New Roman" w:cs="Times New Roman"/>
                <w:b/>
                <w:bCs/>
                <w:color w:val="auto"/>
                <w:sz w:val="24"/>
                <w:szCs w:val="22"/>
                <w:lang w:eastAsia="zh-CN"/>
              </w:rPr>
              <w:t>固体废物</w:t>
            </w:r>
            <w:r>
              <w:rPr>
                <w:rFonts w:hint="default" w:ascii="Times New Roman" w:hAnsi="Times New Roman" w:cs="Times New Roman"/>
                <w:b/>
                <w:bCs/>
                <w:color w:val="auto"/>
                <w:sz w:val="24"/>
                <w:szCs w:val="22"/>
                <w:lang w:val="en-US" w:eastAsia="zh-CN"/>
              </w:rPr>
              <w:t>执行标准</w:t>
            </w:r>
          </w:p>
          <w:p>
            <w:pPr>
              <w:autoSpaceDE w:val="0"/>
              <w:autoSpaceDN w:val="0"/>
              <w:adjustRightInd w:val="0"/>
              <w:snapToGrid w:val="0"/>
              <w:spacing w:line="420" w:lineRule="exact"/>
              <w:ind w:firstLine="480" w:firstLineChars="200"/>
              <w:rPr>
                <w:rFonts w:hint="default" w:ascii="Times New Roman" w:hAnsi="Times New Roman" w:cs="Times New Roman"/>
                <w:color w:val="auto"/>
                <w:kern w:val="0"/>
                <w:szCs w:val="21"/>
              </w:rPr>
            </w:pPr>
            <w:r>
              <w:rPr>
                <w:rFonts w:hint="default" w:ascii="Times New Roman" w:hAnsi="Times New Roman" w:eastAsia="宋体" w:cs="Times New Roman"/>
                <w:color w:val="auto"/>
                <w:sz w:val="24"/>
                <w:lang w:val="en-US" w:eastAsia="zh-CN"/>
              </w:rPr>
              <w:t>一般工业固体废物在厂内暂存执行</w:t>
            </w:r>
            <w:r>
              <w:rPr>
                <w:color w:val="auto"/>
                <w:sz w:val="24"/>
              </w:rPr>
              <w:t>《一般工业固体废物贮存</w:t>
            </w:r>
            <w:r>
              <w:rPr>
                <w:rFonts w:hint="eastAsia"/>
                <w:color w:val="auto"/>
                <w:sz w:val="24"/>
              </w:rPr>
              <w:t>和填埋</w:t>
            </w:r>
            <w:r>
              <w:rPr>
                <w:color w:val="auto"/>
                <w:sz w:val="24"/>
              </w:rPr>
              <w:t>污染控制标准》</w:t>
            </w:r>
            <w:r>
              <w:rPr>
                <w:rFonts w:hint="eastAsia"/>
                <w:color w:val="auto"/>
                <w:sz w:val="24"/>
                <w:lang w:eastAsia="zh-CN"/>
              </w:rPr>
              <w:t>(</w:t>
            </w:r>
            <w:r>
              <w:rPr>
                <w:color w:val="auto"/>
                <w:sz w:val="24"/>
              </w:rPr>
              <w:t>GB18599-2020</w:t>
            </w:r>
            <w:r>
              <w:rPr>
                <w:rFonts w:hint="eastAsia"/>
                <w:color w:val="auto"/>
                <w:sz w:val="24"/>
                <w:lang w:eastAsia="zh-CN"/>
              </w:rPr>
              <w:t>)</w:t>
            </w:r>
            <w:r>
              <w:rPr>
                <w:rFonts w:hint="default" w:ascii="Times New Roman" w:hAnsi="Times New Roman" w:eastAsia="宋体" w:cs="Times New Roman"/>
                <w:color w:val="auto"/>
                <w:sz w:val="24"/>
                <w:lang w:val="en-US" w:eastAsia="zh-CN"/>
              </w:rPr>
              <w:t>。危险废物的收集、贮存参照执行危险废物贮存执行《危险废物贮存污染控制标准》</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GB18597-2023</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相关标准要求</w:t>
            </w:r>
            <w:r>
              <w:rPr>
                <w:rFonts w:hint="default" w:ascii="Times New Roman" w:hAnsi="Times New Roman" w:cs="Times New Roman"/>
                <w:color w:val="auto"/>
                <w:sz w:val="24"/>
                <w:szCs w:val="22"/>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549" w:hRule="atLeast"/>
          <w:jc w:val="center"/>
        </w:trPr>
        <w:tc>
          <w:tcPr>
            <w:tcW w:w="586" w:type="dxa"/>
            <w:tcBorders>
              <w:tl2br w:val="nil"/>
              <w:tr2bl w:val="nil"/>
            </w:tcBorders>
            <w:shd w:val="clear" w:color="auto" w:fill="FEFEFE"/>
            <w:noWrap w:val="0"/>
            <w:tcMar>
              <w:left w:w="28" w:type="dxa"/>
              <w:right w:w="28" w:type="dxa"/>
            </w:tcMar>
            <w:vAlign w:val="center"/>
          </w:tcPr>
          <w:p>
            <w:pPr>
              <w:adjustRightInd w:val="0"/>
              <w:snapToGrid w:val="0"/>
              <w:jc w:val="center"/>
              <w:rPr>
                <w:rFonts w:hint="default" w:ascii="Times New Roman" w:hAnsi="Times New Roman" w:cs="Times New Roman"/>
                <w:color w:val="auto"/>
                <w:kern w:val="0"/>
                <w:sz w:val="24"/>
                <w:szCs w:val="24"/>
                <w:lang w:eastAsia="zh-CN"/>
              </w:rPr>
            </w:pPr>
            <w:r>
              <w:rPr>
                <w:rFonts w:hint="default" w:ascii="Times New Roman" w:hAnsi="Times New Roman" w:cs="Times New Roman"/>
                <w:b w:val="0"/>
                <w:bCs w:val="0"/>
                <w:color w:val="auto"/>
                <w:sz w:val="24"/>
                <w:szCs w:val="24"/>
              </w:rPr>
              <w:t>总量控制指标</w:t>
            </w:r>
          </w:p>
        </w:tc>
        <w:tc>
          <w:tcPr>
            <w:tcW w:w="8474" w:type="dxa"/>
            <w:tcBorders>
              <w:tl2br w:val="nil"/>
              <w:tr2bl w:val="nil"/>
            </w:tcBorders>
            <w:shd w:val="clear" w:color="auto" w:fill="FEFEFE"/>
            <w:noWrap w:val="0"/>
            <w:tcMar>
              <w:left w:w="28" w:type="dxa"/>
              <w:right w:w="28" w:type="dxa"/>
            </w:tcMar>
            <w:vAlign w:val="center"/>
          </w:tcPr>
          <w:p>
            <w:pPr>
              <w:pStyle w:val="88"/>
              <w:spacing w:line="420" w:lineRule="exact"/>
              <w:ind w:left="0" w:leftChars="0" w:firstLine="0" w:firstLineChars="0"/>
              <w:outlineLvl w:val="2"/>
              <w:rPr>
                <w:rFonts w:hint="default" w:ascii="Times New Roman" w:hAnsi="Times New Roman" w:eastAsia="黑体" w:cs="Times New Roman"/>
                <w:b/>
                <w:color w:val="auto"/>
                <w:sz w:val="24"/>
                <w:szCs w:val="24"/>
                <w:lang w:val="en-US" w:eastAsia="zh-CN"/>
              </w:rPr>
            </w:pPr>
            <w:r>
              <w:rPr>
                <w:rFonts w:hint="default" w:ascii="Times New Roman" w:hAnsi="Times New Roman" w:eastAsia="黑体" w:cs="Times New Roman"/>
                <w:b/>
                <w:color w:val="auto"/>
                <w:sz w:val="24"/>
                <w:szCs w:val="24"/>
                <w:lang w:val="en-US" w:eastAsia="zh-CN"/>
              </w:rPr>
              <w:t>3.4总量控制指标</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水污染物排放总量指标</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外排废水包括生产废水和生活污水，根据《泉州市环保局关于全面实施排污权有偿使用和交易后做好建设项目总量指标管理工作有关意见的通知》(泉环保总量[2017]1号)规定，项目生活污水主要污染物总量指标经环保局总量控制机构确认后，不需购买相应的排污权指标。因此，项目只需购买生产废水污染物排放总量，总量指标见表3.1</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w:t>
            </w:r>
          </w:p>
          <w:p>
            <w:pPr>
              <w:spacing w:line="300" w:lineRule="exact"/>
              <w:jc w:val="center"/>
              <w:rPr>
                <w:rFonts w:hint="default" w:ascii="Times New Roman" w:hAnsi="Times New Roman" w:eastAsia="黑体" w:cs="Times New Roman"/>
                <w:b/>
                <w:bCs/>
                <w:color w:val="auto"/>
                <w:sz w:val="24"/>
                <w:lang w:val="en-US" w:eastAsia="zh-CN"/>
              </w:rPr>
            </w:pPr>
            <w:r>
              <w:rPr>
                <w:rFonts w:hint="default" w:ascii="Times New Roman" w:hAnsi="Times New Roman" w:eastAsia="黑体" w:cs="Times New Roman"/>
                <w:b/>
                <w:bCs/>
                <w:color w:val="auto"/>
                <w:sz w:val="24"/>
                <w:lang w:val="en-US" w:eastAsia="zh-CN"/>
              </w:rPr>
              <w:t>表3.1</w:t>
            </w:r>
            <w:r>
              <w:rPr>
                <w:rFonts w:hint="eastAsia" w:ascii="Times New Roman" w:hAnsi="Times New Roman" w:eastAsia="黑体" w:cs="Times New Roman"/>
                <w:b/>
                <w:bCs/>
                <w:color w:val="auto"/>
                <w:sz w:val="24"/>
                <w:lang w:val="en-US" w:eastAsia="zh-CN"/>
              </w:rPr>
              <w:t>3</w:t>
            </w:r>
            <w:r>
              <w:rPr>
                <w:rFonts w:hint="default" w:ascii="Times New Roman" w:hAnsi="Times New Roman" w:eastAsia="黑体" w:cs="Times New Roman"/>
                <w:b/>
                <w:bCs/>
                <w:color w:val="auto"/>
                <w:sz w:val="24"/>
                <w:lang w:val="en-US" w:eastAsia="zh-CN"/>
              </w:rPr>
              <w:t xml:space="preserve"> 项目废水污染物排放总量控制指标</w:t>
            </w:r>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21"/>
              <w:gridCol w:w="1904"/>
              <w:gridCol w:w="2386"/>
              <w:gridCol w:w="23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项目</w:t>
                  </w:r>
                </w:p>
              </w:tc>
              <w:tc>
                <w:tcPr>
                  <w:tcW w:w="1131"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lang w:val="en-US" w:eastAsia="zh-CN"/>
                    </w:rPr>
                    <w:t>废水排放</w:t>
                  </w:r>
                  <w:r>
                    <w:rPr>
                      <w:rFonts w:hint="default" w:ascii="Times New Roman" w:hAnsi="Times New Roman" w:eastAsia="楷体_GB2312" w:cs="Times New Roman"/>
                      <w:color w:val="auto"/>
                    </w:rPr>
                    <w:t>量</w:t>
                  </w:r>
                </w:p>
                <w:p>
                  <w:pPr>
                    <w:spacing w:line="240" w:lineRule="auto"/>
                    <w:ind w:firstLine="0" w:firstLineChars="0"/>
                    <w:jc w:val="center"/>
                    <w:rPr>
                      <w:rFonts w:hint="eastAsia" w:ascii="Times New Roman" w:hAnsi="Times New Roman" w:eastAsia="楷体_GB2312" w:cs="Times New Roman"/>
                      <w:color w:val="auto"/>
                      <w:lang w:eastAsia="zh-CN"/>
                    </w:rPr>
                  </w:pPr>
                  <w:r>
                    <w:rPr>
                      <w:rFonts w:hint="eastAsia" w:ascii="Times New Roman" w:hAnsi="Times New Roman" w:eastAsia="楷体_GB2312" w:cs="Times New Roman"/>
                      <w:color w:val="auto"/>
                      <w:lang w:eastAsia="zh-CN"/>
                    </w:rPr>
                    <w:t>(</w:t>
                  </w:r>
                  <w:r>
                    <w:rPr>
                      <w:rFonts w:hint="default" w:ascii="Times New Roman" w:hAnsi="Times New Roman" w:eastAsia="楷体_GB2312" w:cs="Times New Roman"/>
                      <w:color w:val="auto"/>
                    </w:rPr>
                    <w:t>t/a</w:t>
                  </w:r>
                  <w:r>
                    <w:rPr>
                      <w:rFonts w:hint="eastAsia" w:ascii="Times New Roman" w:hAnsi="Times New Roman" w:eastAsia="楷体_GB2312" w:cs="Times New Roman"/>
                      <w:color w:val="auto"/>
                      <w:lang w:eastAsia="zh-CN"/>
                    </w:rPr>
                    <w:t>)</w:t>
                  </w:r>
                </w:p>
              </w:tc>
              <w:tc>
                <w:tcPr>
                  <w:tcW w:w="1417" w:type="pct"/>
                  <w:tcBorders>
                    <w:tl2br w:val="nil"/>
                    <w:tr2bl w:val="nil"/>
                  </w:tcBorders>
                  <w:noWrap w:val="0"/>
                  <w:vAlign w:val="center"/>
                </w:tcPr>
                <w:p>
                  <w:pPr>
                    <w:spacing w:line="240" w:lineRule="auto"/>
                    <w:ind w:firstLine="0" w:firstLineChars="0"/>
                    <w:jc w:val="center"/>
                    <w:rPr>
                      <w:rFonts w:hint="eastAsia" w:ascii="Times New Roman" w:hAnsi="Times New Roman" w:eastAsia="楷体_GB2312" w:cs="Times New Roman"/>
                      <w:color w:val="auto"/>
                      <w:kern w:val="2"/>
                      <w:sz w:val="21"/>
                      <w:szCs w:val="24"/>
                      <w:lang w:val="en-US" w:eastAsia="zh-CN" w:bidi="ar-SA"/>
                    </w:rPr>
                  </w:pPr>
                  <w:r>
                    <w:rPr>
                      <w:rFonts w:hint="default" w:ascii="Times New Roman" w:hAnsi="Times New Roman" w:eastAsia="楷体_GB2312" w:cs="Times New Roman"/>
                      <w:color w:val="auto"/>
                    </w:rPr>
                    <w:t>达标排放浓度</w:t>
                  </w:r>
                  <w:r>
                    <w:rPr>
                      <w:rFonts w:hint="eastAsia" w:ascii="Times New Roman" w:hAnsi="Times New Roman" w:eastAsia="楷体_GB2312" w:cs="Times New Roman"/>
                      <w:color w:val="auto"/>
                      <w:lang w:eastAsia="zh-CN"/>
                    </w:rPr>
                    <w:t>(</w:t>
                  </w:r>
                  <w:r>
                    <w:rPr>
                      <w:rFonts w:hint="default" w:ascii="Times New Roman" w:hAnsi="Times New Roman" w:eastAsia="楷体_GB2312" w:cs="Times New Roman"/>
                      <w:color w:val="auto"/>
                    </w:rPr>
                    <w:t>mg/L</w:t>
                  </w:r>
                  <w:r>
                    <w:rPr>
                      <w:rFonts w:hint="eastAsia" w:ascii="Times New Roman" w:hAnsi="Times New Roman" w:eastAsia="楷体_GB2312" w:cs="Times New Roman"/>
                      <w:color w:val="auto"/>
                      <w:lang w:eastAsia="zh-CN"/>
                    </w:rPr>
                    <w:t>)</w:t>
                  </w:r>
                </w:p>
              </w:tc>
              <w:tc>
                <w:tcPr>
                  <w:tcW w:w="1369" w:type="pct"/>
                  <w:tcBorders>
                    <w:tl2br w:val="nil"/>
                    <w:tr2bl w:val="nil"/>
                  </w:tcBorders>
                  <w:noWrap w:val="0"/>
                  <w:vAlign w:val="center"/>
                </w:tcPr>
                <w:p>
                  <w:pPr>
                    <w:spacing w:line="240" w:lineRule="auto"/>
                    <w:ind w:firstLine="0" w:firstLineChars="0"/>
                    <w:jc w:val="center"/>
                    <w:rPr>
                      <w:rFonts w:hint="eastAsia" w:ascii="Times New Roman" w:hAnsi="Times New Roman" w:eastAsia="楷体_GB2312" w:cs="Times New Roman"/>
                      <w:color w:val="auto"/>
                      <w:lang w:eastAsia="zh-CN"/>
                    </w:rPr>
                  </w:pPr>
                  <w:r>
                    <w:rPr>
                      <w:rFonts w:hint="default" w:ascii="Times New Roman" w:hAnsi="Times New Roman" w:eastAsia="楷体_GB2312" w:cs="Times New Roman"/>
                      <w:color w:val="auto"/>
                    </w:rPr>
                    <w:t>总量控制指标</w:t>
                  </w:r>
                  <w:r>
                    <w:rPr>
                      <w:rFonts w:hint="eastAsia" w:ascii="Times New Roman" w:hAnsi="Times New Roman" w:eastAsia="楷体_GB2312" w:cs="Times New Roman"/>
                      <w:color w:val="auto"/>
                      <w:lang w:eastAsia="zh-CN"/>
                    </w:rPr>
                    <w:t>(</w:t>
                  </w:r>
                  <w:r>
                    <w:rPr>
                      <w:rFonts w:hint="default" w:ascii="Times New Roman" w:hAnsi="Times New Roman" w:eastAsia="楷体_GB2312" w:cs="Times New Roman"/>
                      <w:color w:val="auto"/>
                    </w:rPr>
                    <w:t>t/a</w:t>
                  </w:r>
                  <w:r>
                    <w:rPr>
                      <w:rFonts w:hint="eastAsia" w:ascii="Times New Roman" w:hAnsi="Times New Roman" w:eastAsia="楷体_GB2312" w:cs="Times New Roman"/>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水量</w:t>
                  </w:r>
                </w:p>
              </w:tc>
              <w:tc>
                <w:tcPr>
                  <w:tcW w:w="1131" w:type="pct"/>
                  <w:tcBorders>
                    <w:tl2br w:val="nil"/>
                    <w:tr2bl w:val="nil"/>
                  </w:tcBorders>
                  <w:noWrap w:val="0"/>
                  <w:vAlign w:val="center"/>
                </w:tcPr>
                <w:p>
                  <w:pPr>
                    <w:pStyle w:val="89"/>
                    <w:spacing w:line="240" w:lineRule="auto"/>
                    <w:rPr>
                      <w:rFonts w:hint="default"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4547.4</w:t>
                  </w:r>
                </w:p>
              </w:tc>
              <w:tc>
                <w:tcPr>
                  <w:tcW w:w="1417"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2"/>
                      <w:sz w:val="21"/>
                      <w:szCs w:val="24"/>
                      <w:lang w:val="en-US" w:eastAsia="zh-CN" w:bidi="ar-SA"/>
                    </w:rPr>
                  </w:pPr>
                  <w:r>
                    <w:rPr>
                      <w:rFonts w:hint="default" w:ascii="Times New Roman" w:hAnsi="Times New Roman" w:eastAsia="楷体_GB2312" w:cs="Times New Roman"/>
                      <w:color w:val="auto"/>
                      <w:lang w:val="en-US" w:eastAsia="zh-CN"/>
                    </w:rPr>
                    <w:t>/</w:t>
                  </w:r>
                </w:p>
              </w:tc>
              <w:tc>
                <w:tcPr>
                  <w:tcW w:w="1369" w:type="pct"/>
                  <w:tcBorders>
                    <w:tl2br w:val="nil"/>
                    <w:tr2bl w:val="nil"/>
                  </w:tcBorders>
                  <w:noWrap w:val="0"/>
                  <w:vAlign w:val="center"/>
                </w:tcPr>
                <w:p>
                  <w:pPr>
                    <w:pStyle w:val="89"/>
                    <w:spacing w:line="240" w:lineRule="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COD</w:t>
                  </w:r>
                </w:p>
              </w:tc>
              <w:tc>
                <w:tcPr>
                  <w:tcW w:w="1131" w:type="pct"/>
                  <w:tcBorders>
                    <w:tl2br w:val="nil"/>
                    <w:tr2bl w:val="nil"/>
                  </w:tcBorders>
                  <w:noWrap w:val="0"/>
                  <w:vAlign w:val="center"/>
                </w:tcPr>
                <w:p>
                  <w:pPr>
                    <w:pStyle w:val="89"/>
                    <w:spacing w:line="240" w:lineRule="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w:t>
                  </w:r>
                </w:p>
              </w:tc>
              <w:tc>
                <w:tcPr>
                  <w:tcW w:w="1417"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2"/>
                      <w:sz w:val="21"/>
                      <w:szCs w:val="24"/>
                      <w:lang w:val="en-US" w:eastAsia="zh-CN" w:bidi="ar-SA"/>
                    </w:rPr>
                  </w:pPr>
                  <w:r>
                    <w:rPr>
                      <w:rFonts w:hint="default" w:ascii="Times New Roman" w:hAnsi="Times New Roman" w:eastAsia="楷体_GB2312" w:cs="Times New Roman"/>
                      <w:color w:val="auto"/>
                    </w:rPr>
                    <w:t>50</w:t>
                  </w:r>
                </w:p>
              </w:tc>
              <w:tc>
                <w:tcPr>
                  <w:tcW w:w="1369" w:type="pct"/>
                  <w:tcBorders>
                    <w:tl2br w:val="nil"/>
                    <w:tr2bl w:val="nil"/>
                  </w:tcBorders>
                  <w:noWrap w:val="0"/>
                  <w:vAlign w:val="center"/>
                </w:tcPr>
                <w:p>
                  <w:pPr>
                    <w:pStyle w:val="89"/>
                    <w:spacing w:line="240" w:lineRule="auto"/>
                    <w:rPr>
                      <w:rFonts w:hint="default"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0.2274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NH</w:t>
                  </w:r>
                  <w:r>
                    <w:rPr>
                      <w:rFonts w:hint="default" w:ascii="Times New Roman" w:hAnsi="Times New Roman" w:eastAsia="楷体_GB2312" w:cs="Times New Roman"/>
                      <w:color w:val="auto"/>
                      <w:vertAlign w:val="subscript"/>
                    </w:rPr>
                    <w:t>3</w:t>
                  </w:r>
                  <w:r>
                    <w:rPr>
                      <w:rFonts w:hint="default" w:ascii="Times New Roman" w:hAnsi="Times New Roman" w:eastAsia="楷体_GB2312" w:cs="Times New Roman"/>
                      <w:color w:val="auto"/>
                    </w:rPr>
                    <w:t>-N</w:t>
                  </w:r>
                </w:p>
              </w:tc>
              <w:tc>
                <w:tcPr>
                  <w:tcW w:w="1131" w:type="pct"/>
                  <w:tcBorders>
                    <w:tl2br w:val="nil"/>
                    <w:tr2bl w:val="nil"/>
                  </w:tcBorders>
                  <w:noWrap w:val="0"/>
                  <w:vAlign w:val="center"/>
                </w:tcPr>
                <w:p>
                  <w:pPr>
                    <w:pStyle w:val="89"/>
                    <w:spacing w:line="240" w:lineRule="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w:t>
                  </w:r>
                </w:p>
              </w:tc>
              <w:tc>
                <w:tcPr>
                  <w:tcW w:w="1417" w:type="pct"/>
                  <w:tcBorders>
                    <w:tl2br w:val="nil"/>
                    <w:tr2bl w:val="nil"/>
                  </w:tcBorders>
                  <w:noWrap w:val="0"/>
                  <w:vAlign w:val="center"/>
                </w:tcPr>
                <w:p>
                  <w:pPr>
                    <w:spacing w:line="240" w:lineRule="auto"/>
                    <w:ind w:firstLine="0" w:firstLineChars="0"/>
                    <w:jc w:val="center"/>
                    <w:rPr>
                      <w:rFonts w:hint="default" w:ascii="Times New Roman" w:hAnsi="Times New Roman" w:eastAsia="楷体_GB2312" w:cs="Times New Roman"/>
                      <w:color w:val="auto"/>
                      <w:kern w:val="2"/>
                      <w:sz w:val="21"/>
                      <w:szCs w:val="24"/>
                      <w:lang w:val="en-US" w:eastAsia="zh-CN" w:bidi="ar-SA"/>
                    </w:rPr>
                  </w:pPr>
                  <w:r>
                    <w:rPr>
                      <w:rFonts w:hint="default" w:ascii="Times New Roman" w:hAnsi="Times New Roman" w:eastAsia="楷体_GB2312" w:cs="Times New Roman"/>
                      <w:color w:val="auto"/>
                    </w:rPr>
                    <w:t>5</w:t>
                  </w:r>
                </w:p>
              </w:tc>
              <w:tc>
                <w:tcPr>
                  <w:tcW w:w="1369" w:type="pct"/>
                  <w:tcBorders>
                    <w:tl2br w:val="nil"/>
                    <w:tr2bl w:val="nil"/>
                  </w:tcBorders>
                  <w:noWrap w:val="0"/>
                  <w:vAlign w:val="center"/>
                </w:tcPr>
                <w:p>
                  <w:pPr>
                    <w:pStyle w:val="89"/>
                    <w:spacing w:line="240" w:lineRule="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0.</w:t>
                  </w:r>
                  <w:r>
                    <w:rPr>
                      <w:rFonts w:hint="eastAsia" w:ascii="Times New Roman" w:hAnsi="Times New Roman" w:eastAsia="楷体_GB2312" w:cs="Times New Roman"/>
                      <w:color w:val="auto"/>
                      <w:lang w:val="en-US" w:eastAsia="zh-CN"/>
                    </w:rPr>
                    <w:t>0228</w:t>
                  </w:r>
                </w:p>
              </w:tc>
            </w:tr>
          </w:tbl>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both"/>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大气污染物排放总量指标</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根据</w:t>
            </w:r>
            <w:r>
              <w:rPr>
                <w:rFonts w:hint="default" w:ascii="Times New Roman" w:hAnsi="Times New Roman" w:eastAsia="宋体" w:cs="Times New Roman"/>
                <w:color w:val="auto"/>
                <w:sz w:val="24"/>
                <w:szCs w:val="24"/>
                <w:lang w:val="en-US" w:eastAsia="zh-CN"/>
              </w:rPr>
              <w:t>《泉州市人民政府关于实施“三线一单"生态环境分区管控的通知》</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泉州市陆域 “污染物排放管控准入要求”关于“涉新增 VOCs 排放项目，VOCs排放实行区域内1.2倍削减替代”，项目废气总量控制约束性指标 VOCs由建设单位根据环评报告核算量作为总量控制建议指标，在报地方生态环境主管部门批准认可后，方可作为本项目大气污染物排放总量控制指标。</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根据污染源核算，本项目新增</w:t>
            </w:r>
            <w:r>
              <w:rPr>
                <w:rFonts w:hint="default" w:ascii="Times New Roman" w:hAnsi="Times New Roman" w:eastAsia="宋体" w:cs="Times New Roman"/>
                <w:color w:val="auto"/>
                <w:sz w:val="24"/>
                <w:szCs w:val="24"/>
                <w:lang w:eastAsia="zh-CN"/>
              </w:rPr>
              <w:t>VOCs排放</w:t>
            </w:r>
            <w:r>
              <w:rPr>
                <w:rFonts w:hint="eastAsia" w:ascii="Times New Roman" w:hAnsi="Times New Roman" w:eastAsia="宋体" w:cs="Times New Roman"/>
                <w:color w:val="auto"/>
                <w:sz w:val="24"/>
                <w:szCs w:val="24"/>
                <w:lang w:val="en-US" w:eastAsia="zh-CN"/>
              </w:rPr>
              <w:t>量为2.4112t/a。</w:t>
            </w:r>
            <w:r>
              <w:rPr>
                <w:rFonts w:hint="default" w:ascii="Times New Roman" w:hAnsi="Times New Roman" w:eastAsia="宋体" w:cs="Times New Roman"/>
                <w:color w:val="auto"/>
                <w:sz w:val="24"/>
                <w:szCs w:val="24"/>
                <w:lang w:val="en-US" w:eastAsia="zh-CN"/>
              </w:rPr>
              <w:t>建设单位承诺在取得该部分 VOCs 排放量的1.2倍量削减替代来源后方可投入生产</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见附件6</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pPr>
              <w:pStyle w:val="30"/>
              <w:ind w:left="0" w:leftChars="0" w:firstLine="0" w:firstLineChars="0"/>
              <w:rPr>
                <w:rFonts w:hint="default" w:ascii="Times New Roman" w:hAnsi="Times New Roman" w:cs="Times New Roman"/>
                <w:color w:val="auto"/>
                <w:lang w:val="en-US" w:eastAsia="zh-CN"/>
              </w:rPr>
            </w:pPr>
          </w:p>
        </w:tc>
      </w:tr>
    </w:tbl>
    <w:p>
      <w:pPr>
        <w:pStyle w:val="28"/>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32"/>
        <w:tblW w:w="90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5"/>
        <w:gridCol w:w="82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95" w:type="dxa"/>
            <w:noWrap w:val="0"/>
            <w:tcMar>
              <w:left w:w="28" w:type="dxa"/>
              <w:right w:w="28" w:type="dxa"/>
            </w:tcMar>
            <w:vAlign w:val="center"/>
          </w:tcPr>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jc w:val="left"/>
              <w:textAlignment w:val="auto"/>
              <w:rPr>
                <w:rFonts w:hint="default" w:ascii="Times New Roman" w:hAnsi="Times New Roman" w:cs="Times New Roman"/>
                <w:b w:val="0"/>
                <w:bCs w:val="0"/>
                <w:color w:val="auto"/>
                <w:kern w:val="2"/>
                <w:sz w:val="24"/>
                <w:szCs w:val="24"/>
                <w:highlight w:val="none"/>
                <w:lang w:val="en-US" w:eastAsia="zh-CN" w:bidi="ar-SA"/>
              </w:rPr>
            </w:pPr>
            <w:r>
              <w:rPr>
                <w:rFonts w:hint="default" w:ascii="Times New Roman" w:hAnsi="Times New Roman" w:cs="Times New Roman"/>
                <w:b w:val="0"/>
                <w:bCs w:val="0"/>
                <w:color w:val="auto"/>
                <w:kern w:val="2"/>
                <w:sz w:val="24"/>
                <w:szCs w:val="24"/>
                <w:highlight w:val="none"/>
                <w:lang w:val="en-US" w:eastAsia="zh-CN" w:bidi="ar-SA"/>
              </w:rPr>
              <w:t>施工期环境保护措施</w:t>
            </w:r>
          </w:p>
          <w:p>
            <w:pPr>
              <w:pStyle w:val="28"/>
              <w:adjustRightInd w:val="0"/>
              <w:snapToGrid w:val="0"/>
              <w:spacing w:before="0" w:beforeAutospacing="0" w:after="0" w:afterAutospacing="0"/>
              <w:jc w:val="center"/>
              <w:rPr>
                <w:rFonts w:hint="default" w:ascii="Times New Roman" w:hAnsi="Times New Roman" w:cs="Times New Roman"/>
                <w:b/>
                <w:bCs/>
                <w:color w:val="auto"/>
                <w:kern w:val="2"/>
                <w:sz w:val="28"/>
                <w:szCs w:val="28"/>
                <w:highlight w:val="none"/>
                <w:lang w:val="en-US" w:eastAsia="zh-CN" w:bidi="ar-SA"/>
              </w:rPr>
            </w:pPr>
          </w:p>
        </w:tc>
        <w:tc>
          <w:tcPr>
            <w:tcW w:w="8254" w:type="dxa"/>
            <w:noWrap w:val="0"/>
            <w:tcMar>
              <w:left w:w="28" w:type="dxa"/>
              <w:right w:w="28" w:type="dxa"/>
            </w:tcMar>
            <w:vAlign w:val="center"/>
          </w:tcPr>
          <w:p>
            <w:pPr>
              <w:pStyle w:val="88"/>
              <w:spacing w:line="420" w:lineRule="exact"/>
              <w:outlineLvl w:val="2"/>
              <w:rPr>
                <w:rFonts w:hint="default" w:ascii="Times New Roman" w:hAnsi="Times New Roman" w:eastAsia="黑体" w:cs="Times New Roman"/>
                <w:b/>
                <w:color w:val="auto"/>
                <w:sz w:val="24"/>
                <w:szCs w:val="24"/>
                <w:highlight w:val="none"/>
              </w:rPr>
            </w:pPr>
            <w:r>
              <w:rPr>
                <w:rFonts w:hint="default" w:ascii="Times New Roman" w:hAnsi="Times New Roman" w:eastAsia="黑体" w:cs="Times New Roman"/>
                <w:b/>
                <w:color w:val="auto"/>
                <w:sz w:val="24"/>
                <w:szCs w:val="24"/>
                <w:highlight w:val="none"/>
              </w:rPr>
              <w:t>4.1施工期环境保护措施</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位于向兴公司现有厂区内，综合楼、污水处理站等均依托现有工程，因此本项目</w:t>
            </w:r>
            <w:r>
              <w:rPr>
                <w:rFonts w:hint="default" w:ascii="Times New Roman" w:hAnsi="Times New Roman" w:eastAsia="宋体" w:cs="Times New Roman"/>
                <w:color w:val="auto"/>
                <w:sz w:val="24"/>
                <w:highlight w:val="none"/>
                <w:lang w:val="en-US" w:eastAsia="zh-CN"/>
              </w:rPr>
              <w:t>施工内容主要是</w:t>
            </w:r>
            <w:r>
              <w:rPr>
                <w:rFonts w:hint="eastAsia" w:ascii="Times New Roman" w:hAnsi="Times New Roman" w:eastAsia="宋体" w:cs="Times New Roman"/>
                <w:color w:val="auto"/>
                <w:sz w:val="24"/>
                <w:highlight w:val="none"/>
                <w:lang w:val="en-US" w:eastAsia="zh-CN"/>
              </w:rPr>
              <w:t>纺丝加弹</w:t>
            </w:r>
            <w:r>
              <w:rPr>
                <w:rFonts w:hint="default" w:ascii="Times New Roman" w:hAnsi="Times New Roman" w:eastAsia="宋体" w:cs="Times New Roman"/>
                <w:color w:val="auto"/>
                <w:sz w:val="24"/>
                <w:highlight w:val="none"/>
                <w:lang w:val="en-US" w:eastAsia="zh-CN"/>
              </w:rPr>
              <w:t>厂房的土建工程，以及设备的安装和调试。施工期的环境污染主要表现在施工废水、施工扬尘、施工机械噪声和水土流失等方面。</w:t>
            </w:r>
          </w:p>
          <w:p>
            <w:pPr>
              <w:pStyle w:val="88"/>
              <w:spacing w:line="420" w:lineRule="exact"/>
              <w:outlineLvl w:val="2"/>
              <w:rPr>
                <w:rFonts w:hint="default" w:ascii="Times New Roman" w:hAnsi="Times New Roman" w:eastAsia="黑体" w:cs="Times New Roman"/>
                <w:b/>
                <w:color w:val="auto"/>
                <w:sz w:val="24"/>
                <w:szCs w:val="24"/>
                <w:highlight w:val="none"/>
              </w:rPr>
            </w:pPr>
            <w:r>
              <w:rPr>
                <w:rFonts w:hint="default" w:ascii="Times New Roman" w:hAnsi="Times New Roman" w:eastAsia="黑体" w:cs="Times New Roman"/>
                <w:b/>
                <w:color w:val="auto"/>
                <w:sz w:val="24"/>
                <w:szCs w:val="24"/>
                <w:highlight w:val="none"/>
              </w:rPr>
              <w:t>4.1.1施工期废(污)水处理</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施工期间产生的冲洗水，包括路面清洗、运输车辆冲洗、设备清洗等，施工废水中含有油类及泥沙等物质。施工场地应配置施工废水收集设施，并保持排水通畅，无积水现象，再采用隔油沉淀池处理后回用于地面洒水抑尘，不得直接排放。</w:t>
            </w:r>
          </w:p>
          <w:p>
            <w:pPr>
              <w:pStyle w:val="88"/>
              <w:spacing w:line="420" w:lineRule="exact"/>
              <w:outlineLvl w:val="2"/>
              <w:rPr>
                <w:rFonts w:hint="default" w:ascii="Times New Roman" w:hAnsi="Times New Roman" w:eastAsia="黑体" w:cs="Times New Roman"/>
                <w:b/>
                <w:color w:val="auto"/>
                <w:sz w:val="24"/>
                <w:szCs w:val="24"/>
                <w:highlight w:val="none"/>
              </w:rPr>
            </w:pPr>
            <w:r>
              <w:rPr>
                <w:rFonts w:hint="default" w:ascii="Times New Roman" w:hAnsi="Times New Roman" w:eastAsia="黑体" w:cs="Times New Roman"/>
                <w:b/>
                <w:color w:val="auto"/>
                <w:sz w:val="24"/>
                <w:szCs w:val="24"/>
                <w:highlight w:val="none"/>
              </w:rPr>
              <w:t>4.1.2施工人员生活污水和生活垃圾的防治措施</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施工人员</w:t>
            </w:r>
            <w:r>
              <w:rPr>
                <w:rFonts w:hint="eastAsia" w:ascii="Times New Roman" w:hAnsi="Times New Roman" w:eastAsia="宋体" w:cs="Times New Roman"/>
                <w:color w:val="auto"/>
                <w:sz w:val="24"/>
                <w:highlight w:val="none"/>
                <w:lang w:val="en-US" w:eastAsia="zh-CN"/>
              </w:rPr>
              <w:t>均为项目周边居民，租住在附近村庄，生活污水依托租住地现有的污水处理、排放系统。施工人员施工现场的</w:t>
            </w:r>
            <w:r>
              <w:rPr>
                <w:rFonts w:hint="default" w:ascii="Times New Roman" w:hAnsi="Times New Roman" w:eastAsia="宋体" w:cs="Times New Roman"/>
                <w:color w:val="auto"/>
                <w:sz w:val="24"/>
                <w:highlight w:val="none"/>
                <w:lang w:val="zh-CN"/>
              </w:rPr>
              <w:t>生活垃圾</w:t>
            </w:r>
            <w:r>
              <w:rPr>
                <w:rFonts w:hint="eastAsia" w:ascii="Times New Roman" w:hAnsi="Times New Roman" w:eastAsia="宋体" w:cs="Times New Roman"/>
                <w:color w:val="auto"/>
                <w:sz w:val="24"/>
                <w:highlight w:val="none"/>
                <w:lang w:val="en-US" w:eastAsia="zh-CN"/>
              </w:rPr>
              <w:t>由场地</w:t>
            </w:r>
            <w:r>
              <w:rPr>
                <w:rFonts w:hint="default" w:ascii="Times New Roman" w:hAnsi="Times New Roman" w:eastAsia="宋体" w:cs="Times New Roman"/>
                <w:color w:val="auto"/>
                <w:sz w:val="24"/>
                <w:highlight w:val="none"/>
                <w:lang w:val="zh-CN"/>
              </w:rPr>
              <w:t>内生活垃圾筒或垃圾箱</w:t>
            </w:r>
            <w:r>
              <w:rPr>
                <w:rFonts w:hint="eastAsia" w:ascii="Times New Roman" w:hAnsi="Times New Roman" w:eastAsia="宋体" w:cs="Times New Roman"/>
                <w:color w:val="auto"/>
                <w:sz w:val="24"/>
                <w:highlight w:val="none"/>
                <w:lang w:val="zh-CN"/>
              </w:rPr>
              <w:t>收集</w:t>
            </w:r>
            <w:r>
              <w:rPr>
                <w:rFonts w:hint="default" w:ascii="Times New Roman" w:hAnsi="Times New Roman" w:eastAsia="宋体" w:cs="Times New Roman"/>
                <w:color w:val="auto"/>
                <w:sz w:val="24"/>
                <w:highlight w:val="none"/>
                <w:lang w:val="zh-CN"/>
              </w:rPr>
              <w:t>，纳入当地环卫部门清运处理。</w:t>
            </w:r>
          </w:p>
          <w:p>
            <w:pPr>
              <w:pStyle w:val="88"/>
              <w:spacing w:line="420" w:lineRule="exact"/>
              <w:outlineLvl w:val="2"/>
              <w:rPr>
                <w:rFonts w:hint="default" w:ascii="Times New Roman" w:hAnsi="Times New Roman" w:eastAsia="黑体" w:cs="Times New Roman"/>
                <w:b/>
                <w:color w:val="auto"/>
                <w:sz w:val="24"/>
                <w:szCs w:val="24"/>
                <w:highlight w:val="none"/>
              </w:rPr>
            </w:pPr>
            <w:r>
              <w:rPr>
                <w:rFonts w:hint="default" w:ascii="Times New Roman" w:hAnsi="Times New Roman" w:eastAsia="黑体" w:cs="Times New Roman"/>
                <w:b/>
                <w:color w:val="auto"/>
                <w:sz w:val="24"/>
                <w:szCs w:val="24"/>
                <w:highlight w:val="none"/>
              </w:rPr>
              <w:t>4.1.3施工机械(具)噪声的控制措施</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为保证施工噪声满足施工《建筑施工场界环境噪声排放标准》(GB12523-2011)，</w:t>
            </w:r>
            <w:r>
              <w:rPr>
                <w:rFonts w:hint="default" w:ascii="Times New Roman" w:hAnsi="Times New Roman" w:cs="Times New Roman"/>
                <w:color w:val="auto"/>
                <w:sz w:val="24"/>
                <w:highlight w:val="none"/>
              </w:rPr>
              <w:t>减轻</w:t>
            </w:r>
            <w:r>
              <w:rPr>
                <w:rFonts w:hint="default" w:ascii="Times New Roman" w:hAnsi="Times New Roman" w:cs="Times New Roman"/>
                <w:color w:val="auto"/>
                <w:sz w:val="24"/>
                <w:highlight w:val="none"/>
                <w:lang w:val="zh-CN"/>
              </w:rPr>
              <w:t>施工期噪声对厂外的影响，提出以下几点防治措施：</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(1)在不影响正常施工的情况下，尽量采用性能优良噪声较低的施工设备，在保证施工质量的前提下使用先进快速的施工工艺，缩短工期，减少施工噪声影响的时间。</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(2)加强对</w:t>
            </w:r>
            <w:r>
              <w:rPr>
                <w:rFonts w:hint="default" w:ascii="Times New Roman" w:hAnsi="Times New Roman" w:cs="Times New Roman"/>
                <w:color w:val="auto"/>
                <w:sz w:val="24"/>
                <w:highlight w:val="none"/>
              </w:rPr>
              <w:t>机械</w:t>
            </w:r>
            <w:r>
              <w:rPr>
                <w:rFonts w:hint="default" w:ascii="Times New Roman" w:hAnsi="Times New Roman" w:cs="Times New Roman"/>
                <w:color w:val="auto"/>
                <w:sz w:val="24"/>
                <w:highlight w:val="none"/>
                <w:lang w:val="zh-CN"/>
              </w:rPr>
              <w:t>设备的维护保养，保证在良好的条件下使用，减少机械噪声。</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(3)合理安排施工作业时间，运输车辆尽量在昼间工作，以免运输车辆在夜间运行时，附近居住区受到交通噪声的影响。若确需在夜间运输，经过居民区时应限制车速和禁止鸣号。</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zh-CN"/>
              </w:rPr>
              <w:t>(4)</w:t>
            </w:r>
            <w:r>
              <w:rPr>
                <w:rFonts w:hint="default" w:ascii="Times New Roman" w:hAnsi="Times New Roman" w:cs="Times New Roman"/>
                <w:color w:val="auto"/>
                <w:sz w:val="24"/>
                <w:highlight w:val="none"/>
                <w:lang w:val="en-US" w:eastAsia="zh-CN"/>
              </w:rPr>
              <w:t>在厂界临近</w:t>
            </w:r>
            <w:r>
              <w:rPr>
                <w:rFonts w:hint="eastAsia" w:ascii="Times New Roman" w:hAnsi="Times New Roman" w:cs="Times New Roman"/>
                <w:color w:val="auto"/>
                <w:sz w:val="24"/>
                <w:highlight w:val="none"/>
                <w:lang w:val="en-US" w:eastAsia="zh-CN"/>
              </w:rPr>
              <w:t>浔</w:t>
            </w:r>
            <w:r>
              <w:rPr>
                <w:rFonts w:hint="default" w:ascii="Times New Roman" w:hAnsi="Times New Roman" w:cs="Times New Roman"/>
                <w:color w:val="auto"/>
                <w:sz w:val="24"/>
                <w:highlight w:val="none"/>
                <w:lang w:val="en-US" w:eastAsia="zh-CN"/>
              </w:rPr>
              <w:t>坑村一侧设置高度不低于2m的隔声围挡，尽量降低对曾坑村的影响。</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zh-CN"/>
              </w:rPr>
              <w:t>)项目施工</w:t>
            </w:r>
            <w:r>
              <w:rPr>
                <w:rFonts w:hint="default" w:ascii="Times New Roman" w:hAnsi="Times New Roman" w:cs="Times New Roman"/>
                <w:color w:val="auto"/>
                <w:sz w:val="24"/>
                <w:highlight w:val="none"/>
              </w:rPr>
              <w:t>噪声</w:t>
            </w:r>
            <w:r>
              <w:rPr>
                <w:rFonts w:hint="default" w:ascii="Times New Roman" w:hAnsi="Times New Roman" w:cs="Times New Roman"/>
                <w:color w:val="auto"/>
                <w:sz w:val="24"/>
                <w:highlight w:val="none"/>
                <w:lang w:val="zh-CN"/>
              </w:rPr>
              <w:t>应严格按照《建筑施工场界环境噪声排放标准》(GB12523-2011)进行控制。</w:t>
            </w:r>
          </w:p>
          <w:p>
            <w:pPr>
              <w:pStyle w:val="88"/>
              <w:spacing w:line="420" w:lineRule="exact"/>
              <w:outlineLvl w:val="2"/>
              <w:rPr>
                <w:rFonts w:hint="default" w:ascii="Times New Roman" w:hAnsi="Times New Roman" w:eastAsia="黑体" w:cs="Times New Roman"/>
                <w:b/>
                <w:color w:val="auto"/>
                <w:sz w:val="24"/>
                <w:szCs w:val="24"/>
                <w:highlight w:val="none"/>
              </w:rPr>
            </w:pPr>
            <w:r>
              <w:rPr>
                <w:rFonts w:hint="default" w:ascii="Times New Roman" w:hAnsi="Times New Roman" w:eastAsia="黑体" w:cs="Times New Roman"/>
                <w:b/>
                <w:color w:val="auto"/>
                <w:sz w:val="24"/>
                <w:szCs w:val="24"/>
                <w:highlight w:val="none"/>
              </w:rPr>
              <w:t>4.1.4</w:t>
            </w:r>
            <w:r>
              <w:rPr>
                <w:rFonts w:hint="default" w:ascii="Times New Roman" w:hAnsi="Times New Roman" w:eastAsia="黑体" w:cs="Times New Roman"/>
                <w:b/>
                <w:color w:val="auto"/>
                <w:sz w:val="24"/>
                <w:szCs w:val="24"/>
                <w:highlight w:val="none"/>
                <w:lang w:val="en-US" w:eastAsia="zh-CN"/>
              </w:rPr>
              <w:t>施工废气防治</w:t>
            </w:r>
            <w:r>
              <w:rPr>
                <w:rFonts w:hint="default" w:ascii="Times New Roman" w:hAnsi="Times New Roman" w:eastAsia="黑体" w:cs="Times New Roman"/>
                <w:b/>
                <w:color w:val="auto"/>
                <w:sz w:val="24"/>
                <w:szCs w:val="24"/>
                <w:highlight w:val="none"/>
              </w:rPr>
              <w:t>措施</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(1)施工扬尘</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在施工过程，将作业场地四周设置挡墙和结合水雾喷洒方式减少扬尘扩散；</w:t>
            </w:r>
            <w:r>
              <w:rPr>
                <w:rFonts w:hint="default" w:ascii="Times New Roman" w:hAnsi="Times New Roman" w:eastAsia="宋体" w:cs="Times New Roman"/>
                <w:color w:val="auto"/>
                <w:sz w:val="24"/>
                <w:highlight w:val="none"/>
                <w:lang w:val="en-US" w:eastAsia="zh-CN"/>
              </w:rPr>
              <w:t>尽量采用商品混凝土，避免现场搅拌混凝土产生的废气与粉尘，并减少建筑材料堆存量及扬尘的产生。</w:t>
            </w:r>
            <w:r>
              <w:rPr>
                <w:rFonts w:hint="default" w:ascii="Times New Roman" w:hAnsi="Times New Roman" w:eastAsia="宋体" w:cs="Times New Roman"/>
                <w:color w:val="auto"/>
                <w:sz w:val="24"/>
                <w:highlight w:val="none"/>
                <w:lang w:val="zh-CN"/>
              </w:rPr>
              <w:t>散料堆放场地加盖篷布或洒水；装运含尘物料的运输车辆必须加盖苫布，控制和规范车辆运输量和方式。项目建设过程中涉及一定的建筑材料运输，材料在运输过程中需加盖篷布，车辆进出厂区装卸时，应用水将轮胎冲洗干净，减少轮胎将泥沙带到区外路面，形成扬尘造成二次污染，提倡文明施工。</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(2)装修废气防治措施 </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建设单位应监督建筑施工方采用符合国家标准的 A 级产品</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如：使用低 VOCs 含量的环保型涂料</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，减少建材对室内空气污染。项目在设计上尽可能创造良好的通风环境。</w:t>
            </w:r>
          </w:p>
          <w:p>
            <w:pPr>
              <w:pStyle w:val="88"/>
              <w:spacing w:line="420" w:lineRule="exact"/>
              <w:outlineLvl w:val="2"/>
              <w:rPr>
                <w:rFonts w:hint="default" w:ascii="Times New Roman" w:hAnsi="Times New Roman" w:eastAsia="黑体" w:cs="Times New Roman"/>
                <w:b/>
                <w:color w:val="auto"/>
                <w:sz w:val="24"/>
                <w:szCs w:val="24"/>
                <w:highlight w:val="none"/>
              </w:rPr>
            </w:pPr>
            <w:r>
              <w:rPr>
                <w:rFonts w:hint="default" w:ascii="Times New Roman" w:hAnsi="Times New Roman" w:eastAsia="黑体" w:cs="Times New Roman"/>
                <w:b/>
                <w:color w:val="auto"/>
                <w:sz w:val="24"/>
                <w:szCs w:val="24"/>
                <w:highlight w:val="none"/>
              </w:rPr>
              <w:t>4.1.5施工固废污染防治措施</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施工中会产生碎砖块、废混凝土块、砂浆、水泥和包装材料等建筑垃圾，</w:t>
            </w:r>
            <w:r>
              <w:rPr>
                <w:rFonts w:hint="eastAsia" w:ascii="Times New Roman" w:hAnsi="Times New Roman" w:cs="Times New Roman"/>
                <w:color w:val="auto"/>
                <w:sz w:val="24"/>
                <w:highlight w:val="none"/>
                <w:lang w:val="en-US" w:eastAsia="zh-CN"/>
              </w:rPr>
              <w:t>根据本项目土石方平衡情况，项目填方多于挖方，</w:t>
            </w:r>
            <w:r>
              <w:rPr>
                <w:rFonts w:hint="eastAsia" w:ascii="Times New Roman" w:hAnsi="Times New Roman" w:cs="Times New Roman"/>
                <w:color w:val="auto"/>
                <w:sz w:val="24"/>
                <w:highlight w:val="none"/>
                <w:lang w:val="en-US" w:eastAsia="zh-CN"/>
              </w:rPr>
              <w:t>因此，</w:t>
            </w:r>
            <w:r>
              <w:rPr>
                <w:rFonts w:hint="eastAsia" w:ascii="Times New Roman" w:hAnsi="Times New Roman" w:cs="Times New Roman"/>
                <w:color w:val="auto"/>
                <w:sz w:val="24"/>
                <w:highlight w:val="none"/>
                <w:lang w:val="en-US" w:eastAsia="zh-CN"/>
              </w:rPr>
              <w:t>无多余弃方。对于施工中产生的建筑垃圾建议</w:t>
            </w:r>
            <w:r>
              <w:rPr>
                <w:rFonts w:hint="default" w:ascii="Times New Roman" w:hAnsi="Times New Roman" w:cs="Times New Roman"/>
                <w:color w:val="auto"/>
                <w:sz w:val="24"/>
                <w:highlight w:val="none"/>
                <w:lang w:val="zh-CN"/>
              </w:rPr>
              <w:t>采用如下综合利用</w:t>
            </w:r>
            <w:r>
              <w:rPr>
                <w:rFonts w:hint="default" w:ascii="Times New Roman" w:hAnsi="Times New Roman" w:cs="Times New Roman"/>
                <w:color w:val="auto"/>
                <w:sz w:val="24"/>
                <w:highlight w:val="none"/>
              </w:rPr>
              <w:t>措施</w:t>
            </w:r>
            <w:r>
              <w:rPr>
                <w:rFonts w:hint="default" w:ascii="Times New Roman" w:hAnsi="Times New Roman" w:cs="Times New Roman"/>
                <w:color w:val="auto"/>
                <w:sz w:val="24"/>
                <w:highlight w:val="none"/>
                <w:lang w:val="zh-CN"/>
              </w:rPr>
              <w:t>：</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(1)对于施工中散落的砂浆、混凝土，可采用冲洗法回收：将收集回收的湿润的砂浆、混凝土冲洗，还原为水泥浆、石子和砂加以利用。</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(2)凝固的砂浆、混凝土可作为再生骨料回收利用：废混凝土块经破碎后可作为天然粗骨料的代用材料制作混凝土，目前再生骨料制作的混凝土一般用作基础、路面和非承重结构的低强度混凝土，通过选择和严格控制配合比和再生骨料的掺合量，也可达到适用于承重结构混凝土的要求。</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(3)废混凝土块经破碎后可作为碎石用于地基加固、道路垫层、室内地坪垫层等。</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(4)碎砖块</w:t>
            </w:r>
            <w:r>
              <w:rPr>
                <w:rFonts w:hint="default" w:ascii="Times New Roman" w:hAnsi="Times New Roman" w:cs="Times New Roman"/>
                <w:color w:val="auto"/>
                <w:sz w:val="24"/>
                <w:highlight w:val="none"/>
              </w:rPr>
              <w:t>可以</w:t>
            </w:r>
            <w:r>
              <w:rPr>
                <w:rFonts w:hint="default" w:ascii="Times New Roman" w:hAnsi="Times New Roman" w:cs="Times New Roman"/>
                <w:color w:val="auto"/>
                <w:sz w:val="24"/>
                <w:highlight w:val="none"/>
                <w:lang w:val="zh-CN"/>
              </w:rPr>
              <w:t>作为粗骨料拌制混凝土，也可以作为地基处理、地坪垫层等的材料。</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(5)不能回收的建筑垃圾应向</w:t>
            </w:r>
            <w:r>
              <w:rPr>
                <w:rFonts w:hint="eastAsia" w:ascii="Times New Roman" w:hAnsi="Times New Roman" w:cs="Times New Roman"/>
                <w:color w:val="auto"/>
                <w:sz w:val="24"/>
                <w:highlight w:val="none"/>
                <w:lang w:val="en-US" w:eastAsia="zh-CN"/>
              </w:rPr>
              <w:t>晋江市</w:t>
            </w:r>
            <w:r>
              <w:rPr>
                <w:rFonts w:hint="default" w:ascii="Times New Roman" w:hAnsi="Times New Roman" w:cs="Times New Roman"/>
                <w:color w:val="auto"/>
                <w:sz w:val="24"/>
                <w:highlight w:val="none"/>
                <w:lang w:val="zh-CN"/>
              </w:rPr>
              <w:t>城管部门进行申报，及时清运出施工区域，并按照规定运输路线、时间运送至指定建筑垃圾填埋场填埋。</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(6)使用环保型涂料，确保室内通风换气，涂料空桶由原材料厂家回收再利用。</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(7)工程施工单位应当编制建筑垃圾处理方案，采取污染防治措施，并报县级以上地方人民政府</w:t>
            </w:r>
            <w:r>
              <w:rPr>
                <w:rFonts w:hint="eastAsia" w:ascii="Times New Roman" w:hAnsi="Times New Roman" w:cs="Times New Roman"/>
                <w:color w:val="auto"/>
                <w:sz w:val="24"/>
                <w:highlight w:val="none"/>
                <w:lang w:val="en-US" w:eastAsia="zh-CN"/>
              </w:rPr>
              <w:t>城市管理</w:t>
            </w:r>
            <w:r>
              <w:rPr>
                <w:rFonts w:hint="default" w:ascii="Times New Roman" w:hAnsi="Times New Roman" w:cs="Times New Roman"/>
                <w:color w:val="auto"/>
                <w:sz w:val="24"/>
                <w:highlight w:val="none"/>
                <w:lang w:val="zh-CN"/>
              </w:rPr>
              <w:t>部门备案。工程施工单位应当及时清运工程施工过程中产生的建筑垃圾等固体废物，并按照环境卫生主管部门的规定进行利用或者处置。工程施工单位不得擅自倾倒、抛撒或者堆放工程施工过程中产生的建筑垃圾。</w:t>
            </w:r>
          </w:p>
          <w:p>
            <w:pPr>
              <w:pStyle w:val="88"/>
              <w:spacing w:line="420" w:lineRule="exact"/>
              <w:outlineLvl w:val="2"/>
              <w:rPr>
                <w:rFonts w:hint="default" w:ascii="Times New Roman" w:hAnsi="Times New Roman" w:eastAsia="黑体" w:cs="Times New Roman"/>
                <w:b/>
                <w:color w:val="auto"/>
                <w:sz w:val="24"/>
                <w:szCs w:val="24"/>
                <w:highlight w:val="none"/>
              </w:rPr>
            </w:pPr>
            <w:r>
              <w:rPr>
                <w:rFonts w:hint="default" w:ascii="Times New Roman" w:hAnsi="Times New Roman" w:eastAsia="黑体" w:cs="Times New Roman"/>
                <w:b/>
                <w:color w:val="auto"/>
                <w:sz w:val="24"/>
                <w:szCs w:val="24"/>
                <w:highlight w:val="none"/>
              </w:rPr>
              <w:t>4.1.6</w:t>
            </w:r>
            <w:r>
              <w:rPr>
                <w:rFonts w:hint="eastAsia" w:ascii="Times New Roman" w:hAnsi="Times New Roman" w:eastAsia="黑体" w:cs="Times New Roman"/>
                <w:b/>
                <w:color w:val="auto"/>
                <w:sz w:val="24"/>
                <w:szCs w:val="24"/>
                <w:highlight w:val="none"/>
                <w:lang w:val="en-US" w:eastAsia="zh-CN"/>
              </w:rPr>
              <w:t>土石方平衡及</w:t>
            </w:r>
            <w:r>
              <w:rPr>
                <w:rFonts w:hint="default" w:ascii="Times New Roman" w:hAnsi="Times New Roman" w:eastAsia="黑体" w:cs="Times New Roman"/>
                <w:b/>
                <w:color w:val="auto"/>
                <w:sz w:val="24"/>
                <w:szCs w:val="24"/>
                <w:highlight w:val="none"/>
              </w:rPr>
              <w:t>水土保护措施</w:t>
            </w:r>
          </w:p>
          <w:p>
            <w:pPr>
              <w:spacing w:line="420" w:lineRule="exact"/>
              <w:ind w:firstLine="480" w:firstLineChars="200"/>
              <w:rPr>
                <w:rFonts w:hint="default" w:ascii="Times New Roman" w:hAnsi="Times New Roman" w:cs="Times New Roman"/>
                <w:color w:val="auto"/>
                <w:sz w:val="24"/>
                <w:highlight w:val="none"/>
                <w:vertAlign w:val="baseline"/>
                <w:lang w:val="en-US" w:eastAsia="zh-CN"/>
              </w:rPr>
            </w:pPr>
            <w:r>
              <w:rPr>
                <w:rFonts w:hint="eastAsia" w:ascii="Times New Roman" w:hAnsi="Times New Roman" w:cs="Times New Roman"/>
                <w:color w:val="auto"/>
                <w:sz w:val="24"/>
                <w:highlight w:val="none"/>
                <w:lang w:val="en-US" w:eastAsia="zh-CN"/>
              </w:rPr>
              <w:t>根据建设单位提供土石方平衡情况，项目总挖方量为0.68万m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，总填方量为0.74</w:t>
            </w:r>
            <w:r>
              <w:rPr>
                <w:rFonts w:hint="eastAsia" w:ascii="Times New Roman" w:hAnsi="Times New Roman" w:cs="Times New Roman"/>
                <w:color w:val="auto"/>
                <w:sz w:val="24"/>
                <w:highlight w:val="none"/>
                <w:lang w:val="en-US" w:eastAsia="zh-CN"/>
              </w:rPr>
              <w:t>万m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，借方0.06万m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vertAlign w:val="baseline"/>
                <w:lang w:val="en-US" w:eastAsia="zh-CN"/>
              </w:rPr>
              <w:t>，无多余弃方。项目借方均为表土，拟向料场购买，表土运输过程产生的扬尘和水土流失防治措施由料场负责承担。</w:t>
            </w:r>
          </w:p>
          <w:p>
            <w:pPr>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工程建设前期水土保持以工程防护措施为主，因地制宜，辅以生物防护措施相结合，以快速有效地遏制水土流失，后期主要以植物防护措施为主，防止水土流失，改善生态环境。具体措施包括：</w:t>
            </w:r>
          </w:p>
          <w:p>
            <w:pPr>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①开挖土方暂堆放至指定场地并加盖篷布；</w:t>
            </w:r>
          </w:p>
          <w:p>
            <w:pPr>
              <w:spacing w:line="42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②开挖土方</w:t>
            </w:r>
            <w:r>
              <w:rPr>
                <w:rFonts w:hint="eastAsia" w:ascii="Times New Roman" w:hAnsi="Times New Roman" w:cs="Times New Roman"/>
                <w:color w:val="auto"/>
                <w:sz w:val="24"/>
                <w:highlight w:val="none"/>
                <w:lang w:val="en-US" w:eastAsia="zh-CN"/>
              </w:rPr>
              <w:t>全部用于</w:t>
            </w:r>
            <w:r>
              <w:rPr>
                <w:rFonts w:hint="default" w:ascii="Times New Roman" w:hAnsi="Times New Roman" w:cs="Times New Roman"/>
                <w:color w:val="auto"/>
                <w:sz w:val="24"/>
                <w:highlight w:val="none"/>
              </w:rPr>
              <w:t>回填，不随意</w:t>
            </w:r>
            <w:r>
              <w:rPr>
                <w:rFonts w:hint="eastAsia" w:ascii="Times New Roman" w:hAnsi="Times New Roman" w:cs="Times New Roman"/>
                <w:color w:val="auto"/>
                <w:sz w:val="24"/>
                <w:highlight w:val="none"/>
                <w:lang w:val="en-US" w:eastAsia="zh-CN"/>
              </w:rPr>
              <w:t>堆弃和排放；</w:t>
            </w:r>
          </w:p>
          <w:p>
            <w:pPr>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③尽量缩小开挖面积，降低开挖面坡度；</w:t>
            </w:r>
          </w:p>
          <w:p>
            <w:pPr>
              <w:snapToGrid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④若施工期在雨季时应注意施工区范围内水土流失的控制，应开挖场地边沟及沉淀池，避免下雨时将泥沙直接冲洗进入雨水管网。</w:t>
            </w:r>
          </w:p>
          <w:p>
            <w:pPr>
              <w:pStyle w:val="88"/>
              <w:spacing w:line="420" w:lineRule="exact"/>
              <w:outlineLvl w:val="2"/>
              <w:rPr>
                <w:rFonts w:hint="default" w:ascii="Times New Roman" w:hAnsi="Times New Roman" w:eastAsia="黑体" w:cs="Times New Roman"/>
                <w:b/>
                <w:color w:val="auto"/>
                <w:sz w:val="24"/>
                <w:szCs w:val="24"/>
                <w:highlight w:val="none"/>
              </w:rPr>
            </w:pPr>
            <w:r>
              <w:rPr>
                <w:rFonts w:hint="default" w:ascii="Times New Roman" w:hAnsi="Times New Roman" w:eastAsia="黑体" w:cs="Times New Roman"/>
                <w:b/>
                <w:color w:val="auto"/>
                <w:sz w:val="24"/>
                <w:szCs w:val="24"/>
                <w:highlight w:val="none"/>
              </w:rPr>
              <w:t>4.1.7其他</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(1)设置好施工边界和建立施工标志牌。</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(2)加强施工场地卫生、安全等方面的管理。</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总之，施工过程中只要加强管理、切实落实以上这些措施，施工期产生的扬尘、噪声、废水和施工固废对环境的影响很小，同时其对环境影响也将随施工期的结束而消失。施工期污染防治措施汇总见表4.1。</w:t>
            </w:r>
          </w:p>
          <w:p>
            <w:pPr>
              <w:spacing w:line="300" w:lineRule="exact"/>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表4.1 项目施工期环保措施汇总一览表</w:t>
            </w:r>
          </w:p>
          <w:tbl>
            <w:tblPr>
              <w:tblStyle w:val="32"/>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49"/>
              <w:gridCol w:w="1069"/>
              <w:gridCol w:w="628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5" w:hRule="atLeast"/>
              </w:trPr>
              <w:tc>
                <w:tcPr>
                  <w:tcW w:w="863"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污染类别</w:t>
                  </w:r>
                </w:p>
              </w:tc>
              <w:tc>
                <w:tcPr>
                  <w:tcW w:w="1089"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污染来源</w:t>
                  </w:r>
                </w:p>
              </w:tc>
              <w:tc>
                <w:tcPr>
                  <w:tcW w:w="6392"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环保处理措施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5" w:hRule="atLeast"/>
              </w:trPr>
              <w:tc>
                <w:tcPr>
                  <w:tcW w:w="863"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废水</w:t>
                  </w:r>
                </w:p>
              </w:tc>
              <w:tc>
                <w:tcPr>
                  <w:tcW w:w="1089"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施工废水和施工人员生活污水</w:t>
                  </w:r>
                </w:p>
              </w:tc>
              <w:tc>
                <w:tcPr>
                  <w:tcW w:w="6392" w:type="dxa"/>
                  <w:noWrap w:val="0"/>
                  <w:vAlign w:val="center"/>
                </w:tcPr>
                <w:p>
                  <w:pPr>
                    <w:numPr>
                      <w:ilvl w:val="0"/>
                      <w:numId w:val="6"/>
                    </w:num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施工场地必须有施工废水收集设施，保持排水通畅，无积水现象；</w:t>
                  </w:r>
                </w:p>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②路面清洗废水、运输车辆冲洗废水、设备清洗废水等采用隔油沉淀池处理后回用于地面洒水抑尘；</w:t>
                  </w:r>
                </w:p>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③施工人员的生活污水依托化粪池处理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5" w:hRule="atLeast"/>
              </w:trPr>
              <w:tc>
                <w:tcPr>
                  <w:tcW w:w="863"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噪声</w:t>
                  </w:r>
                </w:p>
              </w:tc>
              <w:tc>
                <w:tcPr>
                  <w:tcW w:w="1089"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施工机械噪声</w:t>
                  </w:r>
                </w:p>
              </w:tc>
              <w:tc>
                <w:tcPr>
                  <w:tcW w:w="6392" w:type="dxa"/>
                  <w:noWrap w:val="0"/>
                  <w:vAlign w:val="center"/>
                </w:tcPr>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①采用性能优良噪声较低的施工设备，同时采用先进快速的施工工艺，缩短工期，减少施工噪声影响的时间；</w:t>
                  </w:r>
                </w:p>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②加强对机械设备的维护保养和正确操作，保证在良好的条件下使用；</w:t>
                  </w:r>
                </w:p>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③合理安排施工作业时间，运输车辆尽量在昼间工作；</w:t>
                  </w:r>
                </w:p>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④经过居民区时应限制车速和禁止鸣号</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5" w:hRule="atLeast"/>
              </w:trPr>
              <w:tc>
                <w:tcPr>
                  <w:tcW w:w="863"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废气</w:t>
                  </w:r>
                </w:p>
              </w:tc>
              <w:tc>
                <w:tcPr>
                  <w:tcW w:w="1089"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施工扬尘</w:t>
                  </w:r>
                </w:p>
              </w:tc>
              <w:tc>
                <w:tcPr>
                  <w:tcW w:w="6392" w:type="dxa"/>
                  <w:noWrap w:val="0"/>
                  <w:vAlign w:val="center"/>
                </w:tcPr>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①厂区内施工场地</w:t>
                  </w:r>
                  <w:r>
                    <w:rPr>
                      <w:rFonts w:hint="eastAsia" w:ascii="Times New Roman" w:hAnsi="Times New Roman" w:eastAsia="楷体_GB2312" w:cs="Times New Roman"/>
                      <w:bCs/>
                      <w:color w:val="auto"/>
                      <w:kern w:val="0"/>
                      <w:szCs w:val="21"/>
                      <w:highlight w:val="none"/>
                      <w:lang w:val="en-US" w:eastAsia="zh-CN"/>
                    </w:rPr>
                    <w:t>四周</w:t>
                  </w:r>
                  <w:r>
                    <w:rPr>
                      <w:rFonts w:hint="default" w:ascii="Times New Roman" w:hAnsi="Times New Roman" w:eastAsia="楷体_GB2312" w:cs="Times New Roman"/>
                      <w:bCs/>
                      <w:color w:val="auto"/>
                      <w:kern w:val="0"/>
                      <w:szCs w:val="21"/>
                      <w:highlight w:val="none"/>
                    </w:rPr>
                    <w:t>设置围挡，以降低扬尘对厂区其他区域的扬尘影响；</w:t>
                  </w:r>
                </w:p>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②堆放场地加盖篷布或洒水，防止二次扬尘；</w:t>
                  </w:r>
                </w:p>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③对施工场地进行洒水抑尘；</w:t>
                  </w:r>
                </w:p>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④装运含尘物料的运输车辆必须加盖苫布，控制和规范车辆运输量和方式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5" w:hRule="atLeast"/>
              </w:trPr>
              <w:tc>
                <w:tcPr>
                  <w:tcW w:w="863"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固体废物</w:t>
                  </w:r>
                </w:p>
              </w:tc>
              <w:tc>
                <w:tcPr>
                  <w:tcW w:w="1089"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施工废物和施工人员生活垃圾</w:t>
                  </w:r>
                </w:p>
              </w:tc>
              <w:tc>
                <w:tcPr>
                  <w:tcW w:w="6392" w:type="dxa"/>
                  <w:noWrap w:val="0"/>
                  <w:vAlign w:val="center"/>
                </w:tcPr>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①生活垃圾应纳入</w:t>
                  </w:r>
                  <w:r>
                    <w:rPr>
                      <w:rFonts w:hint="eastAsia" w:eastAsia="楷体_GB2312"/>
                      <w:bCs/>
                      <w:color w:val="auto"/>
                      <w:kern w:val="0"/>
                      <w:szCs w:val="21"/>
                    </w:rPr>
                    <w:t>场</w:t>
                  </w:r>
                  <w:r>
                    <w:rPr>
                      <w:rFonts w:eastAsia="楷体_GB2312"/>
                      <w:bCs/>
                      <w:color w:val="auto"/>
                      <w:kern w:val="0"/>
                      <w:szCs w:val="21"/>
                    </w:rPr>
                    <w:t>内</w:t>
                  </w:r>
                  <w:r>
                    <w:rPr>
                      <w:rFonts w:hint="default" w:ascii="Times New Roman" w:hAnsi="Times New Roman" w:eastAsia="楷体_GB2312" w:cs="Times New Roman"/>
                      <w:bCs/>
                      <w:color w:val="auto"/>
                      <w:kern w:val="0"/>
                      <w:szCs w:val="21"/>
                      <w:highlight w:val="none"/>
                    </w:rPr>
                    <w:t>临时垃圾筒，收集后纳入当地环卫部门生活垃圾收运及处置系统；</w:t>
                  </w:r>
                </w:p>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②建筑垃圾及时清运至建筑垃圾消纳场；</w:t>
                  </w:r>
                </w:p>
                <w:p>
                  <w:pPr>
                    <w:spacing w:line="240" w:lineRule="exact"/>
                    <w:rPr>
                      <w:rFonts w:hint="default" w:ascii="Times New Roman" w:hAnsi="Times New Roman" w:cs="Times New Roman"/>
                      <w:color w:val="auto"/>
                      <w:highlight w:val="none"/>
                    </w:rPr>
                  </w:pPr>
                  <w:r>
                    <w:rPr>
                      <w:rFonts w:hint="default" w:ascii="Times New Roman" w:hAnsi="Times New Roman" w:eastAsia="楷体_GB2312" w:cs="Times New Roman"/>
                      <w:bCs/>
                      <w:color w:val="auto"/>
                      <w:kern w:val="0"/>
                      <w:szCs w:val="21"/>
                      <w:highlight w:val="none"/>
                    </w:rPr>
                    <w:t>③涂料空桶由原材料厂家回收再利用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5" w:hRule="atLeast"/>
              </w:trPr>
              <w:tc>
                <w:tcPr>
                  <w:tcW w:w="863"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水土流失</w:t>
                  </w:r>
                </w:p>
              </w:tc>
              <w:tc>
                <w:tcPr>
                  <w:tcW w:w="1089"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土方开挖</w:t>
                  </w:r>
                </w:p>
              </w:tc>
              <w:tc>
                <w:tcPr>
                  <w:tcW w:w="6392" w:type="dxa"/>
                  <w:noWrap w:val="0"/>
                  <w:vAlign w:val="center"/>
                </w:tcPr>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①开挖土方暂堆放至指定场地并加盖篷布；</w:t>
                  </w:r>
                </w:p>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②开挖土方除部分回填外，其余可作为市政道路的回填土进行利用，不随意排放；</w:t>
                  </w:r>
                </w:p>
                <w:p>
                  <w:pPr>
                    <w:spacing w:line="24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③尽量缩小开挖面积，降低开挖面坡度；</w:t>
                  </w:r>
                </w:p>
                <w:p>
                  <w:pPr>
                    <w:spacing w:line="240" w:lineRule="exact"/>
                    <w:rPr>
                      <w:rFonts w:hint="default" w:ascii="Times New Roman" w:hAnsi="Times New Roman" w:cs="Times New Roman"/>
                      <w:color w:val="auto"/>
                      <w:highlight w:val="none"/>
                    </w:rPr>
                  </w:pPr>
                  <w:r>
                    <w:rPr>
                      <w:rFonts w:hint="default" w:ascii="Times New Roman" w:hAnsi="Times New Roman" w:eastAsia="楷体_GB2312" w:cs="Times New Roman"/>
                      <w:bCs/>
                      <w:color w:val="auto"/>
                      <w:kern w:val="0"/>
                      <w:szCs w:val="21"/>
                      <w:highlight w:val="none"/>
                    </w:rPr>
                    <w:t>④若施工期在雨季时应注意施工区范围内水土流失的控制，应开挖场地边沟及沉淀池，避免下雨时将泥沙直接冲洗进入雨水管网</w:t>
                  </w:r>
                </w:p>
              </w:tc>
            </w:tr>
          </w:tbl>
          <w:p>
            <w:pPr>
              <w:keepNext w:val="0"/>
              <w:keepLines w:val="0"/>
              <w:widowControl/>
              <w:suppressLineNumbers w:val="0"/>
              <w:jc w:val="left"/>
              <w:rPr>
                <w:rFonts w:hint="default" w:ascii="Times New Roman" w:hAnsi="Times New Roman" w:cs="Times New Roman"/>
                <w:b/>
                <w:bCs/>
                <w:color w:val="auto"/>
                <w:kern w:val="2"/>
                <w:sz w:val="28"/>
                <w:szCs w:val="28"/>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95" w:type="dxa"/>
            <w:noWrap w:val="0"/>
            <w:tcMar>
              <w:left w:w="28" w:type="dxa"/>
              <w:right w:w="28" w:type="dxa"/>
            </w:tcMar>
            <w:vAlign w:val="center"/>
          </w:tcPr>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jc w:val="left"/>
              <w:textAlignment w:val="auto"/>
              <w:rPr>
                <w:rFonts w:hint="default" w:ascii="Times New Roman" w:hAnsi="Times New Roman" w:cs="Times New Roman"/>
                <w:color w:val="auto"/>
                <w:kern w:val="0"/>
                <w:highlight w:val="none"/>
                <w:lang w:val="en-US" w:eastAsia="zh-CN"/>
              </w:rPr>
            </w:pPr>
            <w:r>
              <w:rPr>
                <w:rFonts w:hint="default" w:ascii="Times New Roman" w:hAnsi="Times New Roman" w:cs="Times New Roman"/>
                <w:b w:val="0"/>
                <w:bCs w:val="0"/>
                <w:color w:val="auto"/>
                <w:kern w:val="2"/>
                <w:sz w:val="24"/>
                <w:szCs w:val="24"/>
                <w:highlight w:val="none"/>
                <w:lang w:val="en-US" w:eastAsia="zh-CN" w:bidi="ar-SA"/>
              </w:rPr>
              <w:t>运营期环境影响和保护措施</w:t>
            </w:r>
          </w:p>
        </w:tc>
        <w:tc>
          <w:tcPr>
            <w:tcW w:w="8254" w:type="dxa"/>
            <w:noWrap w:val="0"/>
            <w:tcMar>
              <w:left w:w="28" w:type="dxa"/>
              <w:right w:w="28" w:type="dxa"/>
            </w:tcMar>
            <w:vAlign w:val="center"/>
          </w:tcPr>
          <w:p>
            <w:pPr>
              <w:pStyle w:val="88"/>
              <w:keepNext w:val="0"/>
              <w:keepLines w:val="0"/>
              <w:pageBreakBefore w:val="0"/>
              <w:widowControl w:val="0"/>
              <w:kinsoku/>
              <w:wordWrap/>
              <w:overflowPunct/>
              <w:topLinePunct w:val="0"/>
              <w:autoSpaceDE/>
              <w:autoSpaceDN/>
              <w:bidi w:val="0"/>
              <w:adjustRightInd w:val="0"/>
              <w:snapToGrid/>
              <w:spacing w:line="420" w:lineRule="exact"/>
              <w:textAlignment w:val="auto"/>
              <w:outlineLvl w:val="2"/>
              <w:rPr>
                <w:rFonts w:hint="default" w:ascii="Times New Roman" w:hAnsi="Times New Roman" w:eastAsia="黑体" w:cs="Times New Roman"/>
                <w:b/>
                <w:color w:val="auto"/>
                <w:sz w:val="24"/>
                <w:szCs w:val="24"/>
                <w:highlight w:val="none"/>
                <w:lang w:val="en-US" w:eastAsia="zh-CN"/>
              </w:rPr>
            </w:pPr>
            <w:r>
              <w:rPr>
                <w:rFonts w:hint="default" w:ascii="Times New Roman" w:hAnsi="Times New Roman" w:eastAsia="黑体" w:cs="Times New Roman"/>
                <w:b/>
                <w:color w:val="auto"/>
                <w:sz w:val="24"/>
                <w:szCs w:val="24"/>
                <w:highlight w:val="none"/>
                <w:lang w:val="en-US" w:eastAsia="zh-CN"/>
              </w:rPr>
              <w:t>4.2运营期</w:t>
            </w:r>
            <w:r>
              <w:rPr>
                <w:rFonts w:hint="default" w:ascii="Times New Roman" w:hAnsi="Times New Roman" w:eastAsia="黑体" w:cs="Times New Roman"/>
                <w:b/>
                <w:color w:val="auto"/>
                <w:sz w:val="24"/>
                <w:szCs w:val="24"/>
                <w:highlight w:val="none"/>
                <w:lang w:val="en-US" w:eastAsia="zh-CN"/>
              </w:rPr>
              <w:t>废气</w:t>
            </w:r>
            <w:r>
              <w:rPr>
                <w:rFonts w:hint="default" w:ascii="Times New Roman" w:hAnsi="Times New Roman" w:eastAsia="黑体" w:cs="Times New Roman"/>
                <w:b/>
                <w:color w:val="auto"/>
                <w:sz w:val="24"/>
                <w:szCs w:val="24"/>
                <w:highlight w:val="none"/>
                <w:lang w:val="en-US" w:eastAsia="zh-CN"/>
              </w:rPr>
              <w:t>环境影响和保护措施</w:t>
            </w:r>
          </w:p>
          <w:p>
            <w:pPr>
              <w:pStyle w:val="88"/>
              <w:spacing w:line="420" w:lineRule="exact"/>
              <w:outlineLvl w:val="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黑体" w:cs="Times New Roman"/>
                <w:b/>
                <w:color w:val="auto"/>
                <w:sz w:val="24"/>
                <w:szCs w:val="24"/>
                <w:highlight w:val="none"/>
                <w:lang w:val="en-US" w:eastAsia="zh-CN"/>
              </w:rPr>
              <w:t>4.2.1</w:t>
            </w:r>
            <w:r>
              <w:rPr>
                <w:rFonts w:hint="default" w:ascii="Times New Roman" w:hAnsi="Times New Roman" w:eastAsia="宋体" w:cs="Times New Roman"/>
                <w:b/>
                <w:bCs/>
                <w:color w:val="auto"/>
                <w:sz w:val="24"/>
                <w:szCs w:val="24"/>
                <w:highlight w:val="none"/>
                <w:lang w:val="en-US" w:eastAsia="zh-CN"/>
              </w:rPr>
              <w:t>废气排放源情况</w:t>
            </w:r>
          </w:p>
          <w:p>
            <w:pPr>
              <w:keepNext w:val="0"/>
              <w:keepLines w:val="0"/>
              <w:pageBreakBefore w:val="0"/>
              <w:widowControl/>
              <w:kinsoku/>
              <w:wordWrap/>
              <w:overflowPunct/>
              <w:topLinePunct w:val="0"/>
              <w:autoSpaceDE/>
              <w:autoSpaceDN/>
              <w:bidi w:val="0"/>
              <w:snapToGrid/>
              <w:spacing w:line="440" w:lineRule="exact"/>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本项目废气主要为</w:t>
            </w:r>
            <w:r>
              <w:rPr>
                <w:rFonts w:hint="eastAsia" w:ascii="Times New Roman" w:hAnsi="Times New Roman" w:eastAsia="宋体" w:cs="Times New Roman"/>
                <w:color w:val="auto"/>
                <w:sz w:val="24"/>
                <w:szCs w:val="24"/>
                <w:highlight w:val="none"/>
                <w:lang w:val="en-US" w:eastAsia="zh-CN"/>
              </w:rPr>
              <w:t>熔融纺丝工序</w:t>
            </w:r>
            <w:r>
              <w:rPr>
                <w:rFonts w:hint="default" w:ascii="Times New Roman" w:hAnsi="Times New Roman" w:eastAsia="宋体" w:cs="Times New Roman"/>
                <w:color w:val="auto"/>
                <w:sz w:val="24"/>
                <w:szCs w:val="24"/>
                <w:highlight w:val="none"/>
                <w:lang w:val="en-US" w:eastAsia="zh-CN"/>
              </w:rPr>
              <w:t>产生的</w:t>
            </w:r>
            <w:r>
              <w:rPr>
                <w:rFonts w:hint="eastAsia" w:ascii="Times New Roman" w:hAnsi="Times New Roman" w:eastAsia="宋体" w:cs="Times New Roman"/>
                <w:color w:val="auto"/>
                <w:sz w:val="24"/>
                <w:szCs w:val="24"/>
                <w:highlight w:val="none"/>
                <w:lang w:val="en-US" w:eastAsia="zh-CN"/>
              </w:rPr>
              <w:t>已内酰胺单体</w:t>
            </w:r>
            <w:r>
              <w:rPr>
                <w:rFonts w:hint="default" w:ascii="Times New Roman" w:hAnsi="Times New Roman" w:eastAsia="宋体" w:cs="Times New Roman"/>
                <w:color w:val="auto"/>
                <w:sz w:val="24"/>
                <w:szCs w:val="24"/>
                <w:highlight w:val="none"/>
                <w:lang w:val="en-US" w:eastAsia="zh-CN"/>
              </w:rPr>
              <w:t>废气、</w:t>
            </w:r>
            <w:r>
              <w:rPr>
                <w:rFonts w:hint="eastAsia" w:ascii="Times New Roman" w:hAnsi="Times New Roman" w:eastAsia="宋体" w:cs="Times New Roman"/>
                <w:color w:val="auto"/>
                <w:sz w:val="24"/>
                <w:szCs w:val="24"/>
                <w:highlight w:val="none"/>
                <w:lang w:val="en-US" w:eastAsia="zh-CN"/>
              </w:rPr>
              <w:t>上油、牵伸卷绕过程</w:t>
            </w:r>
            <w:r>
              <w:rPr>
                <w:rFonts w:hint="eastAsia" w:ascii="Times New Roman" w:hAnsi="Times New Roman" w:eastAsia="宋体" w:cs="Times New Roman"/>
                <w:color w:val="auto"/>
                <w:sz w:val="24"/>
                <w:szCs w:val="24"/>
                <w:highlight w:val="none"/>
                <w:lang w:val="en-US" w:eastAsia="zh-CN"/>
              </w:rPr>
              <w:t>产生的油烟废气、加弹工序废气和</w:t>
            </w:r>
            <w:r>
              <w:rPr>
                <w:rFonts w:hint="eastAsia" w:ascii="Times New Roman" w:hAnsi="Times New Roman" w:eastAsia="宋体" w:cs="Times New Roman"/>
                <w:color w:val="auto"/>
                <w:sz w:val="24"/>
                <w:szCs w:val="24"/>
                <w:highlight w:val="none"/>
                <w:lang w:val="en-US" w:eastAsia="zh-CN"/>
              </w:rPr>
              <w:t>真空清洗炉尾气</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b w:val="0"/>
                <w:bCs w:val="0"/>
                <w:color w:val="auto"/>
                <w:sz w:val="24"/>
                <w:szCs w:val="24"/>
                <w:lang w:val="en-US" w:eastAsia="zh-CN"/>
              </w:rPr>
              <w:t>其中己内酰胺尚无排放标准，含己内酰胺单体废气污染因子以颗粒</w:t>
            </w:r>
            <w:r>
              <w:rPr>
                <w:rFonts w:hint="eastAsia" w:ascii="Times New Roman" w:hAnsi="Times New Roman" w:eastAsia="宋体" w:cs="Times New Roman"/>
                <w:b w:val="0"/>
                <w:bCs w:val="0"/>
                <w:color w:val="auto"/>
                <w:sz w:val="24"/>
                <w:szCs w:val="24"/>
                <w:highlight w:val="none"/>
                <w:lang w:val="en-US" w:eastAsia="zh-CN"/>
              </w:rPr>
              <w:t>物(粒径≤10</w:t>
            </w:r>
            <w:r>
              <w:rPr>
                <w:rFonts w:hint="default" w:ascii="Times New Roman" w:hAnsi="Times New Roman" w:eastAsia="宋体" w:cs="Times New Roman"/>
                <w:b w:val="0"/>
                <w:bCs w:val="0"/>
                <w:color w:val="auto"/>
                <w:sz w:val="24"/>
                <w:szCs w:val="24"/>
                <w:highlight w:val="none"/>
                <w:lang w:val="en-US" w:eastAsia="zh-CN"/>
              </w:rPr>
              <w:t>μ</w:t>
            </w:r>
            <w:r>
              <w:rPr>
                <w:rFonts w:hint="eastAsia" w:ascii="Times New Roman" w:hAnsi="Times New Roman" w:eastAsia="宋体" w:cs="Times New Roman"/>
                <w:b w:val="0"/>
                <w:bCs w:val="0"/>
                <w:color w:val="auto"/>
                <w:sz w:val="24"/>
                <w:szCs w:val="24"/>
                <w:highlight w:val="none"/>
                <w:lang w:val="en-US" w:eastAsia="zh-CN"/>
              </w:rPr>
              <w:t>m)和非甲烷总烃进行控制，纺丝油烟废气以颗粒物(粒径≤10</w:t>
            </w:r>
            <w:r>
              <w:rPr>
                <w:rFonts w:hint="default" w:ascii="Times New Roman" w:hAnsi="Times New Roman" w:eastAsia="宋体" w:cs="Times New Roman"/>
                <w:b w:val="0"/>
                <w:bCs w:val="0"/>
                <w:color w:val="auto"/>
                <w:sz w:val="24"/>
                <w:szCs w:val="24"/>
                <w:highlight w:val="none"/>
                <w:lang w:val="en-US" w:eastAsia="zh-CN"/>
              </w:rPr>
              <w:t>μ</w:t>
            </w:r>
            <w:r>
              <w:rPr>
                <w:rFonts w:hint="eastAsia" w:ascii="Times New Roman" w:hAnsi="Times New Roman" w:eastAsia="宋体" w:cs="Times New Roman"/>
                <w:b w:val="0"/>
                <w:bCs w:val="0"/>
                <w:color w:val="auto"/>
                <w:sz w:val="24"/>
                <w:szCs w:val="24"/>
                <w:highlight w:val="none"/>
                <w:lang w:val="en-US" w:eastAsia="zh-CN"/>
              </w:rPr>
              <w:t>m)、非甲烷</w:t>
            </w:r>
            <w:r>
              <w:rPr>
                <w:rFonts w:hint="eastAsia" w:ascii="Times New Roman" w:hAnsi="Times New Roman" w:eastAsia="宋体" w:cs="Times New Roman"/>
                <w:b w:val="0"/>
                <w:bCs w:val="0"/>
                <w:color w:val="auto"/>
                <w:sz w:val="24"/>
                <w:szCs w:val="24"/>
                <w:lang w:val="en-US" w:eastAsia="zh-CN"/>
              </w:rPr>
              <w:t>总烃计，加弹工序废气和真空清洗炉尾气以非甲烷总烃计。</w:t>
            </w:r>
          </w:p>
          <w:p>
            <w:pPr>
              <w:keepNext w:val="0"/>
              <w:keepLines w:val="0"/>
              <w:pageBreakBefore w:val="0"/>
              <w:widowControl/>
              <w:kinsoku/>
              <w:wordWrap/>
              <w:overflowPunct/>
              <w:topLinePunct w:val="0"/>
              <w:autoSpaceDE/>
              <w:autoSpaceDN/>
              <w:bidi w:val="0"/>
              <w:snapToGrid/>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排放源信息</w:t>
            </w:r>
          </w:p>
          <w:p>
            <w:pPr>
              <w:keepNext w:val="0"/>
              <w:keepLines w:val="0"/>
              <w:pageBreakBefore w:val="0"/>
              <w:widowControl/>
              <w:kinsoku/>
              <w:wordWrap/>
              <w:overflowPunct/>
              <w:topLinePunct w:val="0"/>
              <w:autoSpaceDE/>
              <w:autoSpaceDN/>
              <w:bidi w:val="0"/>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项目熔融纺丝和卷绕等工序主要布置在纺丝加弹厂房A区，熔融纺丝过程产生的废气</w:t>
            </w:r>
            <w:r>
              <w:rPr>
                <w:rFonts w:hint="eastAsia" w:ascii="Times New Roman" w:hAnsi="Times New Roman" w:eastAsia="宋体" w:cs="Times New Roman"/>
                <w:color w:val="auto"/>
                <w:sz w:val="24"/>
                <w:szCs w:val="24"/>
                <w:highlight w:val="none"/>
                <w:lang w:val="en-US" w:eastAsia="zh-CN"/>
              </w:rPr>
              <w:t>经单体抽吸装置收集并进行水喷射泵吸收处理，之后由1根约33m的排气筒排放(DA001)；</w:t>
            </w:r>
            <w:r>
              <w:rPr>
                <w:rFonts w:hint="eastAsia" w:ascii="Times New Roman" w:hAnsi="Times New Roman" w:eastAsia="宋体" w:cs="Times New Roman"/>
                <w:color w:val="auto"/>
                <w:sz w:val="24"/>
                <w:szCs w:val="24"/>
                <w:highlight w:val="none"/>
                <w:lang w:val="en-US" w:eastAsia="zh-CN"/>
              </w:rPr>
              <w:t>牵伸卷绕过程产生的废气经密闭负压收集后进入高压喷雾+静电式油烟净化器处理，处理后通过1根约33m高的排气筒(DA002)排放。</w:t>
            </w:r>
            <w:r>
              <w:rPr>
                <w:rFonts w:hint="eastAsia" w:ascii="Times New Roman" w:hAnsi="Times New Roman" w:eastAsia="宋体" w:cs="Times New Roman"/>
                <w:color w:val="auto"/>
                <w:sz w:val="24"/>
                <w:szCs w:val="24"/>
                <w:highlight w:val="none"/>
                <w:lang w:val="en-US" w:eastAsia="zh-CN"/>
              </w:rPr>
              <w:t>真空清洗炉排放尾气经水环泵吸收处理后由1根约25m高排气筒(DA003)排放。</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加弹工序主要布置在纺丝加弹厂房C区</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加弹过程产生的废气经密闭负压收集后进入静电式油烟净化器处理，处理后通过1根约25m高的排气筒(DA004)排放。</w:t>
            </w:r>
          </w:p>
          <w:p>
            <w:pPr>
              <w:keepNext w:val="0"/>
              <w:keepLines w:val="0"/>
              <w:pageBreakBefore w:val="0"/>
              <w:widowControl/>
              <w:kinsoku/>
              <w:wordWrap/>
              <w:overflowPunct/>
              <w:topLinePunct w:val="0"/>
              <w:autoSpaceDE/>
              <w:autoSpaceDN/>
              <w:bidi w:val="0"/>
              <w:snapToGrid/>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类比同类装置施设的收集效率及净化效率可知，</w:t>
            </w:r>
            <w:r>
              <w:rPr>
                <w:rFonts w:hint="default" w:ascii="Times New Roman" w:hAnsi="Times New Roman" w:cs="Times New Roman"/>
                <w:color w:val="auto"/>
                <w:sz w:val="24"/>
                <w:szCs w:val="24"/>
                <w:highlight w:val="none"/>
              </w:rPr>
              <w:t>废气污染物排放源</w:t>
            </w:r>
            <w:r>
              <w:rPr>
                <w:rFonts w:hint="default" w:ascii="Times New Roman" w:hAnsi="Times New Roman" w:cs="Times New Roman"/>
                <w:color w:val="auto"/>
                <w:sz w:val="24"/>
                <w:szCs w:val="24"/>
                <w:highlight w:val="none"/>
                <w:lang w:eastAsia="zh-CN"/>
              </w:rPr>
              <w:t>信息情况见表</w:t>
            </w:r>
            <w:r>
              <w:rPr>
                <w:rFonts w:hint="default" w:ascii="Times New Roman" w:hAnsi="Times New Roman" w:cs="Times New Roman"/>
                <w:color w:val="auto"/>
                <w:sz w:val="24"/>
                <w:szCs w:val="24"/>
                <w:highlight w:val="none"/>
                <w:lang w:val="en-US" w:eastAsia="zh-CN"/>
              </w:rPr>
              <w:t>4.2和表4.3。</w:t>
            </w:r>
          </w:p>
          <w:p>
            <w:pPr>
              <w:pStyle w:val="76"/>
              <w:keepNext w:val="0"/>
              <w:keepLines w:val="0"/>
              <w:pageBreakBefore w:val="0"/>
              <w:widowControl w:val="0"/>
              <w:kinsoku/>
              <w:wordWrap/>
              <w:overflowPunct/>
              <w:topLinePunct w:val="0"/>
              <w:autoSpaceDE/>
              <w:autoSpaceDN/>
              <w:bidi w:val="0"/>
              <w:adjustRightInd/>
              <w:snapToGrid w:val="0"/>
              <w:spacing w:line="440" w:lineRule="exact"/>
              <w:textAlignment w:val="auto"/>
              <w:rPr>
                <w:rFonts w:hint="default" w:ascii="Times New Roman" w:hAnsi="Times New Roman" w:eastAsia="黑体" w:cs="Times New Roman"/>
                <w:b/>
                <w:color w:val="auto"/>
                <w:kern w:val="2"/>
                <w:sz w:val="24"/>
                <w:szCs w:val="24"/>
                <w:highlight w:val="none"/>
                <w:lang w:val="en-US" w:eastAsia="zh-CN" w:bidi="ar-SA"/>
              </w:rPr>
            </w:pPr>
          </w:p>
          <w:p>
            <w:pPr>
              <w:pStyle w:val="76"/>
              <w:keepNext w:val="0"/>
              <w:keepLines w:val="0"/>
              <w:pageBreakBefore w:val="0"/>
              <w:widowControl w:val="0"/>
              <w:kinsoku/>
              <w:wordWrap/>
              <w:overflowPunct/>
              <w:topLinePunct w:val="0"/>
              <w:autoSpaceDE/>
              <w:autoSpaceDN/>
              <w:bidi w:val="0"/>
              <w:adjustRightInd/>
              <w:snapToGrid w:val="0"/>
              <w:spacing w:line="440" w:lineRule="exact"/>
              <w:textAlignment w:val="auto"/>
              <w:rPr>
                <w:rFonts w:hint="default" w:ascii="Times New Roman" w:hAnsi="Times New Roman" w:eastAsia="黑体" w:cs="Times New Roman"/>
                <w:b/>
                <w:color w:val="auto"/>
                <w:kern w:val="2"/>
                <w:sz w:val="24"/>
                <w:szCs w:val="24"/>
                <w:highlight w:val="none"/>
                <w:lang w:val="en-US" w:eastAsia="zh-CN" w:bidi="ar-SA"/>
              </w:rPr>
            </w:pPr>
          </w:p>
          <w:p>
            <w:pPr>
              <w:pStyle w:val="76"/>
              <w:keepNext w:val="0"/>
              <w:keepLines w:val="0"/>
              <w:pageBreakBefore w:val="0"/>
              <w:widowControl w:val="0"/>
              <w:kinsoku/>
              <w:wordWrap/>
              <w:overflowPunct/>
              <w:topLinePunct w:val="0"/>
              <w:autoSpaceDE/>
              <w:autoSpaceDN/>
              <w:bidi w:val="0"/>
              <w:adjustRightInd/>
              <w:snapToGrid w:val="0"/>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eastAsia="黑体" w:cs="Times New Roman"/>
                <w:b/>
                <w:color w:val="auto"/>
                <w:kern w:val="2"/>
                <w:sz w:val="24"/>
                <w:szCs w:val="24"/>
                <w:highlight w:val="none"/>
                <w:lang w:val="en-US" w:eastAsia="zh-CN" w:bidi="ar-SA"/>
              </w:rPr>
              <w:t>表4.2   废气污染物排放源信息汇总表</w:t>
            </w:r>
            <w:r>
              <w:rPr>
                <w:rFonts w:hint="eastAsia" w:ascii="Times New Roman" w:hAnsi="Times New Roman" w:eastAsia="黑体" w:cs="Times New Roman"/>
                <w:b/>
                <w:color w:val="auto"/>
                <w:kern w:val="2"/>
                <w:sz w:val="24"/>
                <w:szCs w:val="24"/>
                <w:highlight w:val="none"/>
                <w:lang w:val="en-US" w:eastAsia="zh-CN" w:bidi="ar-SA"/>
              </w:rPr>
              <w:t>(</w:t>
            </w:r>
            <w:r>
              <w:rPr>
                <w:rFonts w:hint="default" w:ascii="Times New Roman" w:hAnsi="Times New Roman" w:eastAsia="黑体" w:cs="Times New Roman"/>
                <w:b/>
                <w:color w:val="auto"/>
                <w:kern w:val="2"/>
                <w:sz w:val="24"/>
                <w:szCs w:val="24"/>
                <w:highlight w:val="none"/>
                <w:lang w:val="en-US" w:eastAsia="zh-CN" w:bidi="ar-SA"/>
              </w:rPr>
              <w:t>治理设施</w:t>
            </w:r>
            <w:r>
              <w:rPr>
                <w:rFonts w:hint="eastAsia" w:ascii="Times New Roman" w:hAnsi="Times New Roman" w:eastAsia="黑体" w:cs="Times New Roman"/>
                <w:b/>
                <w:color w:val="auto"/>
                <w:kern w:val="2"/>
                <w:sz w:val="24"/>
                <w:szCs w:val="24"/>
                <w:highlight w:val="none"/>
                <w:lang w:val="en-US" w:eastAsia="zh-CN" w:bidi="ar-SA"/>
              </w:rPr>
              <w:t>)</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915"/>
              <w:gridCol w:w="1324"/>
              <w:gridCol w:w="1011"/>
              <w:gridCol w:w="1481"/>
              <w:gridCol w:w="1131"/>
              <w:gridCol w:w="1292"/>
              <w:gridCol w:w="1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59" w:type="pct"/>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rPr>
                  </w:pPr>
                  <w:r>
                    <w:rPr>
                      <w:rFonts w:hint="default" w:ascii="Times New Roman" w:hAnsi="Times New Roman" w:eastAsia="楷体_GB2312" w:cs="Times New Roman"/>
                      <w:b w:val="0"/>
                      <w:bCs w:val="0"/>
                      <w:color w:val="auto"/>
                      <w:sz w:val="21"/>
                      <w:szCs w:val="21"/>
                      <w:highlight w:val="none"/>
                    </w:rPr>
                    <w:t>产排污环节</w:t>
                  </w:r>
                </w:p>
              </w:tc>
              <w:tc>
                <w:tcPr>
                  <w:tcW w:w="808" w:type="pct"/>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rPr>
                  </w:pPr>
                  <w:r>
                    <w:rPr>
                      <w:rFonts w:hint="default" w:ascii="Times New Roman" w:hAnsi="Times New Roman" w:eastAsia="楷体_GB2312" w:cs="Times New Roman"/>
                      <w:b w:val="0"/>
                      <w:bCs w:val="0"/>
                      <w:color w:val="auto"/>
                      <w:sz w:val="21"/>
                      <w:szCs w:val="21"/>
                      <w:highlight w:val="none"/>
                    </w:rPr>
                    <w:t>污染物种类</w:t>
                  </w:r>
                </w:p>
              </w:tc>
              <w:tc>
                <w:tcPr>
                  <w:tcW w:w="617" w:type="pct"/>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rPr>
                  </w:pPr>
                  <w:r>
                    <w:rPr>
                      <w:rFonts w:hint="default" w:ascii="Times New Roman" w:hAnsi="Times New Roman" w:eastAsia="楷体_GB2312" w:cs="Times New Roman"/>
                      <w:b w:val="0"/>
                      <w:bCs w:val="0"/>
                      <w:color w:val="auto"/>
                      <w:sz w:val="21"/>
                      <w:szCs w:val="21"/>
                      <w:highlight w:val="none"/>
                    </w:rPr>
                    <w:t>排放形式</w:t>
                  </w:r>
                </w:p>
              </w:tc>
              <w:tc>
                <w:tcPr>
                  <w:tcW w:w="3015" w:type="pct"/>
                  <w:gridSpan w:val="4"/>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rPr>
                  </w:pPr>
                  <w:r>
                    <w:rPr>
                      <w:rFonts w:hint="default" w:ascii="Times New Roman" w:hAnsi="Times New Roman" w:eastAsia="楷体_GB2312" w:cs="Times New Roman"/>
                      <w:b w:val="0"/>
                      <w:bCs w:val="0"/>
                      <w:color w:val="auto"/>
                      <w:sz w:val="21"/>
                      <w:szCs w:val="21"/>
                      <w:highlight w:val="none"/>
                    </w:rPr>
                    <w:t>治理设施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9" w:type="pct"/>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rPr>
                  </w:pPr>
                </w:p>
              </w:tc>
              <w:tc>
                <w:tcPr>
                  <w:tcW w:w="808" w:type="pct"/>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rPr>
                  </w:pPr>
                </w:p>
              </w:tc>
              <w:tc>
                <w:tcPr>
                  <w:tcW w:w="617" w:type="pct"/>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rPr>
                  </w:pPr>
                </w:p>
              </w:tc>
              <w:tc>
                <w:tcPr>
                  <w:tcW w:w="904"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rPr>
                  </w:pPr>
                  <w:r>
                    <w:rPr>
                      <w:rFonts w:hint="default" w:ascii="Times New Roman" w:hAnsi="Times New Roman" w:eastAsia="楷体_GB2312" w:cs="Times New Roman"/>
                      <w:b w:val="0"/>
                      <w:bCs w:val="0"/>
                      <w:color w:val="auto"/>
                      <w:sz w:val="21"/>
                      <w:szCs w:val="21"/>
                      <w:highlight w:val="none"/>
                    </w:rPr>
                    <w:t>处理工艺</w:t>
                  </w:r>
                </w:p>
              </w:tc>
              <w:tc>
                <w:tcPr>
                  <w:tcW w:w="690"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default" w:ascii="Times New Roman" w:hAnsi="Times New Roman" w:eastAsia="楷体_GB2312" w:cs="Times New Roman"/>
                      <w:b w:val="0"/>
                      <w:bCs w:val="0"/>
                      <w:color w:val="auto"/>
                      <w:sz w:val="21"/>
                      <w:szCs w:val="21"/>
                      <w:highlight w:val="none"/>
                    </w:rPr>
                    <w:t>收集效率</w:t>
                  </w:r>
                  <w:r>
                    <w:rPr>
                      <w:rFonts w:hint="default" w:ascii="Times New Roman" w:hAnsi="Times New Roman" w:eastAsia="楷体_GB2312" w:cs="Times New Roman"/>
                      <w:b w:val="0"/>
                      <w:bCs w:val="0"/>
                      <w:color w:val="auto"/>
                      <w:sz w:val="21"/>
                      <w:szCs w:val="21"/>
                      <w:highlight w:val="none"/>
                      <w:lang w:val="en-US" w:eastAsia="zh-CN"/>
                    </w:rPr>
                    <w:t>(</w:t>
                  </w:r>
                  <w:r>
                    <w:rPr>
                      <w:rFonts w:hint="default" w:ascii="Times New Roman" w:hAnsi="Times New Roman" w:eastAsia="楷体_GB2312" w:cs="Times New Roman"/>
                      <w:b w:val="0"/>
                      <w:bCs w:val="0"/>
                      <w:color w:val="auto"/>
                      <w:sz w:val="21"/>
                      <w:szCs w:val="21"/>
                      <w:highlight w:val="none"/>
                    </w:rPr>
                    <w:t>%</w:t>
                  </w:r>
                  <w:r>
                    <w:rPr>
                      <w:rFonts w:hint="default" w:ascii="Times New Roman" w:hAnsi="Times New Roman" w:eastAsia="楷体_GB2312" w:cs="Times New Roman"/>
                      <w:b w:val="0"/>
                      <w:bCs w:val="0"/>
                      <w:color w:val="auto"/>
                      <w:sz w:val="21"/>
                      <w:szCs w:val="21"/>
                      <w:highlight w:val="none"/>
                      <w:lang w:val="en-US" w:eastAsia="zh-CN"/>
                    </w:rPr>
                    <w:t>)</w:t>
                  </w:r>
                </w:p>
              </w:tc>
              <w:tc>
                <w:tcPr>
                  <w:tcW w:w="788"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default" w:ascii="Times New Roman" w:hAnsi="Times New Roman" w:eastAsia="楷体_GB2312" w:cs="Times New Roman"/>
                      <w:b w:val="0"/>
                      <w:bCs w:val="0"/>
                      <w:color w:val="auto"/>
                      <w:sz w:val="21"/>
                      <w:szCs w:val="21"/>
                      <w:highlight w:val="none"/>
                    </w:rPr>
                    <w:t>治理工艺去除率</w:t>
                  </w:r>
                  <w:r>
                    <w:rPr>
                      <w:rFonts w:hint="default" w:ascii="Times New Roman" w:hAnsi="Times New Roman" w:eastAsia="楷体_GB2312" w:cs="Times New Roman"/>
                      <w:b w:val="0"/>
                      <w:bCs w:val="0"/>
                      <w:color w:val="auto"/>
                      <w:sz w:val="21"/>
                      <w:szCs w:val="21"/>
                      <w:highlight w:val="none"/>
                      <w:lang w:val="en-US" w:eastAsia="zh-CN"/>
                    </w:rPr>
                    <w:t>(</w:t>
                  </w:r>
                  <w:r>
                    <w:rPr>
                      <w:rFonts w:hint="default" w:ascii="Times New Roman" w:hAnsi="Times New Roman" w:eastAsia="楷体_GB2312" w:cs="Times New Roman"/>
                      <w:b w:val="0"/>
                      <w:bCs w:val="0"/>
                      <w:color w:val="auto"/>
                      <w:sz w:val="21"/>
                      <w:szCs w:val="21"/>
                      <w:highlight w:val="none"/>
                    </w:rPr>
                    <w:t>%</w:t>
                  </w:r>
                  <w:r>
                    <w:rPr>
                      <w:rFonts w:hint="default" w:ascii="Times New Roman" w:hAnsi="Times New Roman" w:eastAsia="楷体_GB2312" w:cs="Times New Roman"/>
                      <w:b w:val="0"/>
                      <w:bCs w:val="0"/>
                      <w:color w:val="auto"/>
                      <w:sz w:val="21"/>
                      <w:szCs w:val="21"/>
                      <w:highlight w:val="none"/>
                      <w:lang w:val="en-US" w:eastAsia="zh-CN"/>
                    </w:rPr>
                    <w:t>)</w:t>
                  </w:r>
                </w:p>
              </w:tc>
              <w:tc>
                <w:tcPr>
                  <w:tcW w:w="632"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rPr>
                  </w:pPr>
                  <w:r>
                    <w:rPr>
                      <w:rFonts w:hint="default" w:ascii="Times New Roman" w:hAnsi="Times New Roman" w:eastAsia="楷体_GB2312" w:cs="Times New Roman"/>
                      <w:b w:val="0"/>
                      <w:bCs w:val="0"/>
                      <w:color w:val="auto"/>
                      <w:sz w:val="21"/>
                      <w:szCs w:val="21"/>
                      <w:highlight w:val="none"/>
                    </w:rPr>
                    <w:t>是否为可行技术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9"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kern w:val="2"/>
                      <w:sz w:val="21"/>
                      <w:szCs w:val="21"/>
                      <w:highlight w:val="none"/>
                      <w:lang w:val="en-US" w:eastAsia="zh-CN" w:bidi="ar-SA"/>
                    </w:rPr>
                    <w:t>熔融纺丝工序</w:t>
                  </w:r>
                  <w:r>
                    <w:rPr>
                      <w:rFonts w:hint="default" w:ascii="Times New Roman" w:hAnsi="Times New Roman" w:eastAsia="楷体_GB2312" w:cs="Times New Roman"/>
                      <w:b w:val="0"/>
                      <w:bCs w:val="0"/>
                      <w:color w:val="auto"/>
                      <w:kern w:val="2"/>
                      <w:sz w:val="21"/>
                      <w:szCs w:val="21"/>
                      <w:highlight w:val="none"/>
                      <w:lang w:val="en-US" w:eastAsia="zh-CN" w:bidi="ar-SA"/>
                    </w:rPr>
                    <w:t>废气</w:t>
                  </w:r>
                </w:p>
              </w:tc>
              <w:tc>
                <w:tcPr>
                  <w:tcW w:w="808"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spacing w:line="240" w:lineRule="exact"/>
                    <w:jc w:val="center"/>
                    <w:textAlignment w:val="auto"/>
                    <w:rPr>
                      <w:rFonts w:hint="eastAsia" w:ascii="Times New Roman" w:hAnsi="Times New Roman" w:eastAsia="楷体_GB2312" w:cs="Times New Roman"/>
                      <w:b w:val="0"/>
                      <w:bCs w:val="0"/>
                      <w:color w:val="auto"/>
                      <w:kern w:val="2"/>
                      <w:sz w:val="21"/>
                      <w:szCs w:val="21"/>
                      <w:highlight w:val="none"/>
                      <w:lang w:val="en-US" w:eastAsia="zh-CN" w:bidi="ar-SA"/>
                    </w:rPr>
                  </w:pPr>
                  <w:r>
                    <w:rPr>
                      <w:rFonts w:hint="eastAsia" w:ascii="Times New Roman" w:hAnsi="Times New Roman" w:eastAsia="楷体_GB2312" w:cs="Times New Roman"/>
                      <w:b w:val="0"/>
                      <w:bCs w:val="0"/>
                      <w:color w:val="auto"/>
                      <w:kern w:val="2"/>
                      <w:sz w:val="21"/>
                      <w:szCs w:val="21"/>
                      <w:highlight w:val="none"/>
                      <w:lang w:val="en-US" w:eastAsia="zh-CN" w:bidi="ar-SA"/>
                    </w:rPr>
                    <w:t>己内酰胺</w:t>
                  </w:r>
                </w:p>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kern w:val="2"/>
                      <w:sz w:val="21"/>
                      <w:szCs w:val="21"/>
                      <w:highlight w:val="none"/>
                      <w:lang w:val="en-US" w:eastAsia="zh-CN" w:bidi="ar-SA"/>
                    </w:rPr>
                    <w:t>单体(以颗粒物、</w:t>
                  </w:r>
                  <w:r>
                    <w:rPr>
                      <w:rFonts w:hint="default" w:ascii="Times New Roman" w:hAnsi="Times New Roman" w:eastAsia="楷体_GB2312" w:cs="Times New Roman"/>
                      <w:b w:val="0"/>
                      <w:bCs w:val="0"/>
                      <w:color w:val="auto"/>
                      <w:sz w:val="21"/>
                      <w:szCs w:val="21"/>
                      <w:highlight w:val="none"/>
                      <w:lang w:eastAsia="zh-CN"/>
                    </w:rPr>
                    <w:t>非甲烷总烃</w:t>
                  </w:r>
                  <w:r>
                    <w:rPr>
                      <w:rFonts w:hint="eastAsia" w:ascii="Times New Roman" w:hAnsi="Times New Roman" w:eastAsia="楷体_GB2312" w:cs="Times New Roman"/>
                      <w:b w:val="0"/>
                      <w:bCs w:val="0"/>
                      <w:color w:val="auto"/>
                      <w:sz w:val="21"/>
                      <w:szCs w:val="21"/>
                      <w:highlight w:val="none"/>
                      <w:lang w:val="en-US" w:eastAsia="zh-CN"/>
                    </w:rPr>
                    <w:t>控制)</w:t>
                  </w:r>
                </w:p>
              </w:tc>
              <w:tc>
                <w:tcPr>
                  <w:tcW w:w="617"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rPr>
                  </w:pPr>
                  <w:r>
                    <w:rPr>
                      <w:rFonts w:hint="default" w:ascii="Times New Roman" w:hAnsi="Times New Roman" w:eastAsia="楷体_GB2312" w:cs="Times New Roman"/>
                      <w:b w:val="0"/>
                      <w:bCs w:val="0"/>
                      <w:color w:val="auto"/>
                      <w:sz w:val="21"/>
                      <w:szCs w:val="21"/>
                      <w:highlight w:val="none"/>
                    </w:rPr>
                    <w:t>有组织</w:t>
                  </w:r>
                </w:p>
              </w:tc>
              <w:tc>
                <w:tcPr>
                  <w:tcW w:w="904"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密闭单体抽吸</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default" w:ascii="Times New Roman" w:hAnsi="Times New Roman" w:eastAsia="楷体_GB2312" w:cs="Times New Roman"/>
                      <w:b w:val="0"/>
                      <w:bCs w:val="0"/>
                      <w:color w:val="auto"/>
                      <w:sz w:val="21"/>
                      <w:szCs w:val="21"/>
                      <w:highlight w:val="none"/>
                      <w:lang w:eastAsia="zh-CN"/>
                    </w:rPr>
                    <w:t>装置</w:t>
                  </w:r>
                </w:p>
              </w:tc>
              <w:tc>
                <w:tcPr>
                  <w:tcW w:w="690"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95</w:t>
                  </w:r>
                </w:p>
              </w:tc>
              <w:tc>
                <w:tcPr>
                  <w:tcW w:w="788"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90</w:t>
                  </w:r>
                </w:p>
              </w:tc>
              <w:tc>
                <w:tcPr>
                  <w:tcW w:w="632"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rPr>
                  </w:pPr>
                  <w:r>
                    <w:rPr>
                      <w:rFonts w:hint="default" w:ascii="Times New Roman" w:hAnsi="Times New Roman" w:eastAsia="楷体_GB2312" w:cs="Times New Roman"/>
                      <w:b w:val="0"/>
                      <w:bCs w:val="0"/>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9" w:type="pct"/>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上油、牵伸卷绕工序</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废气</w:t>
                  </w:r>
                </w:p>
              </w:tc>
              <w:tc>
                <w:tcPr>
                  <w:tcW w:w="808" w:type="pct"/>
                  <w:vMerge w:val="restart"/>
                  <w:tcBorders>
                    <w:tl2br w:val="nil"/>
                    <w:tr2bl w:val="nil"/>
                  </w:tcBorders>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default" w:ascii="Times New Roman" w:hAnsi="Times New Roman" w:eastAsia="楷体_GB2312" w:cs="Times New Roman"/>
                      <w:b w:val="0"/>
                      <w:bCs w:val="0"/>
                      <w:color w:val="auto"/>
                      <w:sz w:val="21"/>
                      <w:szCs w:val="21"/>
                      <w:highlight w:val="none"/>
                      <w:lang w:val="en-US" w:eastAsia="zh-CN"/>
                    </w:rPr>
                    <w:t>颗粒物、</w:t>
                  </w:r>
                  <w:r>
                    <w:rPr>
                      <w:rFonts w:hint="default" w:ascii="Times New Roman" w:hAnsi="Times New Roman" w:eastAsia="楷体_GB2312" w:cs="Times New Roman"/>
                      <w:b w:val="0"/>
                      <w:bCs w:val="0"/>
                      <w:color w:val="auto"/>
                      <w:sz w:val="21"/>
                      <w:szCs w:val="21"/>
                      <w:highlight w:val="none"/>
                      <w:lang w:eastAsia="zh-CN"/>
                    </w:rPr>
                    <w:t>非甲烷总烃</w:t>
                  </w:r>
                </w:p>
              </w:tc>
              <w:tc>
                <w:tcPr>
                  <w:tcW w:w="617"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default" w:ascii="Times New Roman" w:hAnsi="Times New Roman" w:eastAsia="楷体_GB2312" w:cs="Times New Roman"/>
                      <w:b w:val="0"/>
                      <w:bCs w:val="0"/>
                      <w:color w:val="auto"/>
                      <w:sz w:val="21"/>
                      <w:szCs w:val="21"/>
                      <w:highlight w:val="none"/>
                      <w:lang w:val="en-US" w:eastAsia="zh-CN"/>
                    </w:rPr>
                    <w:t>有组织</w:t>
                  </w:r>
                </w:p>
              </w:tc>
              <w:tc>
                <w:tcPr>
                  <w:tcW w:w="904"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密闭负压</w:t>
                  </w:r>
                  <w:r>
                    <w:rPr>
                      <w:rFonts w:hint="default" w:ascii="Times New Roman" w:hAnsi="Times New Roman" w:eastAsia="楷体_GB2312" w:cs="Times New Roman"/>
                      <w:b w:val="0"/>
                      <w:bCs w:val="0"/>
                      <w:color w:val="auto"/>
                      <w:sz w:val="21"/>
                      <w:szCs w:val="21"/>
                      <w:highlight w:val="none"/>
                      <w:lang w:val="en-US" w:eastAsia="zh-CN"/>
                    </w:rPr>
                    <w:t>+</w:t>
                  </w:r>
                  <w:r>
                    <w:rPr>
                      <w:rFonts w:hint="eastAsia" w:ascii="Times New Roman" w:hAnsi="Times New Roman" w:eastAsia="楷体_GB2312" w:cs="Times New Roman"/>
                      <w:b w:val="0"/>
                      <w:bCs w:val="0"/>
                      <w:color w:val="auto"/>
                      <w:sz w:val="21"/>
                      <w:szCs w:val="21"/>
                      <w:highlight w:val="none"/>
                      <w:lang w:val="en-US" w:eastAsia="zh-CN"/>
                    </w:rPr>
                    <w:t>高压喷雾+静电油烟净化</w:t>
                  </w:r>
                  <w:r>
                    <w:rPr>
                      <w:rFonts w:hint="default" w:ascii="Times New Roman" w:hAnsi="Times New Roman" w:eastAsia="楷体_GB2312" w:cs="Times New Roman"/>
                      <w:b w:val="0"/>
                      <w:bCs w:val="0"/>
                      <w:color w:val="auto"/>
                      <w:sz w:val="21"/>
                      <w:szCs w:val="21"/>
                      <w:highlight w:val="none"/>
                      <w:lang w:eastAsia="zh-CN"/>
                    </w:rPr>
                    <w:t>装置</w:t>
                  </w:r>
                </w:p>
              </w:tc>
              <w:tc>
                <w:tcPr>
                  <w:tcW w:w="690"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99</w:t>
                  </w:r>
                </w:p>
              </w:tc>
              <w:tc>
                <w:tcPr>
                  <w:tcW w:w="788"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90</w:t>
                  </w:r>
                </w:p>
              </w:tc>
              <w:tc>
                <w:tcPr>
                  <w:tcW w:w="632"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eastAsia="zh-CN"/>
                    </w:rPr>
                  </w:pPr>
                  <w:r>
                    <w:rPr>
                      <w:rFonts w:hint="default" w:ascii="Times New Roman" w:hAnsi="Times New Roman" w:eastAsia="楷体_GB2312" w:cs="Times New Roman"/>
                      <w:b w:val="0"/>
                      <w:bCs w:val="0"/>
                      <w:color w:val="auto"/>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9" w:type="pct"/>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b w:val="0"/>
                      <w:bCs w:val="0"/>
                      <w:color w:val="auto"/>
                      <w:sz w:val="21"/>
                      <w:szCs w:val="21"/>
                      <w:highlight w:val="none"/>
                      <w:lang w:val="en-US" w:eastAsia="zh-CN"/>
                    </w:rPr>
                  </w:pPr>
                </w:p>
              </w:tc>
              <w:tc>
                <w:tcPr>
                  <w:tcW w:w="808" w:type="pct"/>
                  <w:vMerge w:val="continue"/>
                  <w:tcBorders>
                    <w:tl2br w:val="nil"/>
                    <w:tr2bl w:val="nil"/>
                  </w:tcBorders>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center"/>
                    <w:textAlignment w:val="auto"/>
                    <w:rPr>
                      <w:rFonts w:hint="default" w:ascii="Times New Roman" w:hAnsi="Times New Roman" w:eastAsia="楷体_GB2312" w:cs="Times New Roman"/>
                      <w:b w:val="0"/>
                      <w:bCs w:val="0"/>
                      <w:color w:val="auto"/>
                      <w:sz w:val="21"/>
                      <w:szCs w:val="21"/>
                      <w:highlight w:val="none"/>
                      <w:lang w:val="en-US" w:eastAsia="zh-CN"/>
                    </w:rPr>
                  </w:pPr>
                </w:p>
              </w:tc>
              <w:tc>
                <w:tcPr>
                  <w:tcW w:w="617"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default" w:ascii="Times New Roman" w:hAnsi="Times New Roman" w:eastAsia="楷体_GB2312" w:cs="Times New Roman"/>
                      <w:b w:val="0"/>
                      <w:bCs w:val="0"/>
                      <w:color w:val="auto"/>
                      <w:sz w:val="21"/>
                      <w:szCs w:val="21"/>
                      <w:highlight w:val="none"/>
                    </w:rPr>
                    <w:t>无组织</w:t>
                  </w:r>
                </w:p>
              </w:tc>
              <w:tc>
                <w:tcPr>
                  <w:tcW w:w="904"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yellow"/>
                      <w:lang w:eastAsia="zh-CN"/>
                    </w:rPr>
                  </w:pPr>
                  <w:r>
                    <w:rPr>
                      <w:rFonts w:hint="eastAsia" w:ascii="Times New Roman" w:hAnsi="Times New Roman" w:eastAsia="楷体_GB2312" w:cs="Times New Roman"/>
                      <w:b w:val="0"/>
                      <w:bCs w:val="0"/>
                      <w:color w:val="auto"/>
                      <w:sz w:val="21"/>
                      <w:szCs w:val="21"/>
                      <w:highlight w:val="none"/>
                      <w:lang w:val="en-US" w:eastAsia="zh-CN"/>
                    </w:rPr>
                    <w:t>恒温恒湿空调净风循环</w:t>
                  </w:r>
                </w:p>
              </w:tc>
              <w:tc>
                <w:tcPr>
                  <w:tcW w:w="690"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w:t>
                  </w:r>
                </w:p>
              </w:tc>
              <w:tc>
                <w:tcPr>
                  <w:tcW w:w="788"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w:t>
                  </w:r>
                </w:p>
              </w:tc>
              <w:tc>
                <w:tcPr>
                  <w:tcW w:w="632"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9" w:type="pct"/>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加弹工序的含油雾</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废气</w:t>
                  </w:r>
                </w:p>
              </w:tc>
              <w:tc>
                <w:tcPr>
                  <w:tcW w:w="808" w:type="pct"/>
                  <w:vMerge w:val="restart"/>
                  <w:tcBorders>
                    <w:tl2br w:val="nil"/>
                    <w:tr2bl w:val="nil"/>
                  </w:tcBorders>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default" w:ascii="Times New Roman" w:hAnsi="Times New Roman" w:eastAsia="楷体_GB2312" w:cs="Times New Roman"/>
                      <w:b w:val="0"/>
                      <w:bCs w:val="0"/>
                      <w:color w:val="auto"/>
                      <w:sz w:val="21"/>
                      <w:szCs w:val="21"/>
                      <w:highlight w:val="none"/>
                      <w:lang w:eastAsia="zh-CN"/>
                    </w:rPr>
                    <w:t>非甲烷总烃</w:t>
                  </w:r>
                </w:p>
              </w:tc>
              <w:tc>
                <w:tcPr>
                  <w:tcW w:w="617"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default" w:ascii="Times New Roman" w:hAnsi="Times New Roman" w:eastAsia="楷体_GB2312" w:cs="Times New Roman"/>
                      <w:b w:val="0"/>
                      <w:bCs w:val="0"/>
                      <w:color w:val="auto"/>
                      <w:sz w:val="21"/>
                      <w:szCs w:val="21"/>
                      <w:highlight w:val="none"/>
                      <w:lang w:val="en-US" w:eastAsia="zh-CN"/>
                    </w:rPr>
                    <w:t>有组织</w:t>
                  </w:r>
                </w:p>
              </w:tc>
              <w:tc>
                <w:tcPr>
                  <w:tcW w:w="904"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密闭负压+静电油烟净化</w:t>
                  </w:r>
                  <w:r>
                    <w:rPr>
                      <w:rFonts w:hint="default" w:ascii="Times New Roman" w:hAnsi="Times New Roman" w:eastAsia="楷体_GB2312" w:cs="Times New Roman"/>
                      <w:b w:val="0"/>
                      <w:bCs w:val="0"/>
                      <w:color w:val="auto"/>
                      <w:sz w:val="21"/>
                      <w:szCs w:val="21"/>
                      <w:highlight w:val="none"/>
                      <w:lang w:eastAsia="zh-CN"/>
                    </w:rPr>
                    <w:t>装置</w:t>
                  </w:r>
                </w:p>
              </w:tc>
              <w:tc>
                <w:tcPr>
                  <w:tcW w:w="690"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99</w:t>
                  </w:r>
                </w:p>
              </w:tc>
              <w:tc>
                <w:tcPr>
                  <w:tcW w:w="788"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80</w:t>
                  </w:r>
                </w:p>
              </w:tc>
              <w:tc>
                <w:tcPr>
                  <w:tcW w:w="632"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default" w:ascii="Times New Roman" w:hAnsi="Times New Roman" w:eastAsia="楷体_GB2312" w:cs="Times New Roman"/>
                      <w:b w:val="0"/>
                      <w:bCs w:val="0"/>
                      <w:color w:val="auto"/>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59" w:type="pct"/>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b w:val="0"/>
                      <w:bCs w:val="0"/>
                      <w:color w:val="auto"/>
                      <w:sz w:val="21"/>
                      <w:szCs w:val="21"/>
                      <w:highlight w:val="none"/>
                      <w:lang w:val="en-US" w:eastAsia="zh-CN"/>
                    </w:rPr>
                  </w:pPr>
                </w:p>
              </w:tc>
              <w:tc>
                <w:tcPr>
                  <w:tcW w:w="808" w:type="pct"/>
                  <w:vMerge w:val="continue"/>
                  <w:tcBorders>
                    <w:tl2br w:val="nil"/>
                    <w:tr2bl w:val="nil"/>
                  </w:tcBorders>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center"/>
                    <w:textAlignment w:val="auto"/>
                    <w:rPr>
                      <w:rFonts w:hint="default" w:ascii="Times New Roman" w:hAnsi="Times New Roman" w:eastAsia="楷体_GB2312" w:cs="Times New Roman"/>
                      <w:b w:val="0"/>
                      <w:bCs w:val="0"/>
                      <w:color w:val="auto"/>
                      <w:sz w:val="21"/>
                      <w:szCs w:val="21"/>
                      <w:highlight w:val="none"/>
                      <w:lang w:val="en-US" w:eastAsia="zh-CN"/>
                    </w:rPr>
                  </w:pPr>
                </w:p>
              </w:tc>
              <w:tc>
                <w:tcPr>
                  <w:tcW w:w="617"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rPr>
                  </w:pPr>
                  <w:r>
                    <w:rPr>
                      <w:rFonts w:hint="default" w:ascii="Times New Roman" w:hAnsi="Times New Roman" w:eastAsia="楷体_GB2312" w:cs="Times New Roman"/>
                      <w:b w:val="0"/>
                      <w:bCs w:val="0"/>
                      <w:color w:val="auto"/>
                      <w:sz w:val="21"/>
                      <w:szCs w:val="21"/>
                      <w:highlight w:val="none"/>
                    </w:rPr>
                    <w:t>无组织</w:t>
                  </w:r>
                </w:p>
              </w:tc>
              <w:tc>
                <w:tcPr>
                  <w:tcW w:w="904"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恒温恒湿空调净风循环</w:t>
                  </w:r>
                </w:p>
              </w:tc>
              <w:tc>
                <w:tcPr>
                  <w:tcW w:w="690"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w:t>
                  </w:r>
                </w:p>
              </w:tc>
              <w:tc>
                <w:tcPr>
                  <w:tcW w:w="788"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w:t>
                  </w:r>
                </w:p>
              </w:tc>
              <w:tc>
                <w:tcPr>
                  <w:tcW w:w="632"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yellow"/>
                      <w:lang w:val="en-US" w:eastAsia="zh-CN"/>
                    </w:rPr>
                  </w:pPr>
                  <w:r>
                    <w:rPr>
                      <w:rFonts w:hint="eastAsia" w:ascii="Times New Roman" w:hAnsi="Times New Roman" w:eastAsia="楷体_GB2312"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9"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真空清洗炉尾气</w:t>
                  </w:r>
                </w:p>
              </w:tc>
              <w:tc>
                <w:tcPr>
                  <w:tcW w:w="808" w:type="pct"/>
                  <w:tcBorders>
                    <w:tl2br w:val="nil"/>
                    <w:tr2bl w:val="nil"/>
                  </w:tcBorders>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default" w:ascii="Times New Roman" w:hAnsi="Times New Roman" w:eastAsia="楷体_GB2312" w:cs="Times New Roman"/>
                      <w:b w:val="0"/>
                      <w:bCs w:val="0"/>
                      <w:color w:val="auto"/>
                      <w:sz w:val="21"/>
                      <w:szCs w:val="21"/>
                      <w:highlight w:val="none"/>
                      <w:lang w:eastAsia="zh-CN"/>
                    </w:rPr>
                    <w:t>非甲烷总烃</w:t>
                  </w:r>
                </w:p>
              </w:tc>
              <w:tc>
                <w:tcPr>
                  <w:tcW w:w="617"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default" w:ascii="Times New Roman" w:hAnsi="Times New Roman" w:eastAsia="楷体_GB2312" w:cs="Times New Roman"/>
                      <w:b w:val="0"/>
                      <w:bCs w:val="0"/>
                      <w:color w:val="auto"/>
                      <w:sz w:val="21"/>
                      <w:szCs w:val="21"/>
                      <w:highlight w:val="none"/>
                      <w:lang w:val="en-US" w:eastAsia="zh-CN"/>
                    </w:rPr>
                    <w:t>有组织</w:t>
                  </w:r>
                </w:p>
              </w:tc>
              <w:tc>
                <w:tcPr>
                  <w:tcW w:w="904"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密闭</w:t>
                  </w:r>
                  <w:r>
                    <w:rPr>
                      <w:rFonts w:hint="default" w:ascii="Times New Roman" w:hAnsi="Times New Roman" w:eastAsia="楷体_GB2312" w:cs="Times New Roman"/>
                      <w:b w:val="0"/>
                      <w:bCs w:val="0"/>
                      <w:color w:val="auto"/>
                      <w:sz w:val="21"/>
                      <w:szCs w:val="21"/>
                      <w:highlight w:val="none"/>
                      <w:lang w:val="en-US" w:eastAsia="zh-CN"/>
                    </w:rPr>
                    <w:t>+</w:t>
                  </w:r>
                  <w:r>
                    <w:rPr>
                      <w:rFonts w:hint="eastAsia" w:ascii="Times New Roman" w:hAnsi="Times New Roman" w:eastAsia="楷体_GB2312" w:cs="Times New Roman"/>
                      <w:b w:val="0"/>
                      <w:bCs w:val="0"/>
                      <w:color w:val="auto"/>
                      <w:sz w:val="21"/>
                      <w:szCs w:val="21"/>
                      <w:highlight w:val="none"/>
                      <w:lang w:val="en-US" w:eastAsia="zh-CN"/>
                    </w:rPr>
                    <w:t>真空</w:t>
                  </w:r>
                  <w:r>
                    <w:rPr>
                      <w:rFonts w:hint="default" w:ascii="Times New Roman" w:hAnsi="Times New Roman" w:eastAsia="楷体_GB2312" w:cs="Times New Roman"/>
                      <w:b w:val="0"/>
                      <w:bCs w:val="0"/>
                      <w:color w:val="auto"/>
                      <w:sz w:val="21"/>
                      <w:szCs w:val="21"/>
                      <w:highlight w:val="none"/>
                      <w:lang w:val="en-US" w:eastAsia="zh-CN"/>
                    </w:rPr>
                    <w:t>水</w:t>
                  </w:r>
                  <w:r>
                    <w:rPr>
                      <w:rFonts w:hint="eastAsia" w:ascii="Times New Roman" w:hAnsi="Times New Roman" w:eastAsia="楷体_GB2312" w:cs="Times New Roman"/>
                      <w:b w:val="0"/>
                      <w:bCs w:val="0"/>
                      <w:color w:val="auto"/>
                      <w:sz w:val="21"/>
                      <w:szCs w:val="21"/>
                      <w:highlight w:val="none"/>
                      <w:lang w:val="en-US" w:eastAsia="zh-CN"/>
                    </w:rPr>
                    <w:t>环泵</w:t>
                  </w:r>
                  <w:r>
                    <w:rPr>
                      <w:rFonts w:hint="default" w:ascii="Times New Roman" w:hAnsi="Times New Roman" w:eastAsia="楷体_GB2312" w:cs="Times New Roman"/>
                      <w:b w:val="0"/>
                      <w:bCs w:val="0"/>
                      <w:color w:val="auto"/>
                      <w:sz w:val="21"/>
                      <w:szCs w:val="21"/>
                      <w:highlight w:val="none"/>
                      <w:lang w:eastAsia="zh-CN"/>
                    </w:rPr>
                    <w:t>装置</w:t>
                  </w:r>
                </w:p>
              </w:tc>
              <w:tc>
                <w:tcPr>
                  <w:tcW w:w="690"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100</w:t>
                  </w:r>
                </w:p>
              </w:tc>
              <w:tc>
                <w:tcPr>
                  <w:tcW w:w="788"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eastAsia" w:ascii="Times New Roman" w:hAnsi="Times New Roman" w:eastAsia="楷体_GB2312" w:cs="Times New Roman"/>
                      <w:b w:val="0"/>
                      <w:bCs w:val="0"/>
                      <w:color w:val="auto"/>
                      <w:sz w:val="21"/>
                      <w:szCs w:val="21"/>
                      <w:highlight w:val="none"/>
                      <w:lang w:val="en-US" w:eastAsia="zh-CN"/>
                    </w:rPr>
                    <w:t>80</w:t>
                  </w:r>
                </w:p>
              </w:tc>
              <w:tc>
                <w:tcPr>
                  <w:tcW w:w="632"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highlight w:val="none"/>
                      <w:lang w:val="en-US" w:eastAsia="zh-CN"/>
                    </w:rPr>
                  </w:pPr>
                  <w:r>
                    <w:rPr>
                      <w:rFonts w:hint="default" w:ascii="Times New Roman" w:hAnsi="Times New Roman" w:eastAsia="楷体_GB2312" w:cs="Times New Roman"/>
                      <w:b w:val="0"/>
                      <w:bCs w:val="0"/>
                      <w:color w:val="auto"/>
                      <w:sz w:val="21"/>
                      <w:szCs w:val="21"/>
                      <w:highlight w:val="none"/>
                      <w:lang w:val="en-US" w:eastAsia="zh-CN"/>
                    </w:rPr>
                    <w:t>是</w:t>
                  </w:r>
                </w:p>
              </w:tc>
            </w:tr>
          </w:tbl>
          <w:p>
            <w:pPr>
              <w:pStyle w:val="76"/>
              <w:keepNext w:val="0"/>
              <w:keepLines w:val="0"/>
              <w:pageBreakBefore w:val="0"/>
              <w:widowControl w:val="0"/>
              <w:kinsoku/>
              <w:wordWrap/>
              <w:overflowPunct/>
              <w:topLinePunct w:val="0"/>
              <w:autoSpaceDE/>
              <w:autoSpaceDN/>
              <w:bidi w:val="0"/>
              <w:adjustRightInd/>
              <w:snapToGrid w:val="0"/>
              <w:spacing w:line="440" w:lineRule="exact"/>
              <w:textAlignment w:val="auto"/>
              <w:rPr>
                <w:rFonts w:hint="default" w:ascii="Times New Roman" w:hAnsi="Times New Roman" w:eastAsia="黑体" w:cs="Times New Roman"/>
                <w:b/>
                <w:color w:val="auto"/>
                <w:kern w:val="2"/>
                <w:sz w:val="24"/>
                <w:szCs w:val="24"/>
                <w:highlight w:val="none"/>
                <w:lang w:val="en-US" w:eastAsia="zh-CN" w:bidi="ar-SA"/>
              </w:rPr>
            </w:pPr>
            <w:r>
              <w:rPr>
                <w:rFonts w:hint="default" w:ascii="Times New Roman" w:hAnsi="Times New Roman" w:eastAsia="黑体" w:cs="Times New Roman"/>
                <w:b/>
                <w:color w:val="auto"/>
                <w:kern w:val="2"/>
                <w:sz w:val="24"/>
                <w:szCs w:val="24"/>
                <w:highlight w:val="none"/>
                <w:lang w:val="en-US" w:eastAsia="zh-CN" w:bidi="ar-SA"/>
              </w:rPr>
              <w:t>表4.3 废气污染物排放源信息汇总表</w:t>
            </w:r>
            <w:r>
              <w:rPr>
                <w:rFonts w:hint="eastAsia" w:ascii="Times New Roman" w:hAnsi="Times New Roman" w:eastAsia="黑体" w:cs="Times New Roman"/>
                <w:b/>
                <w:color w:val="auto"/>
                <w:kern w:val="2"/>
                <w:sz w:val="24"/>
                <w:szCs w:val="24"/>
                <w:highlight w:val="none"/>
                <w:lang w:val="en-US" w:eastAsia="zh-CN" w:bidi="ar-SA"/>
              </w:rPr>
              <w:t>(</w:t>
            </w:r>
            <w:r>
              <w:rPr>
                <w:rFonts w:hint="default" w:ascii="Times New Roman" w:hAnsi="Times New Roman" w:eastAsia="黑体" w:cs="Times New Roman"/>
                <w:b/>
                <w:color w:val="auto"/>
                <w:kern w:val="2"/>
                <w:sz w:val="24"/>
                <w:szCs w:val="24"/>
                <w:highlight w:val="none"/>
                <w:lang w:val="en-US" w:eastAsia="zh-CN" w:bidi="ar-SA"/>
              </w:rPr>
              <w:t>排放口信息及标准</w:t>
            </w:r>
            <w:r>
              <w:rPr>
                <w:rFonts w:hint="eastAsia" w:ascii="Times New Roman" w:hAnsi="Times New Roman" w:eastAsia="黑体" w:cs="Times New Roman"/>
                <w:b/>
                <w:color w:val="auto"/>
                <w:kern w:val="2"/>
                <w:sz w:val="24"/>
                <w:szCs w:val="24"/>
                <w:highlight w:val="none"/>
                <w:lang w:val="en-US" w:eastAsia="zh-CN" w:bidi="ar-SA"/>
              </w:rPr>
              <w:t>)</w:t>
            </w:r>
          </w:p>
          <w:tbl>
            <w:tblPr>
              <w:tblStyle w:val="3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65"/>
              <w:gridCol w:w="675"/>
              <w:gridCol w:w="466"/>
              <w:gridCol w:w="921"/>
              <w:gridCol w:w="516"/>
              <w:gridCol w:w="500"/>
              <w:gridCol w:w="678"/>
              <w:gridCol w:w="444"/>
              <w:gridCol w:w="1569"/>
              <w:gridCol w:w="1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9" w:hRule="atLeast"/>
                <w:jc w:val="center"/>
              </w:trPr>
              <w:tc>
                <w:tcPr>
                  <w:tcW w:w="405" w:type="pct"/>
                  <w:vMerge w:val="restar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排放源</w:t>
                  </w:r>
                </w:p>
              </w:tc>
              <w:tc>
                <w:tcPr>
                  <w:tcW w:w="412" w:type="pct"/>
                  <w:vMerge w:val="restar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污染物</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种类</w:t>
                  </w:r>
                </w:p>
              </w:tc>
              <w:tc>
                <w:tcPr>
                  <w:tcW w:w="284" w:type="pct"/>
                  <w:vMerge w:val="restar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排放</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形式</w:t>
                  </w:r>
                </w:p>
              </w:tc>
              <w:tc>
                <w:tcPr>
                  <w:tcW w:w="2825" w:type="pct"/>
                  <w:gridSpan w:val="6"/>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排放口基本情况</w:t>
                  </w:r>
                </w:p>
              </w:tc>
              <w:tc>
                <w:tcPr>
                  <w:tcW w:w="1072" w:type="pct"/>
                  <w:vMerge w:val="restar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0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p>
              </w:tc>
              <w:tc>
                <w:tcPr>
                  <w:tcW w:w="412"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p>
              </w:tc>
              <w:tc>
                <w:tcPr>
                  <w:tcW w:w="284"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p>
              </w:tc>
              <w:tc>
                <w:tcPr>
                  <w:tcW w:w="562"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参数</w:t>
                  </w:r>
                </w:p>
              </w:tc>
              <w:tc>
                <w:tcPr>
                  <w:tcW w:w="31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eastAsia="zh-CN"/>
                    </w:rPr>
                  </w:pPr>
                  <w:r>
                    <w:rPr>
                      <w:rFonts w:hint="default" w:ascii="Times New Roman" w:hAnsi="Times New Roman" w:eastAsia="楷体_GB2312" w:cs="Times New Roman"/>
                      <w:color w:val="auto"/>
                      <w:highlight w:val="none"/>
                      <w:lang w:eastAsia="zh-CN"/>
                    </w:rPr>
                    <w:t>海拔</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eastAsia="zh-CN"/>
                    </w:rPr>
                  </w:pPr>
                  <w:r>
                    <w:rPr>
                      <w:rFonts w:hint="default" w:ascii="Times New Roman" w:hAnsi="Times New Roman" w:eastAsia="楷体_GB2312" w:cs="Times New Roman"/>
                      <w:color w:val="auto"/>
                      <w:highlight w:val="none"/>
                      <w:lang w:eastAsia="zh-CN"/>
                    </w:rPr>
                    <w:t>高度</w:t>
                  </w:r>
                </w:p>
              </w:tc>
              <w:tc>
                <w:tcPr>
                  <w:tcW w:w="305"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温度</w:t>
                  </w:r>
                </w:p>
              </w:tc>
              <w:tc>
                <w:tcPr>
                  <w:tcW w:w="413"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编号及</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名称</w:t>
                  </w:r>
                </w:p>
              </w:tc>
              <w:tc>
                <w:tcPr>
                  <w:tcW w:w="271"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类型</w:t>
                  </w:r>
                </w:p>
              </w:tc>
              <w:tc>
                <w:tcPr>
                  <w:tcW w:w="957"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lang w:eastAsia="zh-CN"/>
                    </w:rPr>
                    <w:t>中心</w:t>
                  </w:r>
                  <w:r>
                    <w:rPr>
                      <w:rFonts w:hint="default" w:ascii="Times New Roman" w:hAnsi="Times New Roman" w:eastAsia="楷体_GB2312" w:cs="Times New Roman"/>
                      <w:color w:val="auto"/>
                      <w:highlight w:val="none"/>
                    </w:rPr>
                    <w:t>地理坐标</w:t>
                  </w:r>
                </w:p>
              </w:tc>
              <w:tc>
                <w:tcPr>
                  <w:tcW w:w="1072"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13" w:hRule="atLeast"/>
                <w:jc w:val="center"/>
              </w:trPr>
              <w:tc>
                <w:tcPr>
                  <w:tcW w:w="405" w:type="pct"/>
                  <w:vMerge w:val="restart"/>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center"/>
                    <w:textAlignment w:val="auto"/>
                    <w:rPr>
                      <w:rFonts w:hint="eastAsia" w:ascii="Times New Roman" w:hAnsi="Times New Roman" w:eastAsia="楷体_GB2312" w:cs="Times New Roman"/>
                      <w:b w:val="0"/>
                      <w:bCs/>
                      <w:color w:val="auto"/>
                      <w:kern w:val="2"/>
                      <w:sz w:val="21"/>
                      <w:szCs w:val="21"/>
                      <w:highlight w:val="none"/>
                      <w:lang w:val="en-US" w:eastAsia="zh-CN" w:bidi="ar-SA"/>
                    </w:rPr>
                  </w:pPr>
                  <w:r>
                    <w:rPr>
                      <w:rFonts w:hint="eastAsia" w:ascii="Times New Roman" w:hAnsi="Times New Roman" w:eastAsia="楷体_GB2312" w:cs="Times New Roman"/>
                      <w:b w:val="0"/>
                      <w:bCs/>
                      <w:color w:val="auto"/>
                      <w:kern w:val="2"/>
                      <w:sz w:val="21"/>
                      <w:szCs w:val="21"/>
                      <w:highlight w:val="none"/>
                      <w:lang w:val="en-US" w:eastAsia="zh-CN" w:bidi="ar-SA"/>
                    </w:rPr>
                    <w:t>熔融纺丝废气(单体吸收废气)</w:t>
                  </w:r>
                </w:p>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center"/>
                    <w:textAlignment w:val="auto"/>
                    <w:rPr>
                      <w:rFonts w:hint="default" w:ascii="Times New Roman" w:hAnsi="Times New Roman" w:eastAsia="楷体_GB2312" w:cs="Times New Roman"/>
                      <w:b w:val="0"/>
                      <w:bCs/>
                      <w:color w:val="auto"/>
                      <w:kern w:val="2"/>
                      <w:sz w:val="21"/>
                      <w:szCs w:val="21"/>
                      <w:highlight w:val="none"/>
                      <w:lang w:val="en-US" w:eastAsia="zh-CN" w:bidi="ar-SA"/>
                    </w:rPr>
                  </w:pPr>
                  <w:r>
                    <w:rPr>
                      <w:rFonts w:hint="eastAsia" w:ascii="Times New Roman" w:hAnsi="Times New Roman" w:eastAsia="楷体_GB2312" w:cs="Times New Roman"/>
                      <w:b w:val="0"/>
                      <w:bCs/>
                      <w:color w:val="auto"/>
                      <w:kern w:val="2"/>
                      <w:sz w:val="21"/>
                      <w:szCs w:val="21"/>
                      <w:highlight w:val="none"/>
                      <w:lang w:val="en-US" w:eastAsia="zh-CN" w:bidi="ar-SA"/>
                    </w:rPr>
                    <w:t>DA001</w:t>
                  </w:r>
                </w:p>
              </w:tc>
              <w:tc>
                <w:tcPr>
                  <w:tcW w:w="412" w:type="pct"/>
                  <w:vMerge w:val="restart"/>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center"/>
                    <w:textAlignment w:val="auto"/>
                    <w:rPr>
                      <w:rFonts w:hint="default" w:ascii="Times New Roman" w:hAnsi="Times New Roman" w:eastAsia="楷体_GB2312" w:cs="Times New Roman"/>
                      <w:b/>
                      <w:color w:val="auto"/>
                      <w:kern w:val="2"/>
                      <w:sz w:val="21"/>
                      <w:szCs w:val="21"/>
                      <w:highlight w:val="none"/>
                      <w:lang w:val="en-US" w:eastAsia="zh-CN" w:bidi="ar-SA"/>
                    </w:rPr>
                  </w:pPr>
                  <w:r>
                    <w:rPr>
                      <w:rFonts w:hint="eastAsia" w:ascii="Times New Roman" w:hAnsi="Times New Roman" w:eastAsia="楷体_GB2312" w:cs="Times New Roman"/>
                      <w:b w:val="0"/>
                      <w:bCs/>
                      <w:color w:val="auto"/>
                      <w:kern w:val="2"/>
                      <w:sz w:val="21"/>
                      <w:szCs w:val="21"/>
                      <w:highlight w:val="none"/>
                      <w:lang w:val="en-US" w:eastAsia="zh-CN" w:bidi="ar-SA"/>
                    </w:rPr>
                    <w:t>颗粒物、</w:t>
                  </w:r>
                  <w:r>
                    <w:rPr>
                      <w:rFonts w:hint="default" w:ascii="Times New Roman" w:hAnsi="Times New Roman" w:eastAsia="楷体_GB2312" w:cs="Times New Roman"/>
                      <w:b w:val="0"/>
                      <w:bCs/>
                      <w:color w:val="auto"/>
                      <w:kern w:val="2"/>
                      <w:sz w:val="21"/>
                      <w:szCs w:val="21"/>
                      <w:highlight w:val="none"/>
                      <w:lang w:val="en-US" w:eastAsia="zh-CN" w:bidi="ar-SA"/>
                    </w:rPr>
                    <w:t>NMHC</w:t>
                  </w:r>
                </w:p>
              </w:tc>
              <w:tc>
                <w:tcPr>
                  <w:tcW w:w="28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有组织</w:t>
                  </w:r>
                </w:p>
              </w:tc>
              <w:tc>
                <w:tcPr>
                  <w:tcW w:w="562"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H:</w:t>
                  </w:r>
                  <w:r>
                    <w:rPr>
                      <w:rFonts w:hint="eastAsia" w:ascii="Times New Roman" w:hAnsi="Times New Roman" w:eastAsia="楷体_GB2312" w:cs="Times New Roman"/>
                      <w:color w:val="auto"/>
                      <w:sz w:val="21"/>
                      <w:szCs w:val="21"/>
                      <w:highlight w:val="none"/>
                      <w:lang w:val="en-US" w:eastAsia="zh-CN"/>
                    </w:rPr>
                    <w:t>33</w:t>
                  </w:r>
                  <w:r>
                    <w:rPr>
                      <w:rFonts w:hint="default" w:ascii="Times New Roman" w:hAnsi="Times New Roman" w:eastAsia="楷体_GB2312" w:cs="Times New Roman"/>
                      <w:color w:val="auto"/>
                      <w:sz w:val="21"/>
                      <w:szCs w:val="21"/>
                      <w:highlight w:val="none"/>
                    </w:rPr>
                    <w:t>m</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Φ：</w:t>
                  </w:r>
                  <w:r>
                    <w:rPr>
                      <w:rFonts w:hint="eastAsia" w:ascii="Times New Roman" w:hAnsi="Times New Roman" w:eastAsia="楷体_GB2312" w:cs="Times New Roman"/>
                      <w:color w:val="auto"/>
                      <w:sz w:val="21"/>
                      <w:szCs w:val="21"/>
                      <w:highlight w:val="none"/>
                      <w:lang w:val="en-US" w:eastAsia="zh-CN"/>
                    </w:rPr>
                    <w:t>0.5</w:t>
                  </w:r>
                  <w:r>
                    <w:rPr>
                      <w:rFonts w:hint="default" w:ascii="Times New Roman" w:hAnsi="Times New Roman" w:eastAsia="楷体_GB2312" w:cs="Times New Roman"/>
                      <w:color w:val="auto"/>
                      <w:sz w:val="21"/>
                      <w:szCs w:val="21"/>
                      <w:highlight w:val="none"/>
                    </w:rPr>
                    <w:t>m</w:t>
                  </w:r>
                </w:p>
              </w:tc>
              <w:tc>
                <w:tcPr>
                  <w:tcW w:w="31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19</w:t>
                  </w:r>
                  <w:r>
                    <w:rPr>
                      <w:rFonts w:hint="default" w:ascii="Times New Roman" w:hAnsi="Times New Roman" w:eastAsia="楷体_GB2312" w:cs="Times New Roman"/>
                      <w:color w:val="auto"/>
                      <w:sz w:val="21"/>
                      <w:szCs w:val="21"/>
                      <w:highlight w:val="none"/>
                      <w:lang w:val="en-US" w:eastAsia="zh-CN"/>
                    </w:rPr>
                    <w:t>.1m</w:t>
                  </w:r>
                </w:p>
              </w:tc>
              <w:tc>
                <w:tcPr>
                  <w:tcW w:w="305"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25℃</w:t>
                  </w:r>
                </w:p>
              </w:tc>
              <w:tc>
                <w:tcPr>
                  <w:tcW w:w="413"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废气排放口</w:t>
                  </w:r>
                  <w:r>
                    <w:rPr>
                      <w:rFonts w:hint="default" w:ascii="Times New Roman" w:hAnsi="Times New Roman" w:eastAsia="楷体_GB2312" w:cs="Times New Roman"/>
                      <w:color w:val="auto"/>
                      <w:sz w:val="21"/>
                      <w:szCs w:val="21"/>
                      <w:highlight w:val="none"/>
                      <w:lang w:eastAsia="zh-CN"/>
                    </w:rPr>
                    <w:t>DA001</w:t>
                  </w:r>
                </w:p>
              </w:tc>
              <w:tc>
                <w:tcPr>
                  <w:tcW w:w="271"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一般排放口</w:t>
                  </w:r>
                </w:p>
              </w:tc>
              <w:tc>
                <w:tcPr>
                  <w:tcW w:w="957"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E118°</w:t>
                  </w:r>
                  <w:r>
                    <w:rPr>
                      <w:rFonts w:hint="default" w:ascii="Times New Roman" w:hAnsi="Times New Roman" w:eastAsia="楷体_GB2312" w:cs="Times New Roman"/>
                      <w:color w:val="auto"/>
                      <w:sz w:val="21"/>
                      <w:szCs w:val="21"/>
                      <w:highlight w:val="none"/>
                      <w:lang w:val="en-US" w:eastAsia="zh-CN"/>
                    </w:rPr>
                    <w:t>36</w:t>
                  </w:r>
                  <w:r>
                    <w:rPr>
                      <w:rFonts w:hint="default" w:ascii="Times New Roman" w:hAnsi="Times New Roman" w:eastAsia="楷体_GB2312" w:cs="Times New Roman"/>
                      <w:color w:val="auto"/>
                      <w:sz w:val="21"/>
                      <w:szCs w:val="21"/>
                      <w:highlight w:val="none"/>
                    </w:rPr>
                    <w:t>′</w:t>
                  </w:r>
                  <w:r>
                    <w:rPr>
                      <w:rFonts w:hint="eastAsia" w:ascii="Times New Roman" w:hAnsi="Times New Roman" w:eastAsia="楷体_GB2312" w:cs="Times New Roman"/>
                      <w:color w:val="auto"/>
                      <w:sz w:val="21"/>
                      <w:szCs w:val="21"/>
                      <w:highlight w:val="none"/>
                      <w:lang w:val="en-US" w:eastAsia="zh-CN"/>
                    </w:rPr>
                    <w:t>48.037</w:t>
                  </w:r>
                  <w:r>
                    <w:rPr>
                      <w:rFonts w:hint="default" w:ascii="Times New Roman" w:hAnsi="Times New Roman" w:eastAsia="楷体_GB2312" w:cs="Times New Roman"/>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rPr>
                  </w:pPr>
                  <w:r>
                    <w:rPr>
                      <w:rFonts w:hint="default" w:ascii="Times New Roman" w:hAnsi="Times New Roman" w:eastAsia="楷体_GB2312" w:cs="Times New Roman"/>
                      <w:color w:val="auto"/>
                      <w:sz w:val="21"/>
                      <w:szCs w:val="21"/>
                      <w:highlight w:val="none"/>
                    </w:rPr>
                    <w:t>N24°</w:t>
                  </w:r>
                  <w:r>
                    <w:rPr>
                      <w:rFonts w:hint="default" w:ascii="Times New Roman" w:hAnsi="Times New Roman" w:eastAsia="楷体_GB2312" w:cs="Times New Roman"/>
                      <w:color w:val="auto"/>
                      <w:sz w:val="21"/>
                      <w:szCs w:val="21"/>
                      <w:highlight w:val="none"/>
                      <w:lang w:val="en-US" w:eastAsia="zh-CN"/>
                    </w:rPr>
                    <w:t>3</w:t>
                  </w:r>
                  <w:r>
                    <w:rPr>
                      <w:rFonts w:hint="eastAsia" w:ascii="Times New Roman" w:hAnsi="Times New Roman" w:eastAsia="楷体_GB2312" w:cs="Times New Roman"/>
                      <w:color w:val="auto"/>
                      <w:sz w:val="21"/>
                      <w:szCs w:val="21"/>
                      <w:highlight w:val="none"/>
                      <w:lang w:val="en-US" w:eastAsia="zh-CN"/>
                    </w:rPr>
                    <w:t>5</w:t>
                  </w:r>
                  <w:r>
                    <w:rPr>
                      <w:rFonts w:hint="default" w:ascii="Times New Roman" w:hAnsi="Times New Roman" w:eastAsia="楷体_GB2312" w:cs="Times New Roman"/>
                      <w:color w:val="auto"/>
                      <w:sz w:val="21"/>
                      <w:szCs w:val="21"/>
                      <w:highlight w:val="none"/>
                    </w:rPr>
                    <w:t>′</w:t>
                  </w:r>
                  <w:r>
                    <w:rPr>
                      <w:rFonts w:hint="eastAsia" w:ascii="Times New Roman" w:hAnsi="Times New Roman" w:eastAsia="楷体_GB2312" w:cs="Times New Roman"/>
                      <w:color w:val="auto"/>
                      <w:sz w:val="21"/>
                      <w:szCs w:val="21"/>
                      <w:highlight w:val="none"/>
                      <w:lang w:val="en-US" w:eastAsia="zh-CN"/>
                    </w:rPr>
                    <w:t>2.727</w:t>
                  </w:r>
                  <w:r>
                    <w:rPr>
                      <w:rFonts w:hint="default" w:ascii="Times New Roman" w:hAnsi="Times New Roman" w:eastAsia="楷体_GB2312" w:cs="Times New Roman"/>
                      <w:color w:val="auto"/>
                      <w:sz w:val="21"/>
                      <w:szCs w:val="21"/>
                      <w:highlight w:val="none"/>
                    </w:rPr>
                    <w:t>"</w:t>
                  </w:r>
                </w:p>
              </w:tc>
              <w:tc>
                <w:tcPr>
                  <w:tcW w:w="1072" w:type="pct"/>
                  <w:vMerge w:val="restart"/>
                  <w:shd w:val="clear" w:color="auto" w:fill="FFFFFF"/>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val="0"/>
                    <w:spacing w:beforeAutospacing="0" w:afterAutospacing="0" w:line="240" w:lineRule="exact"/>
                    <w:ind w:left="0" w:right="0" w:firstLine="0"/>
                    <w:jc w:val="center"/>
                    <w:textAlignment w:val="auto"/>
                    <w:rPr>
                      <w:rFonts w:hint="eastAsia"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eastAsia="zh-CN"/>
                    </w:rPr>
                    <w:t>《工业企业挥发性有机物排放标准》</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lang w:eastAsia="zh-CN"/>
                    </w:rPr>
                    <w:t>DB35/178</w:t>
                  </w:r>
                  <w:r>
                    <w:rPr>
                      <w:rFonts w:hint="default" w:ascii="Times New Roman" w:hAnsi="Times New Roman" w:eastAsia="楷体_GB2312" w:cs="Times New Roman"/>
                      <w:color w:val="auto"/>
                      <w:sz w:val="21"/>
                      <w:szCs w:val="21"/>
                      <w:highlight w:val="none"/>
                      <w:lang w:val="en-US" w:eastAsia="zh-CN"/>
                    </w:rPr>
                    <w:t>2</w:t>
                  </w:r>
                  <w:r>
                    <w:rPr>
                      <w:rFonts w:hint="default" w:ascii="Times New Roman" w:hAnsi="Times New Roman" w:eastAsia="楷体_GB2312" w:cs="Times New Roman"/>
                      <w:color w:val="auto"/>
                      <w:sz w:val="21"/>
                      <w:szCs w:val="21"/>
                      <w:highlight w:val="none"/>
                      <w:lang w:eastAsia="zh-CN"/>
                    </w:rPr>
                    <w:t>-2018</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lang w:eastAsia="zh-CN"/>
                    </w:rPr>
                    <w:t>表</w:t>
                  </w:r>
                  <w:r>
                    <w:rPr>
                      <w:rFonts w:hint="default" w:ascii="Times New Roman" w:hAnsi="Times New Roman" w:eastAsia="楷体_GB2312" w:cs="Times New Roman"/>
                      <w:color w:val="auto"/>
                      <w:sz w:val="21"/>
                      <w:szCs w:val="21"/>
                      <w:highlight w:val="none"/>
                      <w:lang w:val="en-US" w:eastAsia="zh-CN"/>
                    </w:rPr>
                    <w:t>4标准</w:t>
                  </w:r>
                  <w:r>
                    <w:rPr>
                      <w:rFonts w:hint="default"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《挥发性有机物无组织排放控制标准</w:t>
                  </w:r>
                  <w:r>
                    <w:rPr>
                      <w:rFonts w:hint="default" w:ascii="Times New Roman" w:hAnsi="Times New Roman" w:eastAsia="楷体_GB2312" w:cs="Times New Roman"/>
                      <w:color w:val="auto"/>
                      <w:sz w:val="21"/>
                      <w:szCs w:val="21"/>
                      <w:highlight w:val="none"/>
                      <w:lang w:eastAsia="zh-CN"/>
                    </w:rPr>
                    <w:t>》(GB 37822-2019)</w:t>
                  </w:r>
                  <w:r>
                    <w:rPr>
                      <w:rFonts w:hint="eastAsia" w:ascii="Times New Roman" w:hAnsi="Times New Roman" w:eastAsia="楷体_GB2312" w:cs="Times New Roman"/>
                      <w:color w:val="auto"/>
                      <w:sz w:val="21"/>
                      <w:szCs w:val="21"/>
                      <w:highlight w:val="none"/>
                      <w:lang w:eastAsia="zh-CN"/>
                    </w:rPr>
                    <w:t>、</w:t>
                  </w:r>
                  <w:r>
                    <w:rPr>
                      <w:rFonts w:hint="eastAsia" w:ascii="Times New Roman" w:hAnsi="Times New Roman" w:eastAsia="楷体_GB2312" w:cs="Times New Roman"/>
                      <w:color w:val="auto"/>
                      <w:sz w:val="21"/>
                      <w:szCs w:val="21"/>
                      <w:highlight w:val="none"/>
                      <w:lang w:val="en-US" w:eastAsia="zh-CN"/>
                    </w:rPr>
                    <w:t>《大气污染物综合排放标准》(</w:t>
                  </w:r>
                  <w:r>
                    <w:rPr>
                      <w:rFonts w:hint="default" w:ascii="Times New Roman" w:hAnsi="Times New Roman" w:eastAsia="楷体_GB2312" w:cs="Times New Roman"/>
                      <w:color w:val="auto"/>
                      <w:sz w:val="21"/>
                      <w:szCs w:val="21"/>
                      <w:highlight w:val="none"/>
                      <w:lang w:val="en-US" w:eastAsia="zh-CN"/>
                    </w:rPr>
                    <w:t>GB16297-1996</w:t>
                  </w:r>
                  <w:r>
                    <w:rPr>
                      <w:rFonts w:hint="eastAsia" w:ascii="Times New Roman" w:hAnsi="Times New Roman" w:eastAsia="楷体_GB2312" w:cs="Times New Roman"/>
                      <w:color w:val="auto"/>
                      <w:sz w:val="21"/>
                      <w:szCs w:val="21"/>
                      <w:highlight w:val="none"/>
                      <w:lang w:val="en-US" w:eastAsia="zh-CN"/>
                    </w:rPr>
                    <w:t>)表2二级标准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13" w:hRule="atLeast"/>
                <w:jc w:val="center"/>
              </w:trPr>
              <w:tc>
                <w:tcPr>
                  <w:tcW w:w="405" w:type="pct"/>
                  <w:vMerge w:val="continue"/>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both"/>
                    <w:textAlignment w:val="auto"/>
                    <w:rPr>
                      <w:rFonts w:hint="eastAsia" w:ascii="Times New Roman" w:hAnsi="Times New Roman" w:eastAsia="楷体_GB2312" w:cs="Times New Roman"/>
                      <w:b w:val="0"/>
                      <w:bCs/>
                      <w:color w:val="auto"/>
                      <w:kern w:val="2"/>
                      <w:sz w:val="21"/>
                      <w:szCs w:val="21"/>
                      <w:highlight w:val="none"/>
                      <w:lang w:val="en-US" w:eastAsia="zh-CN" w:bidi="ar-SA"/>
                    </w:rPr>
                  </w:pPr>
                </w:p>
              </w:tc>
              <w:tc>
                <w:tcPr>
                  <w:tcW w:w="412" w:type="pct"/>
                  <w:vMerge w:val="continue"/>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center"/>
                    <w:textAlignment w:val="auto"/>
                    <w:rPr>
                      <w:rFonts w:hint="eastAsia" w:ascii="Times New Roman" w:hAnsi="Times New Roman" w:eastAsia="楷体_GB2312" w:cs="Times New Roman"/>
                      <w:b w:val="0"/>
                      <w:bCs/>
                      <w:color w:val="auto"/>
                      <w:kern w:val="2"/>
                      <w:sz w:val="21"/>
                      <w:szCs w:val="21"/>
                      <w:highlight w:val="none"/>
                      <w:lang w:val="en-US" w:eastAsia="zh-CN" w:bidi="ar-SA"/>
                    </w:rPr>
                  </w:pPr>
                </w:p>
              </w:tc>
              <w:tc>
                <w:tcPr>
                  <w:tcW w:w="28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无组织</w:t>
                  </w:r>
                </w:p>
              </w:tc>
              <w:tc>
                <w:tcPr>
                  <w:tcW w:w="562"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eastAsia" w:ascii="Times New Roman" w:hAnsi="Times New Roman" w:eastAsia="楷体_GB2312" w:cs="Times New Roman"/>
                      <w:color w:val="auto"/>
                      <w:sz w:val="21"/>
                      <w:szCs w:val="21"/>
                      <w:highlight w:val="none"/>
                      <w:lang w:val="en-US" w:eastAsia="zh-CN"/>
                    </w:rPr>
                    <w:t>57</w:t>
                  </w:r>
                  <w:r>
                    <w:rPr>
                      <w:rFonts w:hint="default" w:ascii="Times New Roman" w:hAnsi="Times New Roman" w:eastAsia="楷体_GB2312" w:cs="Times New Roman"/>
                      <w:color w:val="auto"/>
                      <w:sz w:val="21"/>
                      <w:szCs w:val="21"/>
                      <w:highlight w:val="none"/>
                    </w:rPr>
                    <w:t>m×</w:t>
                  </w:r>
                  <w:r>
                    <w:rPr>
                      <w:rFonts w:hint="eastAsia" w:ascii="Times New Roman" w:hAnsi="Times New Roman" w:eastAsia="楷体_GB2312" w:cs="Times New Roman"/>
                      <w:color w:val="auto"/>
                      <w:sz w:val="21"/>
                      <w:szCs w:val="21"/>
                      <w:highlight w:val="none"/>
                      <w:lang w:val="en-US" w:eastAsia="zh-CN"/>
                    </w:rPr>
                    <w:t>45</w:t>
                  </w:r>
                  <w:r>
                    <w:rPr>
                      <w:rFonts w:hint="default" w:ascii="Times New Roman" w:hAnsi="Times New Roman" w:eastAsia="楷体_GB2312" w:cs="Times New Roman"/>
                      <w:color w:val="auto"/>
                      <w:sz w:val="21"/>
                      <w:szCs w:val="21"/>
                      <w:highlight w:val="none"/>
                    </w:rPr>
                    <w:t>m</w:t>
                  </w:r>
                </w:p>
              </w:tc>
              <w:tc>
                <w:tcPr>
                  <w:tcW w:w="31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eastAsia" w:ascii="Times New Roman" w:hAnsi="Times New Roman" w:eastAsia="楷体_GB2312" w:cs="Times New Roman"/>
                      <w:color w:val="auto"/>
                      <w:sz w:val="21"/>
                      <w:szCs w:val="21"/>
                      <w:highlight w:val="none"/>
                      <w:lang w:val="en-US" w:eastAsia="zh-CN"/>
                    </w:rPr>
                    <w:t>17.8</w:t>
                  </w:r>
                  <w:r>
                    <w:rPr>
                      <w:rFonts w:hint="default" w:ascii="Times New Roman" w:hAnsi="Times New Roman" w:eastAsia="楷体_GB2312" w:cs="Times New Roman"/>
                      <w:color w:val="auto"/>
                      <w:sz w:val="21"/>
                      <w:szCs w:val="21"/>
                      <w:highlight w:val="none"/>
                      <w:lang w:val="en-US" w:eastAsia="zh-CN"/>
                    </w:rPr>
                    <w:t>m</w:t>
                  </w:r>
                </w:p>
              </w:tc>
              <w:tc>
                <w:tcPr>
                  <w:tcW w:w="305"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w:t>
                  </w:r>
                </w:p>
              </w:tc>
              <w:tc>
                <w:tcPr>
                  <w:tcW w:w="413"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w:t>
                  </w:r>
                </w:p>
              </w:tc>
              <w:tc>
                <w:tcPr>
                  <w:tcW w:w="271"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w:t>
                  </w:r>
                </w:p>
              </w:tc>
              <w:tc>
                <w:tcPr>
                  <w:tcW w:w="957"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E118°</w:t>
                  </w:r>
                  <w:r>
                    <w:rPr>
                      <w:rFonts w:hint="default" w:ascii="Times New Roman" w:hAnsi="Times New Roman" w:eastAsia="楷体_GB2312" w:cs="Times New Roman"/>
                      <w:color w:val="auto"/>
                      <w:sz w:val="21"/>
                      <w:szCs w:val="21"/>
                      <w:highlight w:val="none"/>
                      <w:lang w:val="en-US" w:eastAsia="zh-CN"/>
                    </w:rPr>
                    <w:t>36</w:t>
                  </w:r>
                  <w:r>
                    <w:rPr>
                      <w:rFonts w:hint="default" w:ascii="Times New Roman" w:hAnsi="Times New Roman" w:eastAsia="楷体_GB2312" w:cs="Times New Roman"/>
                      <w:color w:val="auto"/>
                      <w:sz w:val="21"/>
                      <w:szCs w:val="21"/>
                      <w:highlight w:val="none"/>
                    </w:rPr>
                    <w:t>′</w:t>
                  </w:r>
                  <w:r>
                    <w:rPr>
                      <w:rFonts w:hint="default" w:ascii="Times New Roman" w:hAnsi="Times New Roman" w:eastAsia="楷体_GB2312" w:cs="Times New Roman"/>
                      <w:color w:val="auto"/>
                      <w:sz w:val="21"/>
                      <w:szCs w:val="21"/>
                      <w:highlight w:val="none"/>
                      <w:lang w:val="en-US" w:eastAsia="zh-CN"/>
                    </w:rPr>
                    <w:t>4</w:t>
                  </w:r>
                  <w:r>
                    <w:rPr>
                      <w:rFonts w:hint="eastAsia" w:ascii="Times New Roman" w:hAnsi="Times New Roman" w:eastAsia="楷体_GB2312" w:cs="Times New Roman"/>
                      <w:color w:val="auto"/>
                      <w:sz w:val="21"/>
                      <w:szCs w:val="21"/>
                      <w:highlight w:val="none"/>
                      <w:lang w:val="en-US" w:eastAsia="zh-CN"/>
                    </w:rPr>
                    <w:t>8.385</w:t>
                  </w:r>
                  <w:r>
                    <w:rPr>
                      <w:rFonts w:hint="default" w:ascii="Times New Roman" w:hAnsi="Times New Roman" w:eastAsia="楷体_GB2312" w:cs="Times New Roman"/>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N24°</w:t>
                  </w:r>
                  <w:r>
                    <w:rPr>
                      <w:rFonts w:hint="default" w:ascii="Times New Roman" w:hAnsi="Times New Roman" w:eastAsia="楷体_GB2312" w:cs="Times New Roman"/>
                      <w:color w:val="auto"/>
                      <w:sz w:val="21"/>
                      <w:szCs w:val="21"/>
                      <w:highlight w:val="none"/>
                      <w:lang w:val="en-US" w:eastAsia="zh-CN"/>
                    </w:rPr>
                    <w:t>34</w:t>
                  </w:r>
                  <w:r>
                    <w:rPr>
                      <w:rFonts w:hint="default" w:ascii="Times New Roman" w:hAnsi="Times New Roman" w:eastAsia="楷体_GB2312" w:cs="Times New Roman"/>
                      <w:color w:val="auto"/>
                      <w:sz w:val="21"/>
                      <w:szCs w:val="21"/>
                      <w:highlight w:val="none"/>
                    </w:rPr>
                    <w:t>′</w:t>
                  </w:r>
                  <w:r>
                    <w:rPr>
                      <w:rFonts w:hint="eastAsia" w:ascii="Times New Roman" w:hAnsi="Times New Roman" w:eastAsia="楷体_GB2312" w:cs="Times New Roman"/>
                      <w:color w:val="auto"/>
                      <w:sz w:val="21"/>
                      <w:szCs w:val="21"/>
                      <w:highlight w:val="none"/>
                      <w:lang w:val="en-US" w:eastAsia="zh-CN"/>
                    </w:rPr>
                    <w:t>2.071</w:t>
                  </w:r>
                  <w:r>
                    <w:rPr>
                      <w:rFonts w:hint="default" w:ascii="Times New Roman" w:hAnsi="Times New Roman" w:eastAsia="楷体_GB2312" w:cs="Times New Roman"/>
                      <w:color w:val="auto"/>
                      <w:sz w:val="21"/>
                      <w:szCs w:val="21"/>
                      <w:highlight w:val="none"/>
                    </w:rPr>
                    <w:t>"</w:t>
                  </w:r>
                </w:p>
              </w:tc>
              <w:tc>
                <w:tcPr>
                  <w:tcW w:w="1072" w:type="pct"/>
                  <w:vMerge w:val="continue"/>
                  <w:shd w:val="clear" w:color="auto" w:fill="FFFFFF"/>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val="0"/>
                    <w:spacing w:beforeAutospacing="0" w:afterAutospacing="0" w:line="240" w:lineRule="exact"/>
                    <w:ind w:left="0" w:right="0" w:firstLine="0"/>
                    <w:jc w:val="center"/>
                    <w:textAlignment w:val="auto"/>
                    <w:rPr>
                      <w:rFonts w:hint="default" w:ascii="Times New Roman" w:hAnsi="Times New Roman" w:eastAsia="楷体_GB2312" w:cs="Times New Roman"/>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05" w:type="pct"/>
                  <w:vMerge w:val="restart"/>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center"/>
                    <w:textAlignment w:val="auto"/>
                    <w:rPr>
                      <w:rFonts w:hint="default" w:ascii="Times New Roman" w:hAnsi="Times New Roman" w:eastAsia="楷体_GB2312" w:cs="Times New Roman"/>
                      <w:b w:val="0"/>
                      <w:bCs/>
                      <w:color w:val="auto"/>
                      <w:kern w:val="2"/>
                      <w:sz w:val="21"/>
                      <w:szCs w:val="21"/>
                      <w:highlight w:val="none"/>
                      <w:lang w:val="en-US" w:eastAsia="zh-CN" w:bidi="ar-SA"/>
                    </w:rPr>
                  </w:pPr>
                  <w:r>
                    <w:rPr>
                      <w:rFonts w:hint="eastAsia" w:ascii="Times New Roman" w:hAnsi="Times New Roman" w:eastAsia="楷体_GB2312" w:cs="Times New Roman"/>
                      <w:b w:val="0"/>
                      <w:bCs/>
                      <w:color w:val="auto"/>
                      <w:kern w:val="2"/>
                      <w:sz w:val="21"/>
                      <w:szCs w:val="21"/>
                      <w:highlight w:val="none"/>
                      <w:lang w:val="en-US" w:eastAsia="zh-CN" w:bidi="ar-SA"/>
                    </w:rPr>
                    <w:t>纺丝上油、牵伸卷绕废气</w:t>
                  </w:r>
                  <w:r>
                    <w:rPr>
                      <w:rFonts w:hint="eastAsia" w:ascii="Times New Roman" w:hAnsi="Times New Roman" w:eastAsia="楷体_GB2312" w:cs="Times New Roman"/>
                      <w:b w:val="0"/>
                      <w:bCs/>
                      <w:color w:val="auto"/>
                      <w:kern w:val="2"/>
                      <w:sz w:val="21"/>
                      <w:szCs w:val="21"/>
                      <w:highlight w:val="none"/>
                      <w:lang w:val="en-US" w:eastAsia="zh-CN" w:bidi="ar-SA"/>
                    </w:rPr>
                    <w:t>DA002</w:t>
                  </w:r>
                </w:p>
              </w:tc>
              <w:tc>
                <w:tcPr>
                  <w:tcW w:w="412" w:type="pct"/>
                  <w:vMerge w:val="restart"/>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center"/>
                    <w:textAlignment w:val="auto"/>
                    <w:rPr>
                      <w:rFonts w:hint="eastAsia" w:ascii="Times New Roman" w:hAnsi="Times New Roman" w:eastAsia="楷体_GB2312" w:cs="Times New Roman"/>
                      <w:b w:val="0"/>
                      <w:bCs/>
                      <w:color w:val="auto"/>
                      <w:kern w:val="2"/>
                      <w:sz w:val="21"/>
                      <w:szCs w:val="21"/>
                      <w:highlight w:val="none"/>
                      <w:lang w:val="en-US" w:eastAsia="zh-CN" w:bidi="ar-SA"/>
                    </w:rPr>
                  </w:pPr>
                  <w:r>
                    <w:rPr>
                      <w:rFonts w:hint="eastAsia" w:ascii="Times New Roman" w:hAnsi="Times New Roman" w:eastAsia="楷体_GB2312" w:cs="Times New Roman"/>
                      <w:b w:val="0"/>
                      <w:bCs/>
                      <w:color w:val="auto"/>
                      <w:kern w:val="2"/>
                      <w:sz w:val="21"/>
                      <w:szCs w:val="21"/>
                      <w:highlight w:val="none"/>
                      <w:lang w:val="en-US" w:eastAsia="zh-CN" w:bidi="ar-SA"/>
                    </w:rPr>
                    <w:t>颗粒物、</w:t>
                  </w:r>
                  <w:r>
                    <w:rPr>
                      <w:rFonts w:hint="default" w:ascii="Times New Roman" w:hAnsi="Times New Roman" w:eastAsia="楷体_GB2312" w:cs="Times New Roman"/>
                      <w:b w:val="0"/>
                      <w:bCs/>
                      <w:color w:val="auto"/>
                      <w:kern w:val="2"/>
                      <w:sz w:val="21"/>
                      <w:szCs w:val="21"/>
                      <w:highlight w:val="none"/>
                      <w:lang w:val="en-US" w:eastAsia="zh-CN" w:bidi="ar-SA"/>
                    </w:rPr>
                    <w:t>NMHC</w:t>
                  </w:r>
                </w:p>
              </w:tc>
              <w:tc>
                <w:tcPr>
                  <w:tcW w:w="28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有组织</w:t>
                  </w:r>
                </w:p>
              </w:tc>
              <w:tc>
                <w:tcPr>
                  <w:tcW w:w="562"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H:</w:t>
                  </w:r>
                  <w:r>
                    <w:rPr>
                      <w:rFonts w:hint="eastAsia" w:ascii="Times New Roman" w:hAnsi="Times New Roman" w:eastAsia="楷体_GB2312" w:cs="Times New Roman"/>
                      <w:color w:val="auto"/>
                      <w:sz w:val="21"/>
                      <w:szCs w:val="21"/>
                      <w:highlight w:val="none"/>
                      <w:lang w:val="en-US" w:eastAsia="zh-CN"/>
                    </w:rPr>
                    <w:t>33</w:t>
                  </w:r>
                  <w:r>
                    <w:rPr>
                      <w:rFonts w:hint="default" w:ascii="Times New Roman" w:hAnsi="Times New Roman" w:eastAsia="楷体_GB2312" w:cs="Times New Roman"/>
                      <w:color w:val="auto"/>
                      <w:sz w:val="21"/>
                      <w:szCs w:val="21"/>
                      <w:highlight w:val="none"/>
                    </w:rPr>
                    <w:t>m</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Φ：</w:t>
                  </w:r>
                  <w:r>
                    <w:rPr>
                      <w:rFonts w:hint="default" w:ascii="Times New Roman" w:hAnsi="Times New Roman" w:eastAsia="楷体_GB2312" w:cs="Times New Roman"/>
                      <w:color w:val="auto"/>
                      <w:sz w:val="21"/>
                      <w:szCs w:val="21"/>
                      <w:highlight w:val="none"/>
                      <w:lang w:val="en-US" w:eastAsia="zh-CN"/>
                    </w:rPr>
                    <w:t>1</w:t>
                  </w:r>
                  <w:r>
                    <w:rPr>
                      <w:rFonts w:hint="default" w:ascii="Times New Roman" w:hAnsi="Times New Roman" w:eastAsia="楷体_GB2312" w:cs="Times New Roman"/>
                      <w:color w:val="auto"/>
                      <w:sz w:val="21"/>
                      <w:szCs w:val="21"/>
                      <w:highlight w:val="none"/>
                    </w:rPr>
                    <w:t>m</w:t>
                  </w:r>
                </w:p>
              </w:tc>
              <w:tc>
                <w:tcPr>
                  <w:tcW w:w="31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18.5m</w:t>
                  </w:r>
                </w:p>
              </w:tc>
              <w:tc>
                <w:tcPr>
                  <w:tcW w:w="305"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25℃</w:t>
                  </w:r>
                </w:p>
              </w:tc>
              <w:tc>
                <w:tcPr>
                  <w:tcW w:w="413"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废气排放口</w:t>
                  </w:r>
                  <w:r>
                    <w:rPr>
                      <w:rFonts w:hint="default" w:ascii="Times New Roman" w:hAnsi="Times New Roman" w:eastAsia="楷体_GB2312" w:cs="Times New Roman"/>
                      <w:color w:val="auto"/>
                      <w:sz w:val="21"/>
                      <w:szCs w:val="21"/>
                      <w:highlight w:val="none"/>
                      <w:lang w:eastAsia="zh-CN"/>
                    </w:rPr>
                    <w:t>DA00</w:t>
                  </w:r>
                  <w:r>
                    <w:rPr>
                      <w:rFonts w:hint="eastAsia" w:ascii="Times New Roman" w:hAnsi="Times New Roman" w:eastAsia="楷体_GB2312" w:cs="Times New Roman"/>
                      <w:color w:val="auto"/>
                      <w:sz w:val="21"/>
                      <w:szCs w:val="21"/>
                      <w:highlight w:val="none"/>
                      <w:lang w:val="en-US" w:eastAsia="zh-CN"/>
                    </w:rPr>
                    <w:t>2</w:t>
                  </w:r>
                </w:p>
              </w:tc>
              <w:tc>
                <w:tcPr>
                  <w:tcW w:w="271"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一般排放口</w:t>
                  </w:r>
                </w:p>
              </w:tc>
              <w:tc>
                <w:tcPr>
                  <w:tcW w:w="957"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E118°</w:t>
                  </w:r>
                  <w:r>
                    <w:rPr>
                      <w:rFonts w:hint="default" w:ascii="Times New Roman" w:hAnsi="Times New Roman" w:eastAsia="楷体_GB2312" w:cs="Times New Roman"/>
                      <w:color w:val="auto"/>
                      <w:sz w:val="21"/>
                      <w:szCs w:val="21"/>
                      <w:highlight w:val="none"/>
                      <w:lang w:val="en-US" w:eastAsia="zh-CN"/>
                    </w:rPr>
                    <w:t>36</w:t>
                  </w:r>
                  <w:r>
                    <w:rPr>
                      <w:rFonts w:hint="default" w:ascii="Times New Roman" w:hAnsi="Times New Roman" w:eastAsia="楷体_GB2312" w:cs="Times New Roman"/>
                      <w:color w:val="auto"/>
                      <w:sz w:val="21"/>
                      <w:szCs w:val="21"/>
                      <w:highlight w:val="none"/>
                    </w:rPr>
                    <w:t>′</w:t>
                  </w:r>
                  <w:r>
                    <w:rPr>
                      <w:rFonts w:hint="eastAsia" w:ascii="Times New Roman" w:hAnsi="Times New Roman" w:eastAsia="楷体_GB2312" w:cs="Times New Roman"/>
                      <w:color w:val="auto"/>
                      <w:sz w:val="21"/>
                      <w:szCs w:val="21"/>
                      <w:highlight w:val="none"/>
                      <w:lang w:val="en-US" w:eastAsia="zh-CN"/>
                    </w:rPr>
                    <w:t>48.810</w:t>
                  </w:r>
                  <w:r>
                    <w:rPr>
                      <w:rFonts w:hint="default" w:ascii="Times New Roman" w:hAnsi="Times New Roman" w:eastAsia="楷体_GB2312" w:cs="Times New Roman"/>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N24°</w:t>
                  </w:r>
                  <w:r>
                    <w:rPr>
                      <w:rFonts w:hint="default" w:ascii="Times New Roman" w:hAnsi="Times New Roman" w:eastAsia="楷体_GB2312" w:cs="Times New Roman"/>
                      <w:color w:val="auto"/>
                      <w:sz w:val="21"/>
                      <w:szCs w:val="21"/>
                      <w:highlight w:val="none"/>
                      <w:lang w:val="en-US" w:eastAsia="zh-CN"/>
                    </w:rPr>
                    <w:t>3</w:t>
                  </w:r>
                  <w:r>
                    <w:rPr>
                      <w:rFonts w:hint="eastAsia" w:ascii="Times New Roman" w:hAnsi="Times New Roman" w:eastAsia="楷体_GB2312" w:cs="Times New Roman"/>
                      <w:color w:val="auto"/>
                      <w:sz w:val="21"/>
                      <w:szCs w:val="21"/>
                      <w:highlight w:val="none"/>
                      <w:lang w:val="en-US" w:eastAsia="zh-CN"/>
                    </w:rPr>
                    <w:t>5</w:t>
                  </w:r>
                  <w:r>
                    <w:rPr>
                      <w:rFonts w:hint="default" w:ascii="Times New Roman" w:hAnsi="Times New Roman" w:eastAsia="楷体_GB2312" w:cs="Times New Roman"/>
                      <w:color w:val="auto"/>
                      <w:sz w:val="21"/>
                      <w:szCs w:val="21"/>
                      <w:highlight w:val="none"/>
                    </w:rPr>
                    <w:t>′</w:t>
                  </w:r>
                  <w:r>
                    <w:rPr>
                      <w:rFonts w:hint="eastAsia" w:ascii="Times New Roman" w:hAnsi="Times New Roman" w:eastAsia="楷体_GB2312" w:cs="Times New Roman"/>
                      <w:color w:val="auto"/>
                      <w:sz w:val="21"/>
                      <w:szCs w:val="21"/>
                      <w:highlight w:val="none"/>
                      <w:lang w:val="en-US" w:eastAsia="zh-CN"/>
                    </w:rPr>
                    <w:t>4.157</w:t>
                  </w:r>
                  <w:r>
                    <w:rPr>
                      <w:rFonts w:hint="default" w:ascii="Times New Roman" w:hAnsi="Times New Roman" w:eastAsia="楷体_GB2312" w:cs="Times New Roman"/>
                      <w:color w:val="auto"/>
                      <w:sz w:val="21"/>
                      <w:szCs w:val="21"/>
                      <w:highlight w:val="none"/>
                    </w:rPr>
                    <w:t>"</w:t>
                  </w:r>
                </w:p>
              </w:tc>
              <w:tc>
                <w:tcPr>
                  <w:tcW w:w="1072" w:type="pct"/>
                  <w:vMerge w:val="continue"/>
                  <w:shd w:val="clear" w:color="auto" w:fill="FFFFFF"/>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val="0"/>
                    <w:spacing w:beforeAutospacing="0" w:afterAutospacing="0" w:line="240" w:lineRule="exact"/>
                    <w:ind w:left="0" w:right="0" w:firstLine="0"/>
                    <w:jc w:val="center"/>
                    <w:textAlignment w:val="auto"/>
                    <w:rPr>
                      <w:rFonts w:hint="default" w:ascii="Times New Roman" w:hAnsi="Times New Roman" w:eastAsia="楷体_GB2312" w:cs="Times New Roman"/>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05" w:type="pct"/>
                  <w:vMerge w:val="continue"/>
                  <w:shd w:val="clear" w:color="auto" w:fill="FFFFFF"/>
                  <w:noWrap w:val="0"/>
                  <w:vAlign w:val="center"/>
                </w:tcPr>
                <w:p>
                  <w:pPr>
                    <w:pStyle w:val="76"/>
                    <w:keepNext w:val="0"/>
                    <w:keepLines w:val="0"/>
                    <w:pageBreakBefore w:val="0"/>
                    <w:kinsoku/>
                    <w:wordWrap/>
                    <w:overflowPunct/>
                    <w:topLinePunct w:val="0"/>
                    <w:autoSpaceDE/>
                    <w:autoSpaceDN/>
                    <w:bidi w:val="0"/>
                    <w:snapToGrid w:val="0"/>
                    <w:spacing w:line="240" w:lineRule="exact"/>
                    <w:textAlignment w:val="auto"/>
                    <w:rPr>
                      <w:rFonts w:hint="default" w:ascii="Times New Roman" w:hAnsi="Times New Roman" w:eastAsia="楷体_GB2312" w:cs="Times New Roman"/>
                      <w:color w:val="auto"/>
                      <w:sz w:val="21"/>
                      <w:szCs w:val="21"/>
                      <w:highlight w:val="none"/>
                    </w:rPr>
                  </w:pPr>
                </w:p>
              </w:tc>
              <w:tc>
                <w:tcPr>
                  <w:tcW w:w="412" w:type="pct"/>
                  <w:vMerge w:val="continue"/>
                  <w:shd w:val="clear" w:color="auto" w:fill="FFFFFF"/>
                  <w:noWrap w:val="0"/>
                  <w:vAlign w:val="center"/>
                </w:tcPr>
                <w:p>
                  <w:pPr>
                    <w:pStyle w:val="76"/>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p>
              </w:tc>
              <w:tc>
                <w:tcPr>
                  <w:tcW w:w="28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无组织</w:t>
                  </w:r>
                </w:p>
              </w:tc>
              <w:tc>
                <w:tcPr>
                  <w:tcW w:w="562"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eastAsia" w:ascii="Times New Roman" w:hAnsi="Times New Roman" w:eastAsia="楷体_GB2312" w:cs="Times New Roman"/>
                      <w:color w:val="auto"/>
                      <w:sz w:val="21"/>
                      <w:szCs w:val="21"/>
                      <w:highlight w:val="none"/>
                      <w:lang w:val="en-US" w:eastAsia="zh-CN"/>
                    </w:rPr>
                    <w:t>57</w:t>
                  </w:r>
                  <w:r>
                    <w:rPr>
                      <w:rFonts w:hint="default" w:ascii="Times New Roman" w:hAnsi="Times New Roman" w:eastAsia="楷体_GB2312" w:cs="Times New Roman"/>
                      <w:color w:val="auto"/>
                      <w:sz w:val="21"/>
                      <w:szCs w:val="21"/>
                      <w:highlight w:val="none"/>
                    </w:rPr>
                    <w:t>m×</w:t>
                  </w:r>
                  <w:r>
                    <w:rPr>
                      <w:rFonts w:hint="eastAsia" w:ascii="Times New Roman" w:hAnsi="Times New Roman" w:eastAsia="楷体_GB2312" w:cs="Times New Roman"/>
                      <w:color w:val="auto"/>
                      <w:sz w:val="21"/>
                      <w:szCs w:val="21"/>
                      <w:highlight w:val="none"/>
                      <w:lang w:val="en-US" w:eastAsia="zh-CN"/>
                    </w:rPr>
                    <w:t>45</w:t>
                  </w:r>
                  <w:r>
                    <w:rPr>
                      <w:rFonts w:hint="default" w:ascii="Times New Roman" w:hAnsi="Times New Roman" w:eastAsia="楷体_GB2312" w:cs="Times New Roman"/>
                      <w:color w:val="auto"/>
                      <w:sz w:val="21"/>
                      <w:szCs w:val="21"/>
                      <w:highlight w:val="none"/>
                    </w:rPr>
                    <w:t>m</w:t>
                  </w:r>
                </w:p>
              </w:tc>
              <w:tc>
                <w:tcPr>
                  <w:tcW w:w="31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18.8m</w:t>
                  </w:r>
                </w:p>
              </w:tc>
              <w:tc>
                <w:tcPr>
                  <w:tcW w:w="305"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w:t>
                  </w:r>
                </w:p>
              </w:tc>
              <w:tc>
                <w:tcPr>
                  <w:tcW w:w="413"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w:t>
                  </w:r>
                </w:p>
              </w:tc>
              <w:tc>
                <w:tcPr>
                  <w:tcW w:w="271"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w:t>
                  </w:r>
                </w:p>
              </w:tc>
              <w:tc>
                <w:tcPr>
                  <w:tcW w:w="957"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E118°</w:t>
                  </w:r>
                  <w:r>
                    <w:rPr>
                      <w:rFonts w:hint="default" w:ascii="Times New Roman" w:hAnsi="Times New Roman" w:eastAsia="楷体_GB2312" w:cs="Times New Roman"/>
                      <w:color w:val="auto"/>
                      <w:sz w:val="21"/>
                      <w:szCs w:val="21"/>
                      <w:highlight w:val="none"/>
                      <w:lang w:val="en-US" w:eastAsia="zh-CN"/>
                    </w:rPr>
                    <w:t>36</w:t>
                  </w:r>
                  <w:r>
                    <w:rPr>
                      <w:rFonts w:hint="default" w:ascii="Times New Roman" w:hAnsi="Times New Roman" w:eastAsia="楷体_GB2312" w:cs="Times New Roman"/>
                      <w:color w:val="auto"/>
                      <w:sz w:val="21"/>
                      <w:szCs w:val="21"/>
                      <w:highlight w:val="none"/>
                    </w:rPr>
                    <w:t>′</w:t>
                  </w:r>
                  <w:r>
                    <w:rPr>
                      <w:rFonts w:hint="default" w:ascii="Times New Roman" w:hAnsi="Times New Roman" w:eastAsia="楷体_GB2312" w:cs="Times New Roman"/>
                      <w:color w:val="auto"/>
                      <w:sz w:val="21"/>
                      <w:szCs w:val="21"/>
                      <w:highlight w:val="none"/>
                      <w:lang w:val="en-US" w:eastAsia="zh-CN"/>
                    </w:rPr>
                    <w:t>4</w:t>
                  </w:r>
                  <w:r>
                    <w:rPr>
                      <w:rFonts w:hint="eastAsia" w:ascii="Times New Roman" w:hAnsi="Times New Roman" w:eastAsia="楷体_GB2312" w:cs="Times New Roman"/>
                      <w:color w:val="auto"/>
                      <w:sz w:val="21"/>
                      <w:szCs w:val="21"/>
                      <w:highlight w:val="none"/>
                      <w:lang w:val="en-US" w:eastAsia="zh-CN"/>
                    </w:rPr>
                    <w:t>7.902</w:t>
                  </w:r>
                  <w:r>
                    <w:rPr>
                      <w:rFonts w:hint="default" w:ascii="Times New Roman" w:hAnsi="Times New Roman" w:eastAsia="楷体_GB2312" w:cs="Times New Roman"/>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rPr>
                    <w:t>N24°</w:t>
                  </w:r>
                  <w:r>
                    <w:rPr>
                      <w:rFonts w:hint="default" w:ascii="Times New Roman" w:hAnsi="Times New Roman" w:eastAsia="楷体_GB2312" w:cs="Times New Roman"/>
                      <w:color w:val="auto"/>
                      <w:sz w:val="21"/>
                      <w:szCs w:val="21"/>
                      <w:highlight w:val="none"/>
                      <w:lang w:val="en-US" w:eastAsia="zh-CN"/>
                    </w:rPr>
                    <w:t>34</w:t>
                  </w:r>
                  <w:r>
                    <w:rPr>
                      <w:rFonts w:hint="default" w:ascii="Times New Roman" w:hAnsi="Times New Roman" w:eastAsia="楷体_GB2312" w:cs="Times New Roman"/>
                      <w:color w:val="auto"/>
                      <w:sz w:val="21"/>
                      <w:szCs w:val="21"/>
                      <w:highlight w:val="none"/>
                    </w:rPr>
                    <w:t>′</w:t>
                  </w:r>
                  <w:r>
                    <w:rPr>
                      <w:rFonts w:hint="eastAsia" w:ascii="Times New Roman" w:hAnsi="Times New Roman" w:eastAsia="楷体_GB2312" w:cs="Times New Roman"/>
                      <w:color w:val="auto"/>
                      <w:sz w:val="21"/>
                      <w:szCs w:val="21"/>
                      <w:highlight w:val="none"/>
                      <w:lang w:val="en-US" w:eastAsia="zh-CN"/>
                    </w:rPr>
                    <w:t>2.071</w:t>
                  </w:r>
                  <w:r>
                    <w:rPr>
                      <w:rFonts w:hint="default" w:ascii="Times New Roman" w:hAnsi="Times New Roman" w:eastAsia="楷体_GB2312" w:cs="Times New Roman"/>
                      <w:color w:val="auto"/>
                      <w:sz w:val="21"/>
                      <w:szCs w:val="21"/>
                      <w:highlight w:val="none"/>
                    </w:rPr>
                    <w:t>"</w:t>
                  </w:r>
                </w:p>
              </w:tc>
              <w:tc>
                <w:tcPr>
                  <w:tcW w:w="1072"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9" w:hRule="atLeast"/>
                <w:jc w:val="center"/>
              </w:trPr>
              <w:tc>
                <w:tcPr>
                  <w:tcW w:w="405" w:type="pct"/>
                  <w:shd w:val="clear" w:color="auto" w:fill="FFFFFF"/>
                  <w:noWrap w:val="0"/>
                  <w:vAlign w:val="center"/>
                </w:tcPr>
                <w:p>
                  <w:pPr>
                    <w:pStyle w:val="76"/>
                    <w:keepNext w:val="0"/>
                    <w:keepLines w:val="0"/>
                    <w:pageBreakBefore w:val="0"/>
                    <w:kinsoku/>
                    <w:wordWrap/>
                    <w:overflowPunct/>
                    <w:topLinePunct w:val="0"/>
                    <w:autoSpaceDE/>
                    <w:autoSpaceDN/>
                    <w:bidi w:val="0"/>
                    <w:snapToGrid w:val="0"/>
                    <w:spacing w:line="240" w:lineRule="exact"/>
                    <w:ind w:left="0" w:leftChars="0" w:firstLine="0" w:firstLineChars="0"/>
                    <w:jc w:val="center"/>
                    <w:textAlignment w:val="auto"/>
                    <w:rPr>
                      <w:rFonts w:hint="eastAsia" w:ascii="Times New Roman" w:hAnsi="Times New Roman" w:eastAsia="楷体_GB2312" w:cs="Times New Roman"/>
                      <w:b w:val="0"/>
                      <w:bCs/>
                      <w:color w:val="auto"/>
                      <w:kern w:val="2"/>
                      <w:sz w:val="21"/>
                      <w:szCs w:val="21"/>
                      <w:highlight w:val="none"/>
                      <w:lang w:val="en-US" w:eastAsia="zh-CN" w:bidi="ar-SA"/>
                    </w:rPr>
                  </w:pPr>
                  <w:r>
                    <w:rPr>
                      <w:rFonts w:hint="eastAsia" w:ascii="Times New Roman" w:hAnsi="Times New Roman" w:eastAsia="楷体_GB2312" w:cs="Times New Roman"/>
                      <w:b w:val="0"/>
                      <w:bCs/>
                      <w:color w:val="auto"/>
                      <w:kern w:val="2"/>
                      <w:sz w:val="21"/>
                      <w:szCs w:val="21"/>
                      <w:highlight w:val="none"/>
                      <w:lang w:val="en-US" w:eastAsia="zh-CN" w:bidi="ar-SA"/>
                    </w:rPr>
                    <w:t>真空</w:t>
                  </w:r>
                </w:p>
                <w:p>
                  <w:pPr>
                    <w:pStyle w:val="76"/>
                    <w:keepNext w:val="0"/>
                    <w:keepLines w:val="0"/>
                    <w:pageBreakBefore w:val="0"/>
                    <w:kinsoku/>
                    <w:wordWrap/>
                    <w:overflowPunct/>
                    <w:topLinePunct w:val="0"/>
                    <w:autoSpaceDE/>
                    <w:autoSpaceDN/>
                    <w:bidi w:val="0"/>
                    <w:snapToGrid w:val="0"/>
                    <w:spacing w:line="240" w:lineRule="exact"/>
                    <w:ind w:left="0" w:leftChars="0" w:firstLine="0" w:firstLineChars="0"/>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b w:val="0"/>
                      <w:bCs/>
                      <w:color w:val="auto"/>
                      <w:kern w:val="2"/>
                      <w:sz w:val="21"/>
                      <w:szCs w:val="21"/>
                      <w:highlight w:val="none"/>
                      <w:lang w:val="en-US" w:eastAsia="zh-CN" w:bidi="ar-SA"/>
                    </w:rPr>
                    <w:t>清洗炉尾气DA003</w:t>
                  </w:r>
                </w:p>
              </w:tc>
              <w:tc>
                <w:tcPr>
                  <w:tcW w:w="412" w:type="pct"/>
                  <w:shd w:val="clear" w:color="auto" w:fill="FFFFFF"/>
                  <w:noWrap w:val="0"/>
                  <w:vAlign w:val="center"/>
                </w:tcPr>
                <w:p>
                  <w:pPr>
                    <w:pStyle w:val="76"/>
                    <w:keepNext w:val="0"/>
                    <w:keepLines w:val="0"/>
                    <w:pageBreakBefore w:val="0"/>
                    <w:kinsoku/>
                    <w:wordWrap/>
                    <w:overflowPunct/>
                    <w:topLinePunct w:val="0"/>
                    <w:autoSpaceDE/>
                    <w:autoSpaceDN/>
                    <w:bidi w:val="0"/>
                    <w:snapToGrid w:val="0"/>
                    <w:spacing w:line="240" w:lineRule="exact"/>
                    <w:ind w:left="0" w:leftChars="0" w:firstLine="0" w:firstLineChars="0"/>
                    <w:jc w:val="both"/>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b w:val="0"/>
                      <w:bCs/>
                      <w:color w:val="auto"/>
                      <w:kern w:val="2"/>
                      <w:sz w:val="21"/>
                      <w:szCs w:val="21"/>
                      <w:highlight w:val="none"/>
                      <w:lang w:val="en-US" w:eastAsia="zh-CN" w:bidi="ar-SA"/>
                    </w:rPr>
                    <w:t>NMHC</w:t>
                  </w:r>
                </w:p>
              </w:tc>
              <w:tc>
                <w:tcPr>
                  <w:tcW w:w="28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有组织</w:t>
                  </w:r>
                </w:p>
              </w:tc>
              <w:tc>
                <w:tcPr>
                  <w:tcW w:w="562"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H:</w:t>
                  </w:r>
                  <w:r>
                    <w:rPr>
                      <w:rFonts w:hint="eastAsia" w:ascii="Times New Roman" w:hAnsi="Times New Roman" w:eastAsia="楷体_GB2312" w:cs="Times New Roman"/>
                      <w:color w:val="auto"/>
                      <w:sz w:val="21"/>
                      <w:szCs w:val="21"/>
                      <w:highlight w:val="none"/>
                      <w:lang w:val="en-US" w:eastAsia="zh-CN"/>
                    </w:rPr>
                    <w:t>25</w:t>
                  </w:r>
                  <w:r>
                    <w:rPr>
                      <w:rFonts w:hint="default" w:ascii="Times New Roman" w:hAnsi="Times New Roman" w:eastAsia="楷体_GB2312" w:cs="Times New Roman"/>
                      <w:color w:val="auto"/>
                      <w:sz w:val="21"/>
                      <w:szCs w:val="21"/>
                      <w:highlight w:val="none"/>
                    </w:rPr>
                    <w:t>m</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rPr>
                    <w:t>Φ：</w:t>
                  </w:r>
                  <w:r>
                    <w:rPr>
                      <w:rFonts w:hint="eastAsia" w:ascii="Times New Roman" w:hAnsi="Times New Roman" w:eastAsia="楷体_GB2312" w:cs="Times New Roman"/>
                      <w:color w:val="auto"/>
                      <w:sz w:val="21"/>
                      <w:szCs w:val="21"/>
                      <w:highlight w:val="none"/>
                      <w:lang w:val="en-US" w:eastAsia="zh-CN"/>
                    </w:rPr>
                    <w:t>0.5</w:t>
                  </w:r>
                  <w:r>
                    <w:rPr>
                      <w:rFonts w:hint="default" w:ascii="Times New Roman" w:hAnsi="Times New Roman" w:eastAsia="楷体_GB2312" w:cs="Times New Roman"/>
                      <w:color w:val="auto"/>
                      <w:sz w:val="21"/>
                      <w:szCs w:val="21"/>
                      <w:highlight w:val="none"/>
                    </w:rPr>
                    <w:t>m</w:t>
                  </w:r>
                </w:p>
              </w:tc>
              <w:tc>
                <w:tcPr>
                  <w:tcW w:w="31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21.2</w:t>
                  </w:r>
                </w:p>
              </w:tc>
              <w:tc>
                <w:tcPr>
                  <w:tcW w:w="305"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rPr>
                    <w:t>25℃</w:t>
                  </w:r>
                </w:p>
              </w:tc>
              <w:tc>
                <w:tcPr>
                  <w:tcW w:w="413"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rPr>
                    <w:t>废气排放口</w:t>
                  </w:r>
                  <w:r>
                    <w:rPr>
                      <w:rFonts w:hint="default" w:ascii="Times New Roman" w:hAnsi="Times New Roman" w:eastAsia="楷体_GB2312" w:cs="Times New Roman"/>
                      <w:color w:val="auto"/>
                      <w:sz w:val="21"/>
                      <w:szCs w:val="21"/>
                      <w:highlight w:val="none"/>
                      <w:lang w:eastAsia="zh-CN"/>
                    </w:rPr>
                    <w:t>DA00</w:t>
                  </w:r>
                  <w:r>
                    <w:rPr>
                      <w:rFonts w:hint="eastAsia" w:ascii="Times New Roman" w:hAnsi="Times New Roman" w:eastAsia="楷体_GB2312" w:cs="Times New Roman"/>
                      <w:color w:val="auto"/>
                      <w:sz w:val="21"/>
                      <w:szCs w:val="21"/>
                      <w:highlight w:val="none"/>
                      <w:lang w:val="en-US" w:eastAsia="zh-CN"/>
                    </w:rPr>
                    <w:t>3</w:t>
                  </w:r>
                </w:p>
              </w:tc>
              <w:tc>
                <w:tcPr>
                  <w:tcW w:w="271"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rPr>
                    <w:t>一般排放口</w:t>
                  </w:r>
                </w:p>
              </w:tc>
              <w:tc>
                <w:tcPr>
                  <w:tcW w:w="957"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E118°</w:t>
                  </w:r>
                  <w:r>
                    <w:rPr>
                      <w:rFonts w:hint="default" w:ascii="Times New Roman" w:hAnsi="Times New Roman" w:eastAsia="楷体_GB2312" w:cs="Times New Roman"/>
                      <w:color w:val="auto"/>
                      <w:sz w:val="21"/>
                      <w:szCs w:val="21"/>
                      <w:highlight w:val="none"/>
                      <w:lang w:val="en-US" w:eastAsia="zh-CN"/>
                    </w:rPr>
                    <w:t>36</w:t>
                  </w:r>
                  <w:r>
                    <w:rPr>
                      <w:rFonts w:hint="default" w:ascii="Times New Roman" w:hAnsi="Times New Roman" w:eastAsia="楷体_GB2312" w:cs="Times New Roman"/>
                      <w:color w:val="auto"/>
                      <w:sz w:val="21"/>
                      <w:szCs w:val="21"/>
                      <w:highlight w:val="none"/>
                    </w:rPr>
                    <w:t>′</w:t>
                  </w:r>
                  <w:r>
                    <w:rPr>
                      <w:rFonts w:hint="default" w:ascii="Times New Roman" w:hAnsi="Times New Roman" w:eastAsia="楷体_GB2312" w:cs="Times New Roman"/>
                      <w:color w:val="auto"/>
                      <w:sz w:val="21"/>
                      <w:szCs w:val="21"/>
                      <w:highlight w:val="none"/>
                      <w:lang w:val="en-US" w:eastAsia="zh-CN"/>
                    </w:rPr>
                    <w:t>4</w:t>
                  </w:r>
                  <w:r>
                    <w:rPr>
                      <w:rFonts w:hint="eastAsia" w:ascii="Times New Roman" w:hAnsi="Times New Roman" w:eastAsia="楷体_GB2312" w:cs="Times New Roman"/>
                      <w:color w:val="auto"/>
                      <w:sz w:val="21"/>
                      <w:szCs w:val="21"/>
                      <w:highlight w:val="none"/>
                      <w:lang w:val="en-US" w:eastAsia="zh-CN"/>
                    </w:rPr>
                    <w:t>8.385</w:t>
                  </w:r>
                  <w:r>
                    <w:rPr>
                      <w:rFonts w:hint="default" w:ascii="Times New Roman" w:hAnsi="Times New Roman" w:eastAsia="楷体_GB2312" w:cs="Times New Roman"/>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N24°</w:t>
                  </w:r>
                  <w:r>
                    <w:rPr>
                      <w:rFonts w:hint="default" w:ascii="Times New Roman" w:hAnsi="Times New Roman" w:eastAsia="楷体_GB2312" w:cs="Times New Roman"/>
                      <w:color w:val="auto"/>
                      <w:sz w:val="21"/>
                      <w:szCs w:val="21"/>
                      <w:highlight w:val="none"/>
                      <w:lang w:val="en-US" w:eastAsia="zh-CN"/>
                    </w:rPr>
                    <w:t>3</w:t>
                  </w:r>
                  <w:r>
                    <w:rPr>
                      <w:rFonts w:hint="eastAsia" w:ascii="Times New Roman" w:hAnsi="Times New Roman" w:eastAsia="楷体_GB2312" w:cs="Times New Roman"/>
                      <w:color w:val="auto"/>
                      <w:sz w:val="21"/>
                      <w:szCs w:val="21"/>
                      <w:highlight w:val="none"/>
                      <w:lang w:val="en-US" w:eastAsia="zh-CN"/>
                    </w:rPr>
                    <w:t>5</w:t>
                  </w:r>
                  <w:r>
                    <w:rPr>
                      <w:rFonts w:hint="default" w:ascii="Times New Roman" w:hAnsi="Times New Roman" w:eastAsia="楷体_GB2312" w:cs="Times New Roman"/>
                      <w:color w:val="auto"/>
                      <w:sz w:val="21"/>
                      <w:szCs w:val="21"/>
                      <w:highlight w:val="none"/>
                    </w:rPr>
                    <w:t>′</w:t>
                  </w:r>
                  <w:r>
                    <w:rPr>
                      <w:rFonts w:hint="eastAsia" w:ascii="Times New Roman" w:hAnsi="Times New Roman" w:eastAsia="楷体_GB2312" w:cs="Times New Roman"/>
                      <w:color w:val="auto"/>
                      <w:sz w:val="21"/>
                      <w:szCs w:val="21"/>
                      <w:highlight w:val="none"/>
                      <w:lang w:val="en-US" w:eastAsia="zh-CN"/>
                    </w:rPr>
                    <w:t>2.941</w:t>
                  </w:r>
                  <w:r>
                    <w:rPr>
                      <w:rFonts w:hint="default" w:ascii="Times New Roman" w:hAnsi="Times New Roman" w:eastAsia="楷体_GB2312" w:cs="Times New Roman"/>
                      <w:color w:val="auto"/>
                      <w:sz w:val="21"/>
                      <w:szCs w:val="21"/>
                      <w:highlight w:val="none"/>
                    </w:rPr>
                    <w:t>"</w:t>
                  </w:r>
                </w:p>
              </w:tc>
              <w:tc>
                <w:tcPr>
                  <w:tcW w:w="1072"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05" w:type="pct"/>
                  <w:vMerge w:val="restart"/>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both"/>
                    <w:textAlignment w:val="auto"/>
                    <w:rPr>
                      <w:rFonts w:hint="default" w:ascii="Times New Roman" w:hAnsi="Times New Roman" w:eastAsia="楷体_GB2312" w:cs="Times New Roman"/>
                      <w:b w:val="0"/>
                      <w:bCs/>
                      <w:color w:val="auto"/>
                      <w:spacing w:val="4"/>
                      <w:kern w:val="2"/>
                      <w:sz w:val="21"/>
                      <w:szCs w:val="21"/>
                      <w:highlight w:val="none"/>
                      <w:lang w:val="en-US" w:eastAsia="zh-CN" w:bidi="ar-SA"/>
                    </w:rPr>
                  </w:pPr>
                  <w:r>
                    <w:rPr>
                      <w:rFonts w:hint="eastAsia" w:ascii="Times New Roman" w:hAnsi="Times New Roman" w:eastAsia="楷体_GB2312" w:cs="Times New Roman"/>
                      <w:b w:val="0"/>
                      <w:bCs/>
                      <w:color w:val="auto"/>
                      <w:kern w:val="2"/>
                      <w:sz w:val="21"/>
                      <w:szCs w:val="21"/>
                      <w:highlight w:val="none"/>
                      <w:lang w:val="en-US" w:eastAsia="zh-CN" w:bidi="ar-SA"/>
                    </w:rPr>
                    <w:t>加弹车间</w:t>
                  </w:r>
                  <w:r>
                    <w:rPr>
                      <w:rFonts w:hint="default" w:ascii="Times New Roman" w:hAnsi="Times New Roman" w:eastAsia="楷体_GB2312" w:cs="Times New Roman"/>
                      <w:b w:val="0"/>
                      <w:bCs/>
                      <w:color w:val="auto"/>
                      <w:kern w:val="2"/>
                      <w:sz w:val="21"/>
                      <w:szCs w:val="21"/>
                      <w:highlight w:val="none"/>
                      <w:lang w:val="en-US" w:eastAsia="zh-CN" w:bidi="ar-SA"/>
                    </w:rPr>
                    <w:t>废气</w:t>
                  </w:r>
                  <w:r>
                    <w:rPr>
                      <w:rFonts w:hint="eastAsia" w:ascii="Times New Roman" w:hAnsi="Times New Roman" w:eastAsia="楷体_GB2312" w:cs="Times New Roman"/>
                      <w:b w:val="0"/>
                      <w:bCs/>
                      <w:color w:val="auto"/>
                      <w:kern w:val="2"/>
                      <w:sz w:val="21"/>
                      <w:szCs w:val="21"/>
                      <w:highlight w:val="none"/>
                      <w:lang w:val="en-US" w:eastAsia="zh-CN" w:bidi="ar-SA"/>
                    </w:rPr>
                    <w:t>DA004</w:t>
                  </w:r>
                </w:p>
              </w:tc>
              <w:tc>
                <w:tcPr>
                  <w:tcW w:w="412" w:type="pct"/>
                  <w:vMerge w:val="restart"/>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left="0" w:leftChars="0" w:firstLine="0" w:firstLineChars="0"/>
                    <w:jc w:val="center"/>
                    <w:textAlignment w:val="auto"/>
                    <w:rPr>
                      <w:rFonts w:hint="default" w:ascii="Times New Roman" w:hAnsi="Times New Roman" w:eastAsia="楷体_GB2312" w:cs="Times New Roman"/>
                      <w:b/>
                      <w:color w:val="auto"/>
                      <w:spacing w:val="4"/>
                      <w:kern w:val="2"/>
                      <w:sz w:val="21"/>
                      <w:szCs w:val="21"/>
                      <w:highlight w:val="none"/>
                      <w:lang w:val="en-US" w:eastAsia="zh-CN" w:bidi="ar-SA"/>
                    </w:rPr>
                  </w:pPr>
                  <w:r>
                    <w:rPr>
                      <w:rFonts w:hint="default" w:ascii="Times New Roman" w:hAnsi="Times New Roman" w:eastAsia="楷体_GB2312" w:cs="Times New Roman"/>
                      <w:b w:val="0"/>
                      <w:bCs/>
                      <w:color w:val="auto"/>
                      <w:kern w:val="2"/>
                      <w:sz w:val="21"/>
                      <w:szCs w:val="21"/>
                      <w:highlight w:val="none"/>
                      <w:lang w:val="en-US" w:eastAsia="zh-CN" w:bidi="ar-SA"/>
                    </w:rPr>
                    <w:t>NMHC</w:t>
                  </w:r>
                </w:p>
              </w:tc>
              <w:tc>
                <w:tcPr>
                  <w:tcW w:w="28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有组织</w:t>
                  </w:r>
                </w:p>
              </w:tc>
              <w:tc>
                <w:tcPr>
                  <w:tcW w:w="562"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H:</w:t>
                  </w:r>
                  <w:r>
                    <w:rPr>
                      <w:rFonts w:hint="eastAsia" w:ascii="Times New Roman" w:hAnsi="Times New Roman" w:eastAsia="楷体_GB2312" w:cs="Times New Roman"/>
                      <w:color w:val="auto"/>
                      <w:sz w:val="21"/>
                      <w:szCs w:val="21"/>
                      <w:highlight w:val="none"/>
                      <w:lang w:val="en-US" w:eastAsia="zh-CN"/>
                    </w:rPr>
                    <w:t>25</w:t>
                  </w:r>
                  <w:r>
                    <w:rPr>
                      <w:rFonts w:hint="default" w:ascii="Times New Roman" w:hAnsi="Times New Roman" w:eastAsia="楷体_GB2312" w:cs="Times New Roman"/>
                      <w:color w:val="auto"/>
                      <w:sz w:val="21"/>
                      <w:szCs w:val="21"/>
                      <w:highlight w:val="none"/>
                    </w:rPr>
                    <w:t>m</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Φ：</w:t>
                  </w:r>
                  <w:r>
                    <w:rPr>
                      <w:rFonts w:hint="default" w:ascii="Times New Roman" w:hAnsi="Times New Roman" w:eastAsia="楷体_GB2312" w:cs="Times New Roman"/>
                      <w:color w:val="auto"/>
                      <w:sz w:val="21"/>
                      <w:szCs w:val="21"/>
                      <w:highlight w:val="none"/>
                      <w:lang w:val="en-US" w:eastAsia="zh-CN"/>
                    </w:rPr>
                    <w:t>1</w:t>
                  </w:r>
                  <w:r>
                    <w:rPr>
                      <w:rFonts w:hint="default" w:ascii="Times New Roman" w:hAnsi="Times New Roman" w:eastAsia="楷体_GB2312" w:cs="Times New Roman"/>
                      <w:color w:val="auto"/>
                      <w:sz w:val="21"/>
                      <w:szCs w:val="21"/>
                      <w:highlight w:val="none"/>
                    </w:rPr>
                    <w:t>m</w:t>
                  </w:r>
                </w:p>
              </w:tc>
              <w:tc>
                <w:tcPr>
                  <w:tcW w:w="31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21.6m</w:t>
                  </w:r>
                </w:p>
              </w:tc>
              <w:tc>
                <w:tcPr>
                  <w:tcW w:w="305"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rPr>
                    <w:t>25℃</w:t>
                  </w:r>
                </w:p>
              </w:tc>
              <w:tc>
                <w:tcPr>
                  <w:tcW w:w="413"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废气排放口</w:t>
                  </w:r>
                  <w:r>
                    <w:rPr>
                      <w:rFonts w:hint="default" w:ascii="Times New Roman" w:hAnsi="Times New Roman" w:eastAsia="楷体_GB2312" w:cs="Times New Roman"/>
                      <w:color w:val="auto"/>
                      <w:sz w:val="21"/>
                      <w:szCs w:val="21"/>
                      <w:highlight w:val="none"/>
                      <w:lang w:eastAsia="zh-CN"/>
                    </w:rPr>
                    <w:t>DA00</w:t>
                  </w:r>
                  <w:r>
                    <w:rPr>
                      <w:rFonts w:hint="eastAsia" w:ascii="Times New Roman" w:hAnsi="Times New Roman" w:eastAsia="楷体_GB2312" w:cs="Times New Roman"/>
                      <w:color w:val="auto"/>
                      <w:sz w:val="21"/>
                      <w:szCs w:val="21"/>
                      <w:highlight w:val="none"/>
                      <w:lang w:val="en-US" w:eastAsia="zh-CN"/>
                    </w:rPr>
                    <w:t>4</w:t>
                  </w:r>
                </w:p>
              </w:tc>
              <w:tc>
                <w:tcPr>
                  <w:tcW w:w="271"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一般排放口</w:t>
                  </w:r>
                </w:p>
              </w:tc>
              <w:tc>
                <w:tcPr>
                  <w:tcW w:w="957"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E118°</w:t>
                  </w:r>
                  <w:r>
                    <w:rPr>
                      <w:rFonts w:hint="default" w:ascii="Times New Roman" w:hAnsi="Times New Roman" w:eastAsia="楷体_GB2312" w:cs="Times New Roman"/>
                      <w:color w:val="auto"/>
                      <w:sz w:val="21"/>
                      <w:szCs w:val="21"/>
                      <w:highlight w:val="none"/>
                      <w:lang w:val="en-US" w:eastAsia="zh-CN"/>
                    </w:rPr>
                    <w:t>36</w:t>
                  </w:r>
                  <w:r>
                    <w:rPr>
                      <w:rFonts w:hint="default" w:ascii="Times New Roman" w:hAnsi="Times New Roman" w:eastAsia="楷体_GB2312" w:cs="Times New Roman"/>
                      <w:color w:val="auto"/>
                      <w:sz w:val="21"/>
                      <w:szCs w:val="21"/>
                      <w:highlight w:val="none"/>
                    </w:rPr>
                    <w:t>′</w:t>
                  </w:r>
                  <w:r>
                    <w:rPr>
                      <w:rFonts w:hint="eastAsia" w:ascii="Times New Roman" w:hAnsi="Times New Roman" w:eastAsia="楷体_GB2312" w:cs="Times New Roman"/>
                      <w:color w:val="auto"/>
                      <w:sz w:val="21"/>
                      <w:szCs w:val="21"/>
                      <w:highlight w:val="none"/>
                      <w:lang w:val="en-US" w:eastAsia="zh-CN"/>
                    </w:rPr>
                    <w:t>45.295</w:t>
                  </w:r>
                  <w:r>
                    <w:rPr>
                      <w:rFonts w:hint="default" w:ascii="Times New Roman" w:hAnsi="Times New Roman" w:eastAsia="楷体_GB2312" w:cs="Times New Roman"/>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N24°</w:t>
                  </w:r>
                  <w:r>
                    <w:rPr>
                      <w:rFonts w:hint="default" w:ascii="Times New Roman" w:hAnsi="Times New Roman" w:eastAsia="楷体_GB2312" w:cs="Times New Roman"/>
                      <w:color w:val="auto"/>
                      <w:sz w:val="21"/>
                      <w:szCs w:val="21"/>
                      <w:highlight w:val="none"/>
                      <w:lang w:val="en-US" w:eastAsia="zh-CN"/>
                    </w:rPr>
                    <w:t>3</w:t>
                  </w:r>
                  <w:r>
                    <w:rPr>
                      <w:rFonts w:hint="eastAsia" w:ascii="Times New Roman" w:hAnsi="Times New Roman" w:eastAsia="楷体_GB2312" w:cs="Times New Roman"/>
                      <w:color w:val="auto"/>
                      <w:sz w:val="21"/>
                      <w:szCs w:val="21"/>
                      <w:highlight w:val="none"/>
                      <w:lang w:val="en-US" w:eastAsia="zh-CN"/>
                    </w:rPr>
                    <w:t>4</w:t>
                  </w:r>
                  <w:r>
                    <w:rPr>
                      <w:rFonts w:hint="default" w:ascii="Times New Roman" w:hAnsi="Times New Roman" w:eastAsia="楷体_GB2312" w:cs="Times New Roman"/>
                      <w:color w:val="auto"/>
                      <w:sz w:val="21"/>
                      <w:szCs w:val="21"/>
                      <w:highlight w:val="none"/>
                    </w:rPr>
                    <w:t>′</w:t>
                  </w:r>
                  <w:r>
                    <w:rPr>
                      <w:rFonts w:hint="eastAsia" w:ascii="Times New Roman" w:hAnsi="Times New Roman" w:eastAsia="楷体_GB2312" w:cs="Times New Roman"/>
                      <w:color w:val="auto"/>
                      <w:sz w:val="21"/>
                      <w:szCs w:val="21"/>
                      <w:highlight w:val="none"/>
                      <w:lang w:val="en-US" w:eastAsia="zh-CN"/>
                    </w:rPr>
                    <w:t>59.638</w:t>
                  </w:r>
                  <w:r>
                    <w:rPr>
                      <w:rFonts w:hint="default" w:ascii="Times New Roman" w:hAnsi="Times New Roman" w:eastAsia="楷体_GB2312" w:cs="Times New Roman"/>
                      <w:color w:val="auto"/>
                      <w:sz w:val="21"/>
                      <w:szCs w:val="21"/>
                      <w:highlight w:val="none"/>
                    </w:rPr>
                    <w:t>"</w:t>
                  </w:r>
                </w:p>
              </w:tc>
              <w:tc>
                <w:tcPr>
                  <w:tcW w:w="1072" w:type="pct"/>
                  <w:vMerge w:val="continue"/>
                  <w:shd w:val="clear" w:color="auto" w:fill="FFFFFF"/>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val="0"/>
                    <w:spacing w:beforeAutospacing="0" w:afterAutospacing="0" w:line="240" w:lineRule="exact"/>
                    <w:ind w:left="0" w:right="0" w:firstLine="0"/>
                    <w:jc w:val="center"/>
                    <w:textAlignment w:val="auto"/>
                    <w:rPr>
                      <w:rFonts w:hint="default" w:ascii="Times New Roman" w:hAnsi="Times New Roman" w:eastAsia="楷体_GB2312"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05" w:type="pct"/>
                  <w:vMerge w:val="continue"/>
                  <w:shd w:val="clear" w:color="auto" w:fill="FFFFFF"/>
                  <w:noWrap w:val="0"/>
                  <w:vAlign w:val="center"/>
                </w:tcPr>
                <w:p>
                  <w:pPr>
                    <w:pStyle w:val="76"/>
                    <w:keepNext w:val="0"/>
                    <w:keepLines w:val="0"/>
                    <w:pageBreakBefore w:val="0"/>
                    <w:kinsoku/>
                    <w:wordWrap/>
                    <w:overflowPunct/>
                    <w:topLinePunct w:val="0"/>
                    <w:autoSpaceDE/>
                    <w:autoSpaceDN/>
                    <w:bidi w:val="0"/>
                    <w:snapToGrid w:val="0"/>
                    <w:spacing w:line="240" w:lineRule="exact"/>
                    <w:ind w:left="0" w:leftChars="0" w:firstLine="0" w:firstLineChars="0"/>
                    <w:jc w:val="both"/>
                    <w:textAlignment w:val="auto"/>
                    <w:rPr>
                      <w:rFonts w:hint="default" w:ascii="Times New Roman" w:hAnsi="Times New Roman" w:eastAsia="楷体_GB2312" w:cs="Times New Roman"/>
                      <w:b w:val="0"/>
                      <w:bCs w:val="0"/>
                      <w:color w:val="auto"/>
                      <w:sz w:val="21"/>
                      <w:szCs w:val="21"/>
                      <w:highlight w:val="none"/>
                      <w:lang w:val="en-US" w:eastAsia="zh-CN"/>
                    </w:rPr>
                  </w:pPr>
                </w:p>
              </w:tc>
              <w:tc>
                <w:tcPr>
                  <w:tcW w:w="412" w:type="pct"/>
                  <w:vMerge w:val="continue"/>
                  <w:shd w:val="clear" w:color="auto" w:fill="FFFFFF"/>
                  <w:noWrap w:val="0"/>
                  <w:vAlign w:val="center"/>
                </w:tcPr>
                <w:p>
                  <w:pPr>
                    <w:pStyle w:val="76"/>
                    <w:keepNext w:val="0"/>
                    <w:keepLines w:val="0"/>
                    <w:pageBreakBefore w:val="0"/>
                    <w:widowControl w:val="0"/>
                    <w:kinsoku/>
                    <w:wordWrap/>
                    <w:overflowPunct/>
                    <w:topLinePunct w:val="0"/>
                    <w:autoSpaceDE/>
                    <w:autoSpaceDN/>
                    <w:bidi w:val="0"/>
                    <w:snapToGrid w:val="0"/>
                    <w:spacing w:line="240" w:lineRule="exact"/>
                    <w:ind w:firstLine="436" w:firstLineChars="200"/>
                    <w:textAlignment w:val="auto"/>
                    <w:rPr>
                      <w:rFonts w:hint="default" w:ascii="Times New Roman" w:hAnsi="Times New Roman" w:eastAsia="楷体_GB2312" w:cs="Times New Roman"/>
                      <w:b w:val="0"/>
                      <w:bCs w:val="0"/>
                      <w:color w:val="auto"/>
                      <w:sz w:val="21"/>
                      <w:szCs w:val="21"/>
                      <w:highlight w:val="none"/>
                      <w:lang w:val="en-US" w:eastAsia="zh-CN"/>
                    </w:rPr>
                  </w:pPr>
                </w:p>
              </w:tc>
              <w:tc>
                <w:tcPr>
                  <w:tcW w:w="28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b w:val="0"/>
                      <w:bCs w:val="0"/>
                      <w:color w:val="auto"/>
                      <w:sz w:val="21"/>
                      <w:szCs w:val="21"/>
                      <w:highlight w:val="none"/>
                    </w:rPr>
                    <w:t>无组织</w:t>
                  </w:r>
                </w:p>
              </w:tc>
              <w:tc>
                <w:tcPr>
                  <w:tcW w:w="562"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eastAsia" w:ascii="Times New Roman" w:hAnsi="Times New Roman" w:eastAsia="楷体_GB2312" w:cs="Times New Roman"/>
                      <w:color w:val="auto"/>
                      <w:sz w:val="21"/>
                      <w:szCs w:val="21"/>
                      <w:highlight w:val="none"/>
                      <w:lang w:val="en-US" w:eastAsia="zh-CN"/>
                    </w:rPr>
                    <w:t>5</w:t>
                  </w:r>
                  <w:r>
                    <w:rPr>
                      <w:rFonts w:hint="default" w:ascii="Times New Roman" w:hAnsi="Times New Roman" w:eastAsia="楷体_GB2312" w:cs="Times New Roman"/>
                      <w:color w:val="auto"/>
                      <w:sz w:val="21"/>
                      <w:szCs w:val="21"/>
                      <w:highlight w:val="none"/>
                      <w:lang w:val="en-US" w:eastAsia="zh-CN"/>
                    </w:rPr>
                    <w:t>6</w:t>
                  </w:r>
                  <w:r>
                    <w:rPr>
                      <w:rFonts w:hint="default" w:ascii="Times New Roman" w:hAnsi="Times New Roman" w:eastAsia="楷体_GB2312" w:cs="Times New Roman"/>
                      <w:color w:val="auto"/>
                      <w:sz w:val="21"/>
                      <w:szCs w:val="21"/>
                      <w:highlight w:val="none"/>
                    </w:rPr>
                    <w:t>m×</w:t>
                  </w:r>
                  <w:r>
                    <w:rPr>
                      <w:rFonts w:hint="eastAsia" w:ascii="Times New Roman" w:hAnsi="Times New Roman" w:eastAsia="楷体_GB2312" w:cs="Times New Roman"/>
                      <w:color w:val="auto"/>
                      <w:sz w:val="21"/>
                      <w:szCs w:val="21"/>
                      <w:highlight w:val="none"/>
                      <w:lang w:val="en-US" w:eastAsia="zh-CN"/>
                    </w:rPr>
                    <w:t>53</w:t>
                  </w:r>
                  <w:r>
                    <w:rPr>
                      <w:rFonts w:hint="default" w:ascii="Times New Roman" w:hAnsi="Times New Roman" w:eastAsia="楷体_GB2312" w:cs="Times New Roman"/>
                      <w:color w:val="auto"/>
                      <w:sz w:val="21"/>
                      <w:szCs w:val="21"/>
                      <w:highlight w:val="none"/>
                    </w:rPr>
                    <w:t>m</w:t>
                  </w:r>
                </w:p>
              </w:tc>
              <w:tc>
                <w:tcPr>
                  <w:tcW w:w="314"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2</w:t>
                  </w:r>
                  <w:r>
                    <w:rPr>
                      <w:rFonts w:hint="eastAsia" w:ascii="Times New Roman" w:hAnsi="Times New Roman" w:eastAsia="楷体_GB2312" w:cs="Times New Roman"/>
                      <w:color w:val="auto"/>
                      <w:sz w:val="21"/>
                      <w:szCs w:val="21"/>
                      <w:highlight w:val="none"/>
                      <w:lang w:val="en-US" w:eastAsia="zh-CN"/>
                    </w:rPr>
                    <w:t>2m</w:t>
                  </w:r>
                </w:p>
              </w:tc>
              <w:tc>
                <w:tcPr>
                  <w:tcW w:w="305"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w:t>
                  </w:r>
                </w:p>
              </w:tc>
              <w:tc>
                <w:tcPr>
                  <w:tcW w:w="413"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w:t>
                  </w:r>
                </w:p>
              </w:tc>
              <w:tc>
                <w:tcPr>
                  <w:tcW w:w="271"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w:t>
                  </w:r>
                </w:p>
              </w:tc>
              <w:tc>
                <w:tcPr>
                  <w:tcW w:w="957" w:type="pct"/>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E118°</w:t>
                  </w:r>
                  <w:r>
                    <w:rPr>
                      <w:rFonts w:hint="default" w:ascii="Times New Roman" w:hAnsi="Times New Roman" w:eastAsia="楷体_GB2312" w:cs="Times New Roman"/>
                      <w:color w:val="auto"/>
                      <w:sz w:val="21"/>
                      <w:szCs w:val="21"/>
                      <w:highlight w:val="none"/>
                      <w:lang w:val="en-US" w:eastAsia="zh-CN"/>
                    </w:rPr>
                    <w:t>36</w:t>
                  </w:r>
                  <w:r>
                    <w:rPr>
                      <w:rFonts w:hint="default" w:ascii="Times New Roman" w:hAnsi="Times New Roman" w:eastAsia="楷体_GB2312" w:cs="Times New Roman"/>
                      <w:color w:val="auto"/>
                      <w:sz w:val="21"/>
                      <w:szCs w:val="21"/>
                      <w:highlight w:val="none"/>
                    </w:rPr>
                    <w:t>′</w:t>
                  </w:r>
                  <w:r>
                    <w:rPr>
                      <w:rFonts w:hint="default" w:ascii="Times New Roman" w:hAnsi="Times New Roman" w:eastAsia="楷体_GB2312" w:cs="Times New Roman"/>
                      <w:color w:val="auto"/>
                      <w:sz w:val="21"/>
                      <w:szCs w:val="21"/>
                      <w:highlight w:val="none"/>
                      <w:lang w:val="en-US" w:eastAsia="zh-CN"/>
                    </w:rPr>
                    <w:t>45.</w:t>
                  </w:r>
                  <w:r>
                    <w:rPr>
                      <w:rFonts w:hint="eastAsia" w:ascii="Times New Roman" w:hAnsi="Times New Roman" w:eastAsia="楷体_GB2312" w:cs="Times New Roman"/>
                      <w:color w:val="auto"/>
                      <w:sz w:val="21"/>
                      <w:szCs w:val="21"/>
                      <w:highlight w:val="none"/>
                      <w:lang w:val="en-US" w:eastAsia="zh-CN"/>
                    </w:rPr>
                    <w:t>991</w:t>
                  </w:r>
                  <w:r>
                    <w:rPr>
                      <w:rFonts w:hint="default" w:ascii="Times New Roman" w:hAnsi="Times New Roman" w:eastAsia="楷体_GB2312" w:cs="Times New Roman"/>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N24°</w:t>
                  </w:r>
                  <w:r>
                    <w:rPr>
                      <w:rFonts w:hint="default" w:ascii="Times New Roman" w:hAnsi="Times New Roman" w:eastAsia="楷体_GB2312" w:cs="Times New Roman"/>
                      <w:color w:val="auto"/>
                      <w:sz w:val="21"/>
                      <w:szCs w:val="21"/>
                      <w:highlight w:val="none"/>
                      <w:lang w:val="en-US" w:eastAsia="zh-CN"/>
                    </w:rPr>
                    <w:t>34</w:t>
                  </w:r>
                  <w:r>
                    <w:rPr>
                      <w:rFonts w:hint="default" w:ascii="Times New Roman" w:hAnsi="Times New Roman" w:eastAsia="楷体_GB2312" w:cs="Times New Roman"/>
                      <w:color w:val="auto"/>
                      <w:sz w:val="21"/>
                      <w:szCs w:val="21"/>
                      <w:highlight w:val="none"/>
                    </w:rPr>
                    <w:t>′</w:t>
                  </w:r>
                  <w:r>
                    <w:rPr>
                      <w:rFonts w:hint="default" w:ascii="Times New Roman" w:hAnsi="Times New Roman" w:eastAsia="楷体_GB2312" w:cs="Times New Roman"/>
                      <w:color w:val="auto"/>
                      <w:sz w:val="21"/>
                      <w:szCs w:val="21"/>
                      <w:highlight w:val="none"/>
                      <w:lang w:val="en-US" w:eastAsia="zh-CN"/>
                    </w:rPr>
                    <w:t>5</w:t>
                  </w:r>
                  <w:r>
                    <w:rPr>
                      <w:rFonts w:hint="eastAsia" w:ascii="Times New Roman" w:hAnsi="Times New Roman" w:eastAsia="楷体_GB2312" w:cs="Times New Roman"/>
                      <w:color w:val="auto"/>
                      <w:sz w:val="21"/>
                      <w:szCs w:val="21"/>
                      <w:highlight w:val="none"/>
                      <w:lang w:val="en-US" w:eastAsia="zh-CN"/>
                    </w:rPr>
                    <w:t>9.522</w:t>
                  </w:r>
                  <w:r>
                    <w:rPr>
                      <w:rFonts w:hint="default" w:ascii="Times New Roman" w:hAnsi="Times New Roman" w:eastAsia="楷体_GB2312" w:cs="Times New Roman"/>
                      <w:color w:val="auto"/>
                      <w:sz w:val="21"/>
                      <w:szCs w:val="21"/>
                      <w:highlight w:val="none"/>
                    </w:rPr>
                    <w:t>"</w:t>
                  </w:r>
                </w:p>
              </w:tc>
              <w:tc>
                <w:tcPr>
                  <w:tcW w:w="1072"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p>
              </w:tc>
            </w:tr>
          </w:tbl>
          <w:p>
            <w:pPr>
              <w:keepNext w:val="0"/>
              <w:keepLines w:val="0"/>
              <w:pageBreakBefore w:val="0"/>
              <w:widowControl/>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(2)废气</w:t>
            </w:r>
            <w:r>
              <w:rPr>
                <w:rFonts w:hint="default" w:ascii="Times New Roman" w:hAnsi="Times New Roman" w:cs="Times New Roman"/>
                <w:color w:val="auto"/>
                <w:sz w:val="24"/>
                <w:szCs w:val="24"/>
                <w:highlight w:val="none"/>
                <w:lang w:val="en-US" w:eastAsia="zh-CN"/>
              </w:rPr>
              <w:t>排放源源强</w:t>
            </w:r>
            <w:r>
              <w:rPr>
                <w:rFonts w:hint="eastAsia" w:ascii="Times New Roman" w:hAnsi="Times New Roman" w:cs="Times New Roman"/>
                <w:color w:val="auto"/>
                <w:sz w:val="24"/>
                <w:szCs w:val="24"/>
                <w:highlight w:val="none"/>
                <w:lang w:val="en-US" w:eastAsia="zh-CN"/>
              </w:rPr>
              <w:t>核算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1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kern w:val="2"/>
                <w:sz w:val="24"/>
                <w:szCs w:val="24"/>
                <w:highlight w:val="none"/>
                <w:lang w:val="en-US" w:eastAsia="zh-CN" w:bidi="ar-SA"/>
              </w:rPr>
              <w:t>纺丝车间废气</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A、熔融</w:t>
            </w:r>
            <w:r>
              <w:rPr>
                <w:rFonts w:hint="default" w:ascii="Times New Roman" w:hAnsi="Times New Roman" w:eastAsia="宋体" w:cs="Times New Roman"/>
                <w:color w:val="000000"/>
                <w:kern w:val="0"/>
                <w:sz w:val="24"/>
                <w:szCs w:val="24"/>
                <w:lang w:val="en-US" w:eastAsia="zh-CN" w:bidi="ar"/>
              </w:rPr>
              <w:t>纺丝废气</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pPr>
            <w:r>
              <w:rPr>
                <w:rFonts w:hint="eastAsia"/>
                <w:color w:val="000000"/>
                <w:kern w:val="0"/>
                <w:sz w:val="24"/>
                <w:lang w:val="en-US" w:eastAsia="zh-CN" w:bidi="ar"/>
              </w:rPr>
              <w:t>项目纺丝所用</w:t>
            </w:r>
            <w:r>
              <w:rPr>
                <w:rFonts w:hint="eastAsia"/>
                <w:color w:val="000000"/>
                <w:kern w:val="0"/>
                <w:sz w:val="24"/>
                <w:lang w:bidi="ar"/>
              </w:rPr>
              <w:t>锦纶切片主要成分为聚己内酰胺，热稳定性较好，分解温度在</w:t>
            </w:r>
            <w:r>
              <w:rPr>
                <w:color w:val="191919"/>
                <w:sz w:val="24"/>
                <w:shd w:val="clear" w:color="auto" w:fill="FFFFFF"/>
              </w:rPr>
              <w:t>300℃左右</w:t>
            </w:r>
            <w:r>
              <w:rPr>
                <w:rFonts w:hint="eastAsia"/>
                <w:color w:val="191919"/>
                <w:sz w:val="24"/>
                <w:shd w:val="clear" w:color="auto" w:fill="FFFFFF"/>
              </w:rPr>
              <w:t>，</w:t>
            </w:r>
            <w:r>
              <w:rPr>
                <w:rFonts w:hint="eastAsia"/>
                <w:color w:val="000000"/>
                <w:kern w:val="0"/>
                <w:sz w:val="24"/>
                <w:lang w:bidi="ar"/>
              </w:rPr>
              <w:t>熔点在</w:t>
            </w:r>
            <w:r>
              <w:rPr>
                <w:color w:val="000000"/>
                <w:kern w:val="0"/>
                <w:sz w:val="24"/>
                <w:lang w:bidi="ar"/>
              </w:rPr>
              <w:t>22</w:t>
            </w:r>
            <w:r>
              <w:rPr>
                <w:rFonts w:hint="eastAsia"/>
                <w:color w:val="000000"/>
                <w:kern w:val="0"/>
                <w:sz w:val="24"/>
                <w:lang w:bidi="ar"/>
              </w:rPr>
              <w:t>0</w:t>
            </w:r>
            <w:r>
              <w:rPr>
                <w:color w:val="191919"/>
                <w:sz w:val="24"/>
                <w:shd w:val="clear" w:color="auto" w:fill="FFFFFF"/>
              </w:rPr>
              <w:t>℃</w:t>
            </w:r>
            <w:r>
              <w:rPr>
                <w:rFonts w:hint="eastAsia"/>
                <w:color w:val="191919"/>
                <w:sz w:val="24"/>
                <w:shd w:val="clear" w:color="auto" w:fill="FFFFFF"/>
              </w:rPr>
              <w:t>左右</w:t>
            </w:r>
            <w:r>
              <w:rPr>
                <w:rFonts w:hint="eastAsia"/>
                <w:color w:val="000000"/>
                <w:kern w:val="0"/>
                <w:sz w:val="24"/>
                <w:lang w:bidi="ar"/>
              </w:rPr>
              <w:t>，锦纶切片在螺杆挤压机内高温</w:t>
            </w:r>
            <w:r>
              <w:rPr>
                <w:rFonts w:hint="eastAsia"/>
                <w:color w:val="000000"/>
                <w:kern w:val="0"/>
                <w:sz w:val="24"/>
                <w:lang w:eastAsia="zh-CN" w:bidi="ar"/>
              </w:rPr>
              <w:t>(</w:t>
            </w:r>
            <w:r>
              <w:rPr>
                <w:rFonts w:hint="eastAsia"/>
                <w:color w:val="000000"/>
                <w:kern w:val="0"/>
                <w:sz w:val="24"/>
                <w:lang w:bidi="ar"/>
              </w:rPr>
              <w:t>温度</w:t>
            </w:r>
            <w:r>
              <w:rPr>
                <w:sz w:val="24"/>
              </w:rPr>
              <w:t>265℃</w:t>
            </w:r>
            <w:r>
              <w:rPr>
                <w:rFonts w:hint="eastAsia"/>
                <w:color w:val="000000"/>
                <w:kern w:val="0"/>
                <w:sz w:val="24"/>
                <w:lang w:eastAsia="zh-CN" w:bidi="ar"/>
              </w:rPr>
              <w:t>)</w:t>
            </w:r>
            <w:r>
              <w:rPr>
                <w:rFonts w:hint="eastAsia"/>
                <w:color w:val="000000"/>
                <w:kern w:val="0"/>
                <w:sz w:val="24"/>
                <w:lang w:bidi="ar"/>
              </w:rPr>
              <w:t>加热后呈熔融态，熔融过程会</w:t>
            </w:r>
            <w:r>
              <w:rPr>
                <w:rFonts w:hint="eastAsia"/>
                <w:color w:val="000000"/>
                <w:kern w:val="0"/>
                <w:sz w:val="24"/>
                <w:lang w:val="en-US" w:eastAsia="zh-CN" w:bidi="ar"/>
              </w:rPr>
              <w:t>产生</w:t>
            </w:r>
            <w:r>
              <w:rPr>
                <w:rFonts w:hint="eastAsia"/>
                <w:color w:val="000000"/>
                <w:kern w:val="0"/>
                <w:sz w:val="24"/>
                <w:lang w:bidi="ar"/>
              </w:rPr>
              <w:t>少量的己内酰胺单体，</w:t>
            </w:r>
            <w:r>
              <w:rPr>
                <w:rFonts w:hint="eastAsia" w:ascii="宋体" w:hAnsi="宋体" w:eastAsia="宋体" w:cs="宋体"/>
                <w:color w:val="000000"/>
                <w:kern w:val="0"/>
                <w:sz w:val="24"/>
                <w:szCs w:val="24"/>
                <w:lang w:val="en-US" w:eastAsia="zh-CN" w:bidi="ar"/>
              </w:rPr>
              <w:t>以气态的形式随熔体从计量泵喷丝板中逸出，且熔体在被挤压成丝过程中尚未完全凝固时，暴露在空气中，由于温度较高，也会产生有少量</w:t>
            </w:r>
            <w:r>
              <w:rPr>
                <w:rFonts w:hint="eastAsia"/>
                <w:color w:val="000000"/>
                <w:kern w:val="0"/>
                <w:sz w:val="24"/>
                <w:lang w:bidi="ar"/>
              </w:rPr>
              <w:t>己内酰胺单体</w:t>
            </w:r>
            <w:r>
              <w:rPr>
                <w:rFonts w:hint="eastAsia"/>
                <w:color w:val="000000"/>
                <w:kern w:val="0"/>
                <w:sz w:val="24"/>
                <w:lang w:val="en-US" w:eastAsia="zh-CN" w:bidi="ar"/>
              </w:rPr>
              <w:t>(气相)</w:t>
            </w:r>
            <w:r>
              <w:rPr>
                <w:rFonts w:hint="eastAsia" w:ascii="宋体" w:hAnsi="宋体" w:eastAsia="宋体" w:cs="宋体"/>
                <w:color w:val="000000"/>
                <w:kern w:val="0"/>
                <w:sz w:val="24"/>
                <w:szCs w:val="24"/>
                <w:lang w:val="en-US" w:eastAsia="zh-CN" w:bidi="ar"/>
              </w:rPr>
              <w:t>。根据原材料理化性质可知，己内酰胺的热分解温度＞</w:t>
            </w:r>
            <w:r>
              <w:rPr>
                <w:rFonts w:hint="default" w:ascii="Times New Roman" w:hAnsi="Times New Roman" w:eastAsia="宋体" w:cs="Times New Roman"/>
                <w:color w:val="000000"/>
                <w:kern w:val="0"/>
                <w:sz w:val="24"/>
                <w:szCs w:val="24"/>
                <w:lang w:val="en-US" w:eastAsia="zh-CN" w:bidi="ar"/>
              </w:rPr>
              <w:t>300</w:t>
            </w:r>
            <w:r>
              <w:rPr>
                <w:rFonts w:hint="eastAsia" w:ascii="宋体" w:hAnsi="宋体" w:eastAsia="宋体" w:cs="宋体"/>
                <w:color w:val="000000"/>
                <w:kern w:val="0"/>
                <w:sz w:val="24"/>
                <w:szCs w:val="24"/>
                <w:lang w:val="en-US" w:eastAsia="zh-CN" w:bidi="ar"/>
              </w:rPr>
              <w:t>℃，该过程己内酰胺不会分解，因此，纺丝废气的主要成分为己内酰胺单体，</w:t>
            </w:r>
            <w:r>
              <w:rPr>
                <w:rFonts w:hint="eastAsia" w:ascii="宋体" w:hAnsi="宋体" w:eastAsia="宋体" w:cs="宋体"/>
                <w:color w:val="000000"/>
                <w:kern w:val="0"/>
                <w:sz w:val="24"/>
                <w:szCs w:val="24"/>
                <w:lang w:val="en-US" w:eastAsia="zh-CN" w:bidi="ar"/>
              </w:rPr>
              <w:t>评价因子以颗粒物、非甲烷总烃进行控制。</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类比</w:t>
            </w:r>
            <w:r>
              <w:rPr>
                <w:rFonts w:hint="eastAsia" w:ascii="宋体" w:hAnsi="宋体" w:eastAsia="宋体" w:cs="宋体"/>
                <w:color w:val="000000"/>
                <w:kern w:val="0"/>
                <w:sz w:val="24"/>
                <w:szCs w:val="24"/>
                <w:lang w:val="en-US" w:eastAsia="zh-CN" w:bidi="ar"/>
              </w:rPr>
              <w:t xml:space="preserve">《长乐市永大纺织年产 </w:t>
            </w:r>
            <w:r>
              <w:rPr>
                <w:rFonts w:hint="default" w:ascii="Times New Roman" w:hAnsi="Times New Roman" w:eastAsia="宋体" w:cs="Times New Roman"/>
                <w:color w:val="000000"/>
                <w:kern w:val="0"/>
                <w:sz w:val="24"/>
                <w:szCs w:val="24"/>
                <w:lang w:val="en-US" w:eastAsia="zh-CN" w:bidi="ar"/>
              </w:rPr>
              <w:t xml:space="preserve">9 </w:t>
            </w:r>
            <w:r>
              <w:rPr>
                <w:rFonts w:hint="eastAsia" w:ascii="宋体" w:hAnsi="宋体" w:eastAsia="宋体" w:cs="宋体"/>
                <w:color w:val="000000"/>
                <w:kern w:val="0"/>
                <w:sz w:val="24"/>
                <w:szCs w:val="24"/>
                <w:lang w:val="en-US" w:eastAsia="zh-CN" w:bidi="ar"/>
              </w:rPr>
              <w:t xml:space="preserve">万吨差别化、功能性锦纶纤维项目一期 </w:t>
            </w:r>
            <w:r>
              <w:rPr>
                <w:rFonts w:hint="default" w:ascii="Times New Roman" w:hAnsi="Times New Roman" w:eastAsia="宋体" w:cs="Times New Roman"/>
                <w:color w:val="000000"/>
                <w:kern w:val="0"/>
                <w:sz w:val="24"/>
                <w:szCs w:val="24"/>
                <w:lang w:val="en-US" w:eastAsia="zh-CN" w:bidi="ar"/>
              </w:rPr>
              <w:t xml:space="preserve">3 </w:t>
            </w:r>
            <w:r>
              <w:rPr>
                <w:rFonts w:hint="eastAsia" w:ascii="宋体" w:hAnsi="宋体" w:eastAsia="宋体" w:cs="宋体"/>
                <w:color w:val="000000"/>
                <w:kern w:val="0"/>
                <w:sz w:val="24"/>
                <w:szCs w:val="24"/>
                <w:lang w:val="en-US" w:eastAsia="zh-CN" w:bidi="ar"/>
              </w:rPr>
              <w:t>万吨工程(阶段性验收)竣工环境保护验收监测报告》的熔融纺丝废气监测结果，颗粒物产污系数约</w:t>
            </w:r>
            <w:r>
              <w:rPr>
                <w:rFonts w:hint="default" w:ascii="Times New Roman" w:hAnsi="Times New Roman" w:eastAsia="宋体" w:cs="Times New Roman"/>
                <w:color w:val="000000"/>
                <w:kern w:val="0"/>
                <w:sz w:val="24"/>
                <w:szCs w:val="24"/>
                <w:lang w:val="en-US" w:eastAsia="zh-CN" w:bidi="ar"/>
              </w:rPr>
              <w:t>为0.1kg/t产品，非甲烷总烃</w:t>
            </w:r>
            <w:r>
              <w:rPr>
                <w:rFonts w:hint="default" w:ascii="Times New Roman" w:hAnsi="Times New Roman" w:eastAsia="宋体" w:cs="Times New Roman"/>
                <w:color w:val="000000"/>
                <w:kern w:val="0"/>
                <w:sz w:val="24"/>
                <w:szCs w:val="24"/>
                <w:lang w:val="en-US" w:eastAsia="zh-CN" w:bidi="ar"/>
              </w:rPr>
              <w:t>产污系数约为0.0</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kg/t产品。本项目</w:t>
            </w:r>
            <w:r>
              <w:rPr>
                <w:rFonts w:hint="eastAsia" w:ascii="Times New Roman" w:hAnsi="Times New Roman" w:eastAsia="宋体" w:cs="Times New Roman"/>
                <w:color w:val="000000"/>
                <w:kern w:val="0"/>
                <w:sz w:val="24"/>
                <w:szCs w:val="24"/>
                <w:lang w:val="en-US" w:eastAsia="zh-CN" w:bidi="ar"/>
              </w:rPr>
              <w:t>熔融纺</w:t>
            </w:r>
            <w:r>
              <w:rPr>
                <w:rFonts w:hint="default" w:ascii="Times New Roman" w:hAnsi="Times New Roman" w:eastAsia="宋体" w:cs="Times New Roman"/>
                <w:color w:val="000000"/>
                <w:kern w:val="0"/>
                <w:sz w:val="24"/>
                <w:szCs w:val="24"/>
                <w:lang w:val="en-US" w:eastAsia="zh-CN" w:bidi="ar"/>
              </w:rPr>
              <w:t>丝</w:t>
            </w:r>
            <w:r>
              <w:rPr>
                <w:rFonts w:hint="eastAsia" w:ascii="Times New Roman" w:hAnsi="Times New Roman" w:eastAsia="宋体" w:cs="Times New Roman"/>
                <w:color w:val="000000"/>
                <w:kern w:val="0"/>
                <w:sz w:val="24"/>
                <w:szCs w:val="24"/>
                <w:lang w:val="en-US" w:eastAsia="zh-CN" w:bidi="ar"/>
              </w:rPr>
              <w:t>的总</w:t>
            </w:r>
            <w:r>
              <w:rPr>
                <w:rFonts w:hint="default" w:ascii="Times New Roman" w:hAnsi="Times New Roman" w:eastAsia="宋体" w:cs="Times New Roman"/>
                <w:color w:val="000000"/>
                <w:kern w:val="0"/>
                <w:sz w:val="24"/>
                <w:szCs w:val="24"/>
                <w:lang w:val="en-US" w:eastAsia="zh-CN" w:bidi="ar"/>
              </w:rPr>
              <w:t>产量为</w:t>
            </w:r>
            <w:r>
              <w:rPr>
                <w:rFonts w:hint="eastAsia" w:ascii="Times New Roman" w:hAnsi="Times New Roman" w:eastAsia="宋体" w:cs="Times New Roman"/>
                <w:color w:val="000000"/>
                <w:kern w:val="0"/>
                <w:sz w:val="24"/>
                <w:szCs w:val="24"/>
                <w:lang w:val="en-US" w:eastAsia="zh-CN" w:bidi="ar"/>
              </w:rPr>
              <w:t>20</w:t>
            </w:r>
            <w:r>
              <w:rPr>
                <w:rFonts w:hint="default" w:ascii="Times New Roman" w:hAnsi="Times New Roman" w:eastAsia="宋体" w:cs="Times New Roman"/>
                <w:color w:val="000000"/>
                <w:kern w:val="0"/>
                <w:sz w:val="24"/>
                <w:szCs w:val="24"/>
                <w:lang w:val="en-US" w:eastAsia="zh-CN" w:bidi="ar"/>
              </w:rPr>
              <w:t>000</w:t>
            </w:r>
            <w:r>
              <w:rPr>
                <w:rFonts w:hint="eastAsia" w:ascii="Times New Roman" w:hAnsi="Times New Roman" w:eastAsia="宋体" w:cs="Times New Roman"/>
                <w:color w:val="000000"/>
                <w:kern w:val="0"/>
                <w:sz w:val="24"/>
                <w:szCs w:val="24"/>
                <w:lang w:val="en-US" w:eastAsia="zh-CN" w:bidi="ar"/>
              </w:rPr>
              <w:t>t/a(FDY15000</w:t>
            </w:r>
            <w:r>
              <w:rPr>
                <w:rFonts w:hint="eastAsia" w:ascii="Times New Roman" w:hAnsi="Times New Roman" w:eastAsia="宋体" w:cs="Times New Roman"/>
                <w:color w:val="000000"/>
                <w:kern w:val="0"/>
                <w:sz w:val="24"/>
                <w:szCs w:val="24"/>
                <w:lang w:val="en-US" w:eastAsia="zh-CN" w:bidi="ar"/>
              </w:rPr>
              <w:t>t/a</w:t>
            </w:r>
            <w:r>
              <w:rPr>
                <w:rFonts w:hint="eastAsia" w:ascii="Times New Roman" w:hAnsi="Times New Roman" w:eastAsia="宋体" w:cs="Times New Roman"/>
                <w:color w:val="000000"/>
                <w:kern w:val="0"/>
                <w:sz w:val="24"/>
                <w:szCs w:val="24"/>
                <w:lang w:val="en-US" w:eastAsia="zh-CN" w:bidi="ar"/>
              </w:rPr>
              <w:t>、POY5000</w:t>
            </w:r>
            <w:r>
              <w:rPr>
                <w:rFonts w:hint="eastAsia" w:ascii="Times New Roman" w:hAnsi="Times New Roman" w:eastAsia="宋体" w:cs="Times New Roman"/>
                <w:color w:val="000000"/>
                <w:kern w:val="0"/>
                <w:sz w:val="24"/>
                <w:szCs w:val="24"/>
                <w:lang w:val="en-US" w:eastAsia="zh-CN" w:bidi="ar"/>
              </w:rPr>
              <w:t>t/a</w:t>
            </w:r>
            <w:r>
              <w:rPr>
                <w:rFonts w:hint="eastAsia" w:ascii="Times New Roman" w:hAnsi="Times New Roman" w:eastAsia="宋体" w:cs="Times New Roman"/>
                <w:color w:val="000000"/>
                <w:kern w:val="0"/>
                <w:sz w:val="24"/>
                <w:szCs w:val="24"/>
                <w:lang w:val="en-US" w:eastAsia="zh-CN" w:bidi="ar"/>
              </w:rPr>
              <w:t>)，则颗粒物产生量为2</w:t>
            </w:r>
            <w:r>
              <w:rPr>
                <w:rFonts w:hint="eastAsia" w:ascii="Times New Roman" w:hAnsi="Times New Roman" w:eastAsia="宋体" w:cs="Times New Roman"/>
                <w:color w:val="000000"/>
                <w:kern w:val="0"/>
                <w:sz w:val="24"/>
                <w:szCs w:val="24"/>
                <w:lang w:val="en-US" w:eastAsia="zh-CN" w:bidi="ar"/>
              </w:rPr>
              <w:t>t/a</w:t>
            </w:r>
            <w:r>
              <w:rPr>
                <w:rFonts w:hint="eastAsia" w:ascii="Times New Roman" w:hAnsi="Times New Roman" w:eastAsia="宋体" w:cs="Times New Roman"/>
                <w:color w:val="000000"/>
                <w:kern w:val="0"/>
                <w:sz w:val="24"/>
                <w:szCs w:val="24"/>
                <w:lang w:val="en-US" w:eastAsia="zh-CN" w:bidi="ar"/>
              </w:rPr>
              <w:t>、非甲烷总烃产生量为1.4</w:t>
            </w:r>
            <w:r>
              <w:rPr>
                <w:rFonts w:hint="eastAsia" w:ascii="Times New Roman" w:hAnsi="Times New Roman" w:eastAsia="宋体" w:cs="Times New Roman"/>
                <w:color w:val="000000"/>
                <w:kern w:val="0"/>
                <w:sz w:val="24"/>
                <w:szCs w:val="24"/>
                <w:lang w:val="en-US" w:eastAsia="zh-CN" w:bidi="ar"/>
              </w:rPr>
              <w:t>t/a。</w:t>
            </w:r>
            <w:r>
              <w:rPr>
                <w:rFonts w:hint="default" w:ascii="Times New Roman" w:hAnsi="Times New Roman" w:eastAsia="宋体" w:cs="Times New Roman"/>
                <w:color w:val="000000"/>
                <w:kern w:val="0"/>
                <w:sz w:val="24"/>
                <w:szCs w:val="24"/>
                <w:lang w:val="en-US" w:eastAsia="zh-CN" w:bidi="ar"/>
              </w:rPr>
              <w:t>本项目与长乐市永大纺织年产9万吨差别</w:t>
            </w:r>
            <w:r>
              <w:rPr>
                <w:rFonts w:hint="eastAsia" w:ascii="宋体" w:hAnsi="宋体" w:eastAsia="宋体" w:cs="宋体"/>
                <w:color w:val="000000"/>
                <w:kern w:val="0"/>
                <w:sz w:val="24"/>
                <w:szCs w:val="24"/>
                <w:lang w:val="en-US" w:eastAsia="zh-CN" w:bidi="ar"/>
              </w:rPr>
              <w:t>化、功能性锦纶纤维项目的可类比性</w:t>
            </w:r>
            <w:r>
              <w:rPr>
                <w:rFonts w:hint="default" w:ascii="Times New Roman" w:hAnsi="Times New Roman" w:eastAsia="宋体" w:cs="Times New Roman"/>
                <w:color w:val="000000"/>
                <w:kern w:val="0"/>
                <w:sz w:val="24"/>
                <w:szCs w:val="24"/>
                <w:lang w:val="en-US" w:eastAsia="zh-CN" w:bidi="ar"/>
              </w:rPr>
              <w:t>见表4.4。</w:t>
            </w:r>
          </w:p>
          <w:p>
            <w:pPr>
              <w:pStyle w:val="96"/>
              <w:spacing w:before="0" w:line="420" w:lineRule="exact"/>
              <w:ind w:firstLine="0" w:firstLineChars="0"/>
              <w:jc w:val="center"/>
              <w:rPr>
                <w:rFonts w:eastAsia="宋体"/>
                <w:color w:val="auto"/>
                <w:highlight w:val="yellow"/>
              </w:rPr>
            </w:pPr>
            <w:r>
              <w:rPr>
                <w:rFonts w:eastAsia="宋体"/>
                <w:b/>
                <w:bCs/>
                <w:color w:val="auto"/>
              </w:rPr>
              <w:t>表</w:t>
            </w:r>
            <w:r>
              <w:rPr>
                <w:rFonts w:hint="eastAsia" w:eastAsia="宋体"/>
                <w:b/>
                <w:bCs/>
                <w:color w:val="auto"/>
              </w:rPr>
              <w:t>4</w:t>
            </w:r>
            <w:r>
              <w:rPr>
                <w:rFonts w:hint="eastAsia" w:eastAsia="宋体"/>
                <w:b/>
                <w:bCs/>
                <w:color w:val="auto"/>
                <w:lang w:val="en-US" w:eastAsia="zh-CN"/>
              </w:rPr>
              <w:t>.4</w:t>
            </w:r>
            <w:r>
              <w:rPr>
                <w:rFonts w:eastAsia="宋体"/>
                <w:b/>
                <w:bCs/>
                <w:color w:val="auto"/>
              </w:rPr>
              <w:t xml:space="preserve">  本项目与类比项目参数对比一览表</w:t>
            </w:r>
          </w:p>
          <w:tbl>
            <w:tblPr>
              <w:tblStyle w:val="3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602"/>
              <w:gridCol w:w="2538"/>
              <w:gridCol w:w="1440"/>
              <w:gridCol w:w="1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64"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公司名称</w:t>
                  </w:r>
                </w:p>
              </w:tc>
              <w:tc>
                <w:tcPr>
                  <w:tcW w:w="978"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产品方案及规模</w:t>
                  </w:r>
                </w:p>
              </w:tc>
              <w:tc>
                <w:tcPr>
                  <w:tcW w:w="154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工艺设备</w:t>
                  </w:r>
                </w:p>
              </w:tc>
              <w:tc>
                <w:tcPr>
                  <w:tcW w:w="87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原料</w:t>
                  </w:r>
                </w:p>
              </w:tc>
              <w:tc>
                <w:tcPr>
                  <w:tcW w:w="927"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类比可行性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64"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eastAsia="zh-CN"/>
                    </w:rPr>
                  </w:pPr>
                  <w:r>
                    <w:rPr>
                      <w:rFonts w:hint="eastAsia" w:ascii="Times New Roman" w:hAnsi="Times New Roman" w:eastAsia="楷体_GB2312" w:cs="Times New Roman"/>
                      <w:color w:val="auto"/>
                      <w:highlight w:val="none"/>
                      <w:lang w:val="en-US" w:eastAsia="zh-CN"/>
                    </w:rPr>
                    <w:t>本项目</w:t>
                  </w:r>
                </w:p>
              </w:tc>
              <w:tc>
                <w:tcPr>
                  <w:tcW w:w="978"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锦纶纤维</w:t>
                  </w:r>
                </w:p>
              </w:tc>
              <w:tc>
                <w:tcPr>
                  <w:tcW w:w="154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螺杆挤压机、纺丝箱、单体抽吸循环水槽、水喷射泵</w:t>
                  </w:r>
                </w:p>
              </w:tc>
              <w:tc>
                <w:tcPr>
                  <w:tcW w:w="87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锦纶6切片</w:t>
                  </w:r>
                </w:p>
              </w:tc>
              <w:tc>
                <w:tcPr>
                  <w:tcW w:w="92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生产工艺、设备、原辅材料均一致，具备可类比性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4"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长乐市</w:t>
                  </w:r>
                </w:p>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永大纺织</w:t>
                  </w:r>
                </w:p>
              </w:tc>
              <w:tc>
                <w:tcPr>
                  <w:tcW w:w="978"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锦纶纤维</w:t>
                  </w:r>
                </w:p>
              </w:tc>
              <w:tc>
                <w:tcPr>
                  <w:tcW w:w="154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螺杆挤压机、纺丝箱、单体抽吸循环水槽、水喷射泵</w:t>
                  </w:r>
                </w:p>
              </w:tc>
              <w:tc>
                <w:tcPr>
                  <w:tcW w:w="87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锦纶6切片</w:t>
                  </w:r>
                </w:p>
              </w:tc>
              <w:tc>
                <w:tcPr>
                  <w:tcW w:w="927" w:type="pct"/>
                  <w:vMerge w:val="continue"/>
                  <w:noWrap w:val="0"/>
                  <w:vAlign w:val="center"/>
                </w:tcPr>
                <w:p>
                  <w:pPr>
                    <w:spacing w:line="280" w:lineRule="exact"/>
                    <w:jc w:val="center"/>
                    <w:rPr>
                      <w:rFonts w:eastAsia="宋体"/>
                      <w:color w:val="auto"/>
                      <w:szCs w:val="21"/>
                    </w:rPr>
                  </w:pPr>
                </w:p>
              </w:tc>
            </w:tr>
          </w:tbl>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目每套纺丝设备设置有单体废气抽吸装置对熔融纺丝废气抽吸并进入水喷射泵进行吸收处理，可使大部分己内酰胺单体冷凝溶于水，达到对熔融纺丝废气吸收处理的效果。本项目纺丝车间单体吸收装置废气经水喷射泵吸收处理后</w:t>
            </w:r>
            <w:r>
              <w:rPr>
                <w:rFonts w:hint="eastAsia" w:ascii="宋体" w:hAnsi="宋体" w:eastAsia="宋体" w:cs="宋体"/>
                <w:color w:val="000000"/>
                <w:kern w:val="0"/>
                <w:sz w:val="24"/>
                <w:szCs w:val="24"/>
                <w:highlight w:val="none"/>
                <w:lang w:val="en-US" w:eastAsia="zh-CN" w:bidi="ar"/>
              </w:rPr>
              <w:t>通过一根</w:t>
            </w:r>
            <w:r>
              <w:rPr>
                <w:rFonts w:hint="eastAsia" w:ascii="Times New Roman" w:hAnsi="Times New Roman" w:eastAsia="宋体" w:cs="Times New Roman"/>
                <w:color w:val="000000"/>
                <w:kern w:val="0"/>
                <w:sz w:val="24"/>
                <w:szCs w:val="24"/>
                <w:highlight w:val="none"/>
                <w:lang w:val="en-US" w:eastAsia="zh-CN" w:bidi="ar"/>
              </w:rPr>
              <w:t>约33</w:t>
            </w:r>
            <w:r>
              <w:rPr>
                <w:rFonts w:hint="default" w:ascii="Times New Roman" w:hAnsi="Times New Roman" w:eastAsia="宋体" w:cs="Times New Roman"/>
                <w:color w:val="000000"/>
                <w:kern w:val="0"/>
                <w:sz w:val="24"/>
                <w:szCs w:val="24"/>
                <w:highlight w:val="none"/>
                <w:lang w:val="en-US" w:eastAsia="zh-CN" w:bidi="ar"/>
              </w:rPr>
              <w:t>m</w:t>
            </w:r>
            <w:r>
              <w:rPr>
                <w:rFonts w:hint="eastAsia" w:ascii="宋体" w:hAnsi="宋体" w:eastAsia="宋体" w:cs="宋体"/>
                <w:color w:val="000000"/>
                <w:kern w:val="0"/>
                <w:sz w:val="24"/>
                <w:szCs w:val="24"/>
                <w:highlight w:val="none"/>
                <w:lang w:val="en-US" w:eastAsia="zh-CN" w:bidi="ar"/>
              </w:rPr>
              <w:t>高排气筒(</w:t>
            </w:r>
            <w:r>
              <w:rPr>
                <w:rFonts w:hint="default" w:ascii="Times New Roman" w:hAnsi="Times New Roman" w:eastAsia="宋体" w:cs="Times New Roman"/>
                <w:color w:val="000000"/>
                <w:kern w:val="0"/>
                <w:sz w:val="24"/>
                <w:szCs w:val="24"/>
                <w:highlight w:val="none"/>
                <w:lang w:val="en-US" w:eastAsia="zh-CN" w:bidi="ar"/>
              </w:rPr>
              <w:t>DA00</w:t>
            </w:r>
            <w:r>
              <w:rPr>
                <w:rFonts w:hint="eastAsia"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)至屋顶排放。项目螺杆挤压及纺丝过程在密闭机器内部完成，螺杆挤压机与纺丝箱通过密闭熔体分配管道相连，纺丝箱下部的排气口与集气管道连接，因此纺丝单体废气收集率以</w:t>
            </w:r>
            <w:r>
              <w:rPr>
                <w:rFonts w:hint="default" w:ascii="Times New Roman" w:hAnsi="Times New Roman" w:eastAsia="宋体" w:cs="Times New Roman"/>
                <w:color w:val="000000"/>
                <w:kern w:val="0"/>
                <w:sz w:val="24"/>
                <w:szCs w:val="24"/>
                <w:highlight w:val="none"/>
                <w:lang w:val="en-US" w:eastAsia="zh-CN" w:bidi="ar"/>
              </w:rPr>
              <w:t>95%</w:t>
            </w:r>
            <w:r>
              <w:rPr>
                <w:rFonts w:hint="eastAsia" w:ascii="Times New Roman" w:hAnsi="Times New Roman" w:eastAsia="宋体" w:cs="Times New Roman"/>
                <w:color w:val="000000"/>
                <w:kern w:val="0"/>
                <w:sz w:val="24"/>
                <w:szCs w:val="24"/>
                <w:highlight w:val="none"/>
                <w:lang w:val="en-US" w:eastAsia="zh-CN" w:bidi="ar"/>
              </w:rPr>
              <w:t>计</w:t>
            </w:r>
            <w:r>
              <w:rPr>
                <w:rFonts w:hint="eastAsia" w:ascii="宋体" w:hAnsi="宋体" w:eastAsia="宋体" w:cs="宋体"/>
                <w:color w:val="000000"/>
                <w:kern w:val="0"/>
                <w:sz w:val="24"/>
                <w:szCs w:val="24"/>
                <w:highlight w:val="none"/>
                <w:lang w:val="en-US" w:eastAsia="zh-CN" w:bidi="ar"/>
              </w:rPr>
              <w:t>。熔融纺丝废气经单体吸收装置吸收后尾气排放量约为</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000m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5"/>
                <w:szCs w:val="15"/>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/h</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000000"/>
                <w:kern w:val="0"/>
                <w:sz w:val="24"/>
                <w:szCs w:val="24"/>
                <w:lang w:val="en-US" w:eastAsia="zh-CN" w:bidi="ar"/>
              </w:rPr>
              <w:t>单体抽吸装置对单体废气的吸收去除率以</w:t>
            </w:r>
            <w:r>
              <w:rPr>
                <w:rFonts w:hint="default" w:ascii="Times New Roman" w:hAnsi="Times New Roman" w:eastAsia="宋体" w:cs="Times New Roman"/>
                <w:color w:val="000000"/>
                <w:kern w:val="0"/>
                <w:sz w:val="24"/>
                <w:szCs w:val="24"/>
                <w:lang w:val="en-US" w:eastAsia="zh-CN" w:bidi="ar"/>
              </w:rPr>
              <w:t>90%</w:t>
            </w:r>
            <w:r>
              <w:rPr>
                <w:rFonts w:hint="eastAsia" w:ascii="Times New Roman" w:hAnsi="Times New Roman" w:eastAsia="宋体" w:cs="Times New Roman"/>
                <w:color w:val="000000"/>
                <w:kern w:val="0"/>
                <w:sz w:val="24"/>
                <w:szCs w:val="24"/>
                <w:lang w:val="en-US" w:eastAsia="zh-CN" w:bidi="ar"/>
              </w:rPr>
              <w:t>计，则熔融纺丝废气产排情况见表4.5。</w:t>
            </w:r>
          </w:p>
          <w:p>
            <w:pPr>
              <w:pStyle w:val="70"/>
              <w:overflowPunct w:val="0"/>
              <w:spacing w:line="420" w:lineRule="exact"/>
              <w:ind w:firstLine="0" w:firstLineChars="0"/>
              <w:jc w:val="center"/>
              <w:rPr>
                <w:rFonts w:eastAsia="宋体" w:cs="Times New Roman"/>
                <w:b/>
                <w:bCs/>
                <w:color w:val="auto"/>
                <w:szCs w:val="24"/>
              </w:rPr>
            </w:pPr>
          </w:p>
          <w:p>
            <w:pPr>
              <w:pStyle w:val="70"/>
              <w:overflowPunct w:val="0"/>
              <w:spacing w:line="420" w:lineRule="exact"/>
              <w:ind w:firstLine="0" w:firstLineChars="0"/>
              <w:jc w:val="center"/>
              <w:rPr>
                <w:rFonts w:eastAsia="宋体" w:cs="Times New Roman"/>
                <w:b/>
                <w:bCs/>
                <w:color w:val="auto"/>
                <w:szCs w:val="24"/>
              </w:rPr>
            </w:pPr>
          </w:p>
          <w:p>
            <w:pPr>
              <w:pStyle w:val="70"/>
              <w:overflowPunct w:val="0"/>
              <w:spacing w:line="420" w:lineRule="exact"/>
              <w:ind w:firstLine="0" w:firstLineChars="0"/>
              <w:jc w:val="center"/>
              <w:rPr>
                <w:rFonts w:eastAsia="宋体" w:cs="Times New Roman"/>
                <w:b/>
                <w:bCs/>
                <w:color w:val="auto"/>
                <w:kern w:val="0"/>
                <w:szCs w:val="24"/>
              </w:rPr>
            </w:pPr>
            <w:r>
              <w:rPr>
                <w:rFonts w:eastAsia="宋体" w:cs="Times New Roman"/>
                <w:b/>
                <w:bCs/>
                <w:color w:val="auto"/>
                <w:szCs w:val="24"/>
              </w:rPr>
              <w:t>表</w:t>
            </w:r>
            <w:r>
              <w:rPr>
                <w:rFonts w:hint="eastAsia" w:eastAsia="宋体" w:cs="Times New Roman"/>
                <w:b/>
                <w:bCs/>
                <w:color w:val="auto"/>
                <w:szCs w:val="24"/>
              </w:rPr>
              <w:t>4</w:t>
            </w:r>
            <w:r>
              <w:rPr>
                <w:rFonts w:hint="eastAsia" w:eastAsia="宋体" w:cs="Times New Roman"/>
                <w:b/>
                <w:bCs/>
                <w:color w:val="auto"/>
                <w:szCs w:val="24"/>
                <w:lang w:val="en-US" w:eastAsia="zh-CN"/>
              </w:rPr>
              <w:t>.5</w:t>
            </w:r>
            <w:r>
              <w:rPr>
                <w:rFonts w:eastAsia="宋体" w:cs="Times New Roman"/>
                <w:b/>
                <w:bCs/>
                <w:color w:val="auto"/>
                <w:szCs w:val="24"/>
              </w:rPr>
              <w:t xml:space="preserve"> </w:t>
            </w:r>
            <w:r>
              <w:rPr>
                <w:rFonts w:hint="eastAsia" w:eastAsia="宋体" w:cs="Times New Roman"/>
                <w:b/>
                <w:bCs/>
                <w:color w:val="auto"/>
                <w:szCs w:val="24"/>
                <w:lang w:val="en-US" w:eastAsia="zh-CN"/>
              </w:rPr>
              <w:t>熔融纺丝工序</w:t>
            </w:r>
            <w:r>
              <w:rPr>
                <w:rFonts w:eastAsia="宋体" w:cs="Times New Roman"/>
                <w:b/>
                <w:bCs/>
                <w:color w:val="auto"/>
                <w:kern w:val="0"/>
                <w:szCs w:val="24"/>
              </w:rPr>
              <w:t>废气主要产排情况一览表</w:t>
            </w:r>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023"/>
              <w:gridCol w:w="706"/>
              <w:gridCol w:w="1259"/>
              <w:gridCol w:w="926"/>
              <w:gridCol w:w="770"/>
              <w:gridCol w:w="917"/>
              <w:gridCol w:w="890"/>
              <w:gridCol w:w="807"/>
              <w:gridCol w:w="8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625" w:type="pct"/>
                  <w:vMerge w:val="restart"/>
                  <w:noWrap w:val="0"/>
                  <w:vAlign w:val="center"/>
                </w:tcPr>
                <w:p>
                  <w:pPr>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污染物</w:t>
                  </w:r>
                </w:p>
              </w:tc>
              <w:tc>
                <w:tcPr>
                  <w:tcW w:w="431" w:type="pct"/>
                  <w:vMerge w:val="restart"/>
                  <w:noWrap w:val="0"/>
                  <w:vAlign w:val="center"/>
                </w:tcPr>
                <w:p>
                  <w:pPr>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产生量(t/a)</w:t>
                  </w:r>
                </w:p>
              </w:tc>
              <w:tc>
                <w:tcPr>
                  <w:tcW w:w="768" w:type="pct"/>
                  <w:vMerge w:val="restart"/>
                  <w:noWrap w:val="0"/>
                  <w:vAlign w:val="center"/>
                </w:tcPr>
                <w:p>
                  <w:pPr>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措施</w:t>
                  </w:r>
                </w:p>
              </w:tc>
              <w:tc>
                <w:tcPr>
                  <w:tcW w:w="2138" w:type="pct"/>
                  <w:gridSpan w:val="4"/>
                  <w:noWrap w:val="0"/>
                  <w:vAlign w:val="center"/>
                </w:tcPr>
                <w:p>
                  <w:pPr>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有组织排放</w:t>
                  </w:r>
                </w:p>
              </w:tc>
              <w:tc>
                <w:tcPr>
                  <w:tcW w:w="1036" w:type="pct"/>
                  <w:gridSpan w:val="2"/>
                  <w:noWrap w:val="0"/>
                  <w:vAlign w:val="center"/>
                </w:tcPr>
                <w:p>
                  <w:pPr>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625" w:type="pct"/>
                  <w:vMerge w:val="continue"/>
                  <w:noWrap w:val="0"/>
                  <w:vAlign w:val="center"/>
                </w:tcPr>
                <w:p>
                  <w:pPr>
                    <w:jc w:val="center"/>
                    <w:rPr>
                      <w:rFonts w:hint="default" w:ascii="Times New Roman" w:hAnsi="Times New Roman" w:eastAsia="楷体_GB2312" w:cs="Times New Roman"/>
                      <w:color w:val="auto"/>
                    </w:rPr>
                  </w:pPr>
                </w:p>
              </w:tc>
              <w:tc>
                <w:tcPr>
                  <w:tcW w:w="431" w:type="pct"/>
                  <w:vMerge w:val="continue"/>
                  <w:noWrap w:val="0"/>
                  <w:vAlign w:val="center"/>
                </w:tcPr>
                <w:p>
                  <w:pPr>
                    <w:jc w:val="center"/>
                    <w:rPr>
                      <w:rFonts w:hint="default" w:ascii="Times New Roman" w:hAnsi="Times New Roman" w:eastAsia="楷体_GB2312" w:cs="Times New Roman"/>
                      <w:color w:val="auto"/>
                    </w:rPr>
                  </w:pPr>
                </w:p>
              </w:tc>
              <w:tc>
                <w:tcPr>
                  <w:tcW w:w="768" w:type="pct"/>
                  <w:vMerge w:val="continue"/>
                  <w:noWrap w:val="0"/>
                  <w:vAlign w:val="center"/>
                </w:tcPr>
                <w:p>
                  <w:pPr>
                    <w:jc w:val="center"/>
                    <w:rPr>
                      <w:rFonts w:hint="default" w:ascii="Times New Roman" w:hAnsi="Times New Roman" w:eastAsia="楷体_GB2312" w:cs="Times New Roman"/>
                      <w:color w:val="auto"/>
                    </w:rPr>
                  </w:pPr>
                </w:p>
              </w:tc>
              <w:tc>
                <w:tcPr>
                  <w:tcW w:w="565" w:type="pct"/>
                  <w:noWrap w:val="0"/>
                  <w:vAlign w:val="center"/>
                </w:tcPr>
                <w:p>
                  <w:pPr>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废气量(m</w:t>
                  </w:r>
                  <w:r>
                    <w:rPr>
                      <w:rFonts w:hint="default" w:ascii="Times New Roman" w:hAnsi="Times New Roman" w:eastAsia="楷体_GB2312" w:cs="Times New Roman"/>
                      <w:color w:val="auto"/>
                      <w:vertAlign w:val="superscript"/>
                    </w:rPr>
                    <w:t>3</w:t>
                  </w:r>
                  <w:r>
                    <w:rPr>
                      <w:rFonts w:hint="default" w:ascii="Times New Roman" w:hAnsi="Times New Roman" w:eastAsia="楷体_GB2312" w:cs="Times New Roman"/>
                      <w:color w:val="auto"/>
                    </w:rPr>
                    <w:t>/h)</w:t>
                  </w:r>
                </w:p>
              </w:tc>
              <w:tc>
                <w:tcPr>
                  <w:tcW w:w="470" w:type="pct"/>
                  <w:noWrap w:val="0"/>
                  <w:vAlign w:val="center"/>
                </w:tcPr>
                <w:p>
                  <w:pPr>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排放量(t/a)</w:t>
                  </w:r>
                </w:p>
              </w:tc>
              <w:tc>
                <w:tcPr>
                  <w:tcW w:w="560" w:type="pct"/>
                  <w:noWrap w:val="0"/>
                  <w:vAlign w:val="center"/>
                </w:tcPr>
                <w:p>
                  <w:pPr>
                    <w:jc w:val="center"/>
                    <w:rPr>
                      <w:rFonts w:hint="default" w:ascii="Times New Roman" w:hAnsi="Times New Roman" w:eastAsia="楷体_GB2312" w:cs="Times New Roman"/>
                      <w:color w:val="auto"/>
                    </w:rPr>
                  </w:pPr>
                  <w:bookmarkStart w:id="2" w:name="_Toc22380"/>
                  <w:bookmarkStart w:id="3" w:name="_Toc6569"/>
                  <w:r>
                    <w:rPr>
                      <w:rFonts w:hint="default" w:ascii="Times New Roman" w:hAnsi="Times New Roman" w:eastAsia="楷体_GB2312" w:cs="Times New Roman"/>
                      <w:color w:val="auto"/>
                    </w:rPr>
                    <w:t>排放速率(kg/h)</w:t>
                  </w:r>
                </w:p>
              </w:tc>
              <w:tc>
                <w:tcPr>
                  <w:tcW w:w="542" w:type="pct"/>
                  <w:noWrap w:val="0"/>
                  <w:vAlign w:val="center"/>
                </w:tcPr>
                <w:p>
                  <w:pPr>
                    <w:jc w:val="center"/>
                    <w:rPr>
                      <w:rFonts w:hint="default" w:ascii="Times New Roman" w:hAnsi="Times New Roman" w:eastAsia="楷体_GB2312" w:cs="Times New Roman"/>
                      <w:color w:val="auto"/>
                    </w:rPr>
                  </w:pPr>
                  <w:r>
                    <w:rPr>
                      <w:rFonts w:hint="default" w:ascii="Times New Roman" w:hAnsi="Times New Roman" w:eastAsia="楷体_GB2312" w:cs="Times New Roman"/>
                      <w:bCs/>
                      <w:color w:val="auto"/>
                      <w:kern w:val="0"/>
                      <w:szCs w:val="21"/>
                    </w:rPr>
                    <w:t>排放浓度(mg/m</w:t>
                  </w:r>
                  <w:r>
                    <w:rPr>
                      <w:rFonts w:hint="default" w:ascii="Times New Roman" w:hAnsi="Times New Roman" w:eastAsia="楷体_GB2312" w:cs="Times New Roman"/>
                      <w:bCs/>
                      <w:color w:val="auto"/>
                      <w:kern w:val="0"/>
                      <w:szCs w:val="21"/>
                      <w:vertAlign w:val="superscript"/>
                    </w:rPr>
                    <w:t>3</w:t>
                  </w:r>
                  <w:r>
                    <w:rPr>
                      <w:rFonts w:hint="default" w:ascii="Times New Roman" w:hAnsi="Times New Roman" w:eastAsia="楷体_GB2312" w:cs="Times New Roman"/>
                      <w:bCs/>
                      <w:color w:val="auto"/>
                      <w:kern w:val="0"/>
                      <w:szCs w:val="21"/>
                    </w:rPr>
                    <w:t>)</w:t>
                  </w:r>
                  <w:bookmarkEnd w:id="2"/>
                  <w:bookmarkEnd w:id="3"/>
                </w:p>
              </w:tc>
              <w:tc>
                <w:tcPr>
                  <w:tcW w:w="492" w:type="pct"/>
                  <w:noWrap w:val="0"/>
                  <w:vAlign w:val="center"/>
                </w:tcPr>
                <w:p>
                  <w:pPr>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排放量(t/a)</w:t>
                  </w:r>
                </w:p>
              </w:tc>
              <w:tc>
                <w:tcPr>
                  <w:tcW w:w="543" w:type="pct"/>
                  <w:noWrap w:val="0"/>
                  <w:vAlign w:val="center"/>
                </w:tcPr>
                <w:p>
                  <w:pPr>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5" w:hRule="atLeast"/>
                <w:jc w:val="center"/>
              </w:trPr>
              <w:tc>
                <w:tcPr>
                  <w:tcW w:w="625" w:type="pct"/>
                  <w:noWrap w:val="0"/>
                  <w:vAlign w:val="center"/>
                </w:tcPr>
                <w:p>
                  <w:pPr>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rPr>
                    <w:t>颗粒物</w:t>
                  </w:r>
                </w:p>
              </w:tc>
              <w:tc>
                <w:tcPr>
                  <w:tcW w:w="431" w:type="pc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2</w:t>
                  </w:r>
                </w:p>
              </w:tc>
              <w:tc>
                <w:tcPr>
                  <w:tcW w:w="768" w:type="pct"/>
                  <w:vMerge w:val="restart"/>
                  <w:noWrap w:val="0"/>
                  <w:vAlign w:val="center"/>
                </w:tcPr>
                <w:p>
                  <w:pPr>
                    <w:jc w:val="center"/>
                    <w:rPr>
                      <w:rFonts w:hint="default" w:ascii="Times New Roman" w:hAnsi="Times New Roman" w:eastAsia="楷体_GB2312" w:cs="Times New Roman"/>
                      <w:color w:val="auto"/>
                    </w:rPr>
                  </w:pPr>
                  <w:r>
                    <w:rPr>
                      <w:rFonts w:hint="default" w:ascii="Times New Roman" w:hAnsi="Times New Roman" w:eastAsia="楷体_GB2312" w:cs="Times New Roman"/>
                      <w:color w:val="auto"/>
                      <w:lang w:val="en-US" w:eastAsia="zh-CN"/>
                    </w:rPr>
                    <w:t>单体抽吸装置</w:t>
                  </w:r>
                  <w:r>
                    <w:rPr>
                      <w:rFonts w:hint="default" w:ascii="Times New Roman" w:hAnsi="Times New Roman" w:eastAsia="楷体_GB2312" w:cs="Times New Roman"/>
                      <w:color w:val="auto"/>
                    </w:rPr>
                    <w:t>+排气筒</w:t>
                  </w:r>
                </w:p>
              </w:tc>
              <w:tc>
                <w:tcPr>
                  <w:tcW w:w="565" w:type="pct"/>
                  <w:vMerge w:val="restar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3000</w:t>
                  </w:r>
                </w:p>
              </w:tc>
              <w:tc>
                <w:tcPr>
                  <w:tcW w:w="470" w:type="pc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0.19</w:t>
                  </w:r>
                </w:p>
              </w:tc>
              <w:tc>
                <w:tcPr>
                  <w:tcW w:w="560" w:type="pc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rPr>
                    <w:t>0.0</w:t>
                  </w:r>
                  <w:r>
                    <w:rPr>
                      <w:rFonts w:hint="default" w:ascii="Times New Roman" w:hAnsi="Times New Roman" w:eastAsia="楷体_GB2312" w:cs="Times New Roman"/>
                      <w:color w:val="auto"/>
                      <w:lang w:val="en-US" w:eastAsia="zh-CN"/>
                    </w:rPr>
                    <w:t>239</w:t>
                  </w:r>
                </w:p>
              </w:tc>
              <w:tc>
                <w:tcPr>
                  <w:tcW w:w="542" w:type="pc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7.99</w:t>
                  </w:r>
                </w:p>
              </w:tc>
              <w:tc>
                <w:tcPr>
                  <w:tcW w:w="492" w:type="pc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0.1</w:t>
                  </w:r>
                </w:p>
              </w:tc>
              <w:tc>
                <w:tcPr>
                  <w:tcW w:w="543" w:type="pc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0.0125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625" w:type="pc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非甲烷总烃</w:t>
                  </w:r>
                </w:p>
              </w:tc>
              <w:tc>
                <w:tcPr>
                  <w:tcW w:w="431" w:type="pc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1.4</w:t>
                  </w:r>
                </w:p>
              </w:tc>
              <w:tc>
                <w:tcPr>
                  <w:tcW w:w="768" w:type="pct"/>
                  <w:vMerge w:val="continue"/>
                  <w:noWrap w:val="0"/>
                  <w:vAlign w:val="center"/>
                </w:tcPr>
                <w:p>
                  <w:pPr>
                    <w:jc w:val="center"/>
                    <w:rPr>
                      <w:rFonts w:hint="default" w:ascii="Times New Roman" w:hAnsi="Times New Roman" w:eastAsia="楷体_GB2312" w:cs="Times New Roman"/>
                      <w:color w:val="auto"/>
                    </w:rPr>
                  </w:pPr>
                </w:p>
              </w:tc>
              <w:tc>
                <w:tcPr>
                  <w:tcW w:w="565" w:type="pct"/>
                  <w:vMerge w:val="continue"/>
                  <w:noWrap w:val="0"/>
                  <w:vAlign w:val="center"/>
                </w:tcPr>
                <w:p>
                  <w:pPr>
                    <w:jc w:val="center"/>
                    <w:rPr>
                      <w:rFonts w:hint="default" w:ascii="Times New Roman" w:hAnsi="Times New Roman" w:eastAsia="楷体_GB2312" w:cs="Times New Roman"/>
                      <w:color w:val="auto"/>
                    </w:rPr>
                  </w:pPr>
                </w:p>
              </w:tc>
              <w:tc>
                <w:tcPr>
                  <w:tcW w:w="470" w:type="pc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0.133</w:t>
                  </w:r>
                </w:p>
              </w:tc>
              <w:tc>
                <w:tcPr>
                  <w:tcW w:w="560" w:type="pc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0.0168</w:t>
                  </w:r>
                </w:p>
              </w:tc>
              <w:tc>
                <w:tcPr>
                  <w:tcW w:w="542" w:type="pc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5.6</w:t>
                  </w:r>
                </w:p>
              </w:tc>
              <w:tc>
                <w:tcPr>
                  <w:tcW w:w="492" w:type="pc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0.07</w:t>
                  </w:r>
                </w:p>
              </w:tc>
              <w:tc>
                <w:tcPr>
                  <w:tcW w:w="543" w:type="pct"/>
                  <w:noWrap w:val="0"/>
                  <w:vAlign w:val="center"/>
                </w:tcPr>
                <w:p>
                  <w:pPr>
                    <w:jc w:val="center"/>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0.008</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olor w:val="000000"/>
                <w:kern w:val="0"/>
                <w:sz w:val="24"/>
                <w:lang w:val="en-US" w:eastAsia="zh-CN" w:bidi="ar"/>
              </w:rPr>
              <w:t>B、上油、牵伸卷绕废气</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000000"/>
                <w:kern w:val="0"/>
                <w:sz w:val="24"/>
                <w:szCs w:val="24"/>
                <w:lang w:val="en-US" w:eastAsia="zh-CN" w:bidi="ar"/>
              </w:rPr>
              <w:t>项目</w:t>
            </w:r>
            <w:r>
              <w:rPr>
                <w:rFonts w:hint="eastAsia"/>
                <w:sz w:val="24"/>
              </w:rPr>
              <w:t>丝束在</w:t>
            </w:r>
            <w:r>
              <w:rPr>
                <w:rFonts w:hint="eastAsia" w:ascii="Times New Roman" w:hAnsi="Times New Roman" w:eastAsia="宋体" w:cs="Times New Roman"/>
                <w:color w:val="auto"/>
                <w:kern w:val="2"/>
                <w:sz w:val="24"/>
                <w:szCs w:val="24"/>
                <w:highlight w:val="none"/>
                <w:lang w:val="en-US" w:eastAsia="zh-CN" w:bidi="ar-SA"/>
              </w:rPr>
              <w:t>上油、牵伸卷绕定型等过程中，由于长丝受热、油剂挥发等因素会产生大量油烟，污染因子以颗粒物和非甲烷总烃计。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根据《排放源统计调查产排污核算方法和系数手册》</w:t>
            </w:r>
            <w:r>
              <w:rPr>
                <w:rFonts w:hint="eastAsia" w:ascii="Times New Roman" w:hAnsi="Times New Roman" w:eastAsia="宋体" w:cs="Times New Roman"/>
                <w:color w:val="auto"/>
                <w:kern w:val="2"/>
                <w:sz w:val="24"/>
                <w:szCs w:val="24"/>
                <w:highlight w:val="none"/>
                <w:lang w:val="en-US" w:eastAsia="zh-CN" w:bidi="ar-SA"/>
              </w:rPr>
              <w:t>2821锦纶纤维制造</w:t>
            </w:r>
            <w:r>
              <w:rPr>
                <w:rFonts w:hint="default" w:ascii="Times New Roman" w:hAnsi="Times New Roman" w:eastAsia="宋体" w:cs="Times New Roman"/>
                <w:color w:val="auto"/>
                <w:kern w:val="2"/>
                <w:sz w:val="24"/>
                <w:szCs w:val="24"/>
                <w:highlight w:val="none"/>
                <w:lang w:val="en-US" w:eastAsia="zh-CN" w:bidi="ar-SA"/>
              </w:rPr>
              <w:t>行业系数</w:t>
            </w:r>
            <w:r>
              <w:rPr>
                <w:rFonts w:hint="eastAsia" w:ascii="Times New Roman" w:hAnsi="Times New Roman" w:eastAsia="宋体" w:cs="Times New Roman"/>
                <w:color w:val="auto"/>
                <w:kern w:val="2"/>
                <w:sz w:val="24"/>
                <w:szCs w:val="24"/>
                <w:highlight w:val="none"/>
                <w:lang w:val="en-US" w:eastAsia="zh-CN" w:bidi="ar-SA"/>
              </w:rPr>
              <w:t>手册，以锦纶6切片为原料生产锦纶6民用长丝</w:t>
            </w:r>
            <w:r>
              <w:rPr>
                <w:rFonts w:hint="default" w:ascii="Times New Roman" w:hAnsi="Times New Roman" w:eastAsia="宋体" w:cs="Times New Roman"/>
                <w:color w:val="auto"/>
                <w:kern w:val="2"/>
                <w:sz w:val="24"/>
                <w:szCs w:val="24"/>
                <w:highlight w:val="none"/>
                <w:lang w:val="en-US" w:eastAsia="zh-CN" w:bidi="ar-SA"/>
              </w:rPr>
              <w:t>的</w:t>
            </w:r>
            <w:r>
              <w:rPr>
                <w:rFonts w:hint="eastAsia" w:ascii="Times New Roman" w:hAnsi="Times New Roman" w:eastAsia="宋体" w:cs="Times New Roman"/>
                <w:color w:val="auto"/>
                <w:kern w:val="2"/>
                <w:sz w:val="24"/>
                <w:szCs w:val="24"/>
                <w:highlight w:val="none"/>
                <w:lang w:val="en-US" w:eastAsia="zh-CN" w:bidi="ar-SA"/>
              </w:rPr>
              <w:t>挥发性有机物的</w:t>
            </w:r>
            <w:r>
              <w:rPr>
                <w:rFonts w:hint="default" w:ascii="Times New Roman" w:hAnsi="Times New Roman" w:eastAsia="宋体" w:cs="Times New Roman"/>
                <w:color w:val="auto"/>
                <w:kern w:val="2"/>
                <w:sz w:val="24"/>
                <w:szCs w:val="24"/>
                <w:highlight w:val="none"/>
                <w:lang w:val="en-US" w:eastAsia="zh-CN" w:bidi="ar-SA"/>
              </w:rPr>
              <w:t>产污系数为</w:t>
            </w:r>
            <w:r>
              <w:rPr>
                <w:rFonts w:hint="eastAsia" w:ascii="Times New Roman" w:hAnsi="Times New Roman" w:eastAsia="宋体" w:cs="Times New Roman"/>
                <w:color w:val="auto"/>
                <w:kern w:val="2"/>
                <w:sz w:val="24"/>
                <w:szCs w:val="24"/>
                <w:highlight w:val="none"/>
                <w:lang w:val="en-US" w:eastAsia="zh-CN" w:bidi="ar-SA"/>
              </w:rPr>
              <w:t>233g</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t－产品，同时根据其有关问题的说明“</w:t>
            </w:r>
            <w:r>
              <w:rPr>
                <w:rFonts w:hint="default" w:ascii="Times New Roman" w:hAnsi="Times New Roman" w:eastAsia="宋体" w:cs="Times New Roman"/>
                <w:color w:val="auto"/>
                <w:kern w:val="2"/>
                <w:sz w:val="24"/>
                <w:szCs w:val="24"/>
                <w:highlight w:val="none"/>
                <w:lang w:val="en-US" w:eastAsia="zh-CN" w:bidi="ar-SA"/>
              </w:rPr>
              <w:t>考虑锦纶FDY</w:t>
            </w:r>
            <w:r>
              <w:rPr>
                <w:rFonts w:hint="eastAsia" w:ascii="Times New Roman" w:hAnsi="Times New Roman" w:eastAsia="宋体" w:cs="Times New Roman"/>
                <w:color w:val="auto"/>
                <w:kern w:val="2"/>
                <w:sz w:val="24"/>
                <w:szCs w:val="24"/>
                <w:highlight w:val="none"/>
                <w:lang w:val="en-US" w:eastAsia="zh-CN" w:bidi="ar-SA"/>
              </w:rPr>
              <w:t>和</w:t>
            </w:r>
            <w:r>
              <w:rPr>
                <w:rFonts w:hint="default" w:ascii="Times New Roman" w:hAnsi="Times New Roman" w:eastAsia="宋体" w:cs="Times New Roman"/>
                <w:color w:val="auto"/>
                <w:kern w:val="2"/>
                <w:sz w:val="24"/>
                <w:szCs w:val="24"/>
                <w:highlight w:val="none"/>
                <w:lang w:val="en-US" w:eastAsia="zh-CN" w:bidi="ar-SA"/>
              </w:rPr>
              <w:t>DTY</w:t>
            </w:r>
            <w:r>
              <w:rPr>
                <w:rFonts w:hint="eastAsia" w:ascii="Times New Roman" w:hAnsi="Times New Roman" w:eastAsia="宋体" w:cs="Times New Roman"/>
                <w:color w:val="auto"/>
                <w:kern w:val="2"/>
                <w:sz w:val="24"/>
                <w:szCs w:val="24"/>
                <w:highlight w:val="none"/>
                <w:lang w:val="en-US" w:eastAsia="zh-CN" w:bidi="ar-SA"/>
              </w:rPr>
              <w:t>产品挥发性有机物产生情况，在实际应用过程中要进行相应调整，挥发性有机物产污系数分别按锦纶民用丝挥发性有机物产污系数的</w:t>
            </w:r>
            <w:r>
              <w:rPr>
                <w:rFonts w:hint="default" w:ascii="Times New Roman" w:hAnsi="Times New Roman" w:eastAsia="宋体"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倍和</w:t>
            </w:r>
            <w:r>
              <w:rPr>
                <w:rFonts w:hint="default" w:ascii="Times New Roman" w:hAnsi="Times New Roman" w:eastAsia="宋体"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倍计算”</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根据建设单位提供资料，</w:t>
            </w:r>
            <w:r>
              <w:rPr>
                <w:rFonts w:hint="default" w:ascii="Times New Roman" w:hAnsi="Times New Roman" w:eastAsia="宋体" w:cs="Times New Roman"/>
                <w:color w:val="auto"/>
                <w:kern w:val="2"/>
                <w:sz w:val="24"/>
                <w:szCs w:val="24"/>
                <w:highlight w:val="none"/>
                <w:lang w:val="en-US" w:eastAsia="zh-CN" w:bidi="ar-SA"/>
              </w:rPr>
              <w:t>项目</w:t>
            </w:r>
            <w:r>
              <w:rPr>
                <w:rFonts w:hint="eastAsia" w:ascii="Times New Roman" w:hAnsi="Times New Roman" w:eastAsia="宋体" w:cs="Times New Roman"/>
                <w:color w:val="auto"/>
                <w:kern w:val="2"/>
                <w:sz w:val="24"/>
                <w:szCs w:val="24"/>
                <w:highlight w:val="none"/>
                <w:lang w:val="en-US" w:eastAsia="zh-CN" w:bidi="ar-SA"/>
              </w:rPr>
              <w:t>纺丝车间布置有FDY锦纶长丝和POY锦纶长丝的生产线，其中FDY锦纶长丝产量为15000t/a，</w:t>
            </w:r>
            <w:r>
              <w:rPr>
                <w:rFonts w:hint="default" w:ascii="Times New Roman" w:hAnsi="Times New Roman" w:eastAsia="宋体" w:cs="Times New Roman"/>
                <w:color w:val="auto"/>
                <w:kern w:val="2"/>
                <w:sz w:val="24"/>
                <w:szCs w:val="24"/>
                <w:highlight w:val="none"/>
                <w:lang w:val="en-US" w:eastAsia="zh-CN" w:bidi="ar-SA"/>
              </w:rPr>
              <w:t>则</w:t>
            </w:r>
            <w:r>
              <w:rPr>
                <w:rFonts w:hint="eastAsia" w:ascii="Times New Roman" w:hAnsi="Times New Roman" w:eastAsia="宋体" w:cs="Times New Roman"/>
                <w:color w:val="auto"/>
                <w:kern w:val="2"/>
                <w:sz w:val="24"/>
                <w:szCs w:val="24"/>
                <w:highlight w:val="none"/>
                <w:lang w:val="en-US" w:eastAsia="zh-CN" w:bidi="ar-SA"/>
              </w:rPr>
              <w:t>FDY锦纶长丝有机废气(</w:t>
            </w:r>
            <w:r>
              <w:rPr>
                <w:rFonts w:hint="default" w:ascii="Times New Roman" w:hAnsi="Times New Roman" w:eastAsia="宋体" w:cs="Times New Roman"/>
                <w:color w:val="auto"/>
                <w:kern w:val="2"/>
                <w:sz w:val="24"/>
                <w:szCs w:val="24"/>
                <w:highlight w:val="none"/>
                <w:lang w:val="en-US" w:eastAsia="zh-CN" w:bidi="ar-SA"/>
              </w:rPr>
              <w:t>以</w:t>
            </w:r>
            <w:r>
              <w:rPr>
                <w:rFonts w:hint="eastAsia" w:ascii="Times New Roman" w:hAnsi="Times New Roman" w:eastAsia="宋体" w:cs="Times New Roman"/>
                <w:color w:val="auto"/>
                <w:kern w:val="2"/>
                <w:sz w:val="24"/>
                <w:szCs w:val="24"/>
                <w:highlight w:val="none"/>
                <w:lang w:val="en-US" w:eastAsia="zh-CN" w:bidi="ar-SA"/>
              </w:rPr>
              <w:t>非甲烷总烃</w:t>
            </w:r>
            <w:r>
              <w:rPr>
                <w:rFonts w:hint="default" w:ascii="Times New Roman" w:hAnsi="Times New Roman" w:eastAsia="宋体" w:cs="Times New Roman"/>
                <w:color w:val="auto"/>
                <w:kern w:val="2"/>
                <w:sz w:val="24"/>
                <w:szCs w:val="24"/>
                <w:highlight w:val="none"/>
                <w:lang w:val="en-US" w:eastAsia="zh-CN" w:bidi="ar-SA"/>
              </w:rPr>
              <w:t>计</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产生量约为</w:t>
            </w:r>
            <w:r>
              <w:rPr>
                <w:rFonts w:hint="eastAsia" w:ascii="Times New Roman" w:hAnsi="Times New Roman" w:eastAsia="宋体" w:cs="Times New Roman"/>
                <w:color w:val="auto"/>
                <w:kern w:val="2"/>
                <w:sz w:val="24"/>
                <w:szCs w:val="24"/>
                <w:highlight w:val="none"/>
                <w:lang w:val="en-US" w:eastAsia="zh-CN" w:bidi="ar-SA"/>
              </w:rPr>
              <w:t>10.485</w:t>
            </w:r>
            <w:r>
              <w:rPr>
                <w:rFonts w:hint="default"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eastAsia="宋体" w:cs="Times New Roman"/>
                <w:color w:val="auto"/>
                <w:kern w:val="2"/>
                <w:sz w:val="24"/>
                <w:szCs w:val="24"/>
                <w:highlight w:val="none"/>
                <w:lang w:val="en-US" w:eastAsia="zh-CN" w:bidi="ar-SA"/>
              </w:rPr>
              <w:t>；POY锦纶长丝产量为5000t/a，</w:t>
            </w:r>
            <w:r>
              <w:rPr>
                <w:rFonts w:hint="default" w:ascii="Times New Roman" w:hAnsi="Times New Roman" w:eastAsia="宋体" w:cs="Times New Roman"/>
                <w:color w:val="auto"/>
                <w:kern w:val="2"/>
                <w:sz w:val="24"/>
                <w:szCs w:val="24"/>
                <w:highlight w:val="none"/>
                <w:lang w:val="en-US" w:eastAsia="zh-CN" w:bidi="ar-SA"/>
              </w:rPr>
              <w:t>则</w:t>
            </w:r>
            <w:r>
              <w:rPr>
                <w:rFonts w:hint="eastAsia" w:ascii="Times New Roman" w:hAnsi="Times New Roman" w:eastAsia="宋体" w:cs="Times New Roman"/>
                <w:color w:val="auto"/>
                <w:kern w:val="2"/>
                <w:sz w:val="24"/>
                <w:szCs w:val="24"/>
                <w:highlight w:val="none"/>
                <w:lang w:val="en-US" w:eastAsia="zh-CN" w:bidi="ar-SA"/>
              </w:rPr>
              <w:t>POY锦纶长丝有机废气(</w:t>
            </w:r>
            <w:r>
              <w:rPr>
                <w:rFonts w:hint="default" w:ascii="Times New Roman" w:hAnsi="Times New Roman" w:eastAsia="宋体" w:cs="Times New Roman"/>
                <w:color w:val="auto"/>
                <w:kern w:val="2"/>
                <w:sz w:val="24"/>
                <w:szCs w:val="24"/>
                <w:highlight w:val="none"/>
                <w:lang w:val="en-US" w:eastAsia="zh-CN" w:bidi="ar-SA"/>
              </w:rPr>
              <w:t>以</w:t>
            </w:r>
            <w:r>
              <w:rPr>
                <w:rFonts w:hint="eastAsia" w:ascii="Times New Roman" w:hAnsi="Times New Roman" w:eastAsia="宋体" w:cs="Times New Roman"/>
                <w:color w:val="auto"/>
                <w:kern w:val="2"/>
                <w:sz w:val="24"/>
                <w:szCs w:val="24"/>
                <w:highlight w:val="none"/>
                <w:lang w:val="en-US" w:eastAsia="zh-CN" w:bidi="ar-SA"/>
              </w:rPr>
              <w:t>非甲烷总烃</w:t>
            </w:r>
            <w:r>
              <w:rPr>
                <w:rFonts w:hint="default" w:ascii="Times New Roman" w:hAnsi="Times New Roman" w:eastAsia="宋体" w:cs="Times New Roman"/>
                <w:color w:val="auto"/>
                <w:kern w:val="2"/>
                <w:sz w:val="24"/>
                <w:szCs w:val="24"/>
                <w:highlight w:val="none"/>
                <w:lang w:val="en-US" w:eastAsia="zh-CN" w:bidi="ar-SA"/>
              </w:rPr>
              <w:t>计</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产生量约为</w:t>
            </w:r>
            <w:r>
              <w:rPr>
                <w:rFonts w:hint="eastAsia" w:ascii="Times New Roman" w:hAnsi="Times New Roman" w:eastAsia="宋体" w:cs="Times New Roman"/>
                <w:color w:val="auto"/>
                <w:kern w:val="2"/>
                <w:sz w:val="24"/>
                <w:szCs w:val="24"/>
                <w:highlight w:val="none"/>
                <w:lang w:val="en-US" w:eastAsia="zh-CN" w:bidi="ar-SA"/>
              </w:rPr>
              <w:t>1.165</w:t>
            </w:r>
            <w:r>
              <w:rPr>
                <w:rFonts w:hint="default"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eastAsia="宋体" w:cs="Times New Roman"/>
                <w:color w:val="auto"/>
                <w:kern w:val="2"/>
                <w:sz w:val="24"/>
                <w:szCs w:val="24"/>
                <w:highlight w:val="none"/>
                <w:lang w:val="en-US" w:eastAsia="zh-CN" w:bidi="ar-SA"/>
              </w:rPr>
              <w:t>即纺丝车间上油、牵伸卷绕过程非甲烷总烃的产生</w:t>
            </w:r>
            <w:r>
              <w:rPr>
                <w:rFonts w:hint="default" w:ascii="Times New Roman" w:hAnsi="Times New Roman" w:eastAsia="宋体" w:cs="Times New Roman"/>
                <w:color w:val="auto"/>
                <w:kern w:val="2"/>
                <w:sz w:val="24"/>
                <w:szCs w:val="24"/>
                <w:highlight w:val="none"/>
                <w:lang w:val="en-US" w:eastAsia="zh-CN" w:bidi="ar-SA"/>
              </w:rPr>
              <w:t>量约为</w:t>
            </w:r>
            <w:r>
              <w:rPr>
                <w:rFonts w:hint="eastAsia" w:ascii="Times New Roman" w:hAnsi="Times New Roman" w:eastAsia="宋体" w:cs="Times New Roman"/>
                <w:color w:val="auto"/>
                <w:kern w:val="2"/>
                <w:sz w:val="24"/>
                <w:szCs w:val="24"/>
                <w:highlight w:val="none"/>
                <w:lang w:val="en-US" w:eastAsia="zh-CN" w:bidi="ar-SA"/>
              </w:rPr>
              <w:t>11.65</w:t>
            </w:r>
            <w:r>
              <w:rPr>
                <w:rFonts w:hint="default" w:ascii="Times New Roman" w:hAnsi="Times New Roman" w:eastAsia="宋体" w:cs="Times New Roman"/>
                <w:color w:val="auto"/>
                <w:kern w:val="2"/>
                <w:sz w:val="24"/>
                <w:szCs w:val="24"/>
                <w:highlight w:val="none"/>
                <w:lang w:val="en-US" w:eastAsia="zh-CN" w:bidi="ar-SA"/>
              </w:rPr>
              <w:t>t/a。</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项目在上油、牵伸卷绕过程产生的颗粒物排放量类比《福建鑫森合纤科技有限公司差别化功能性改性锦纶纤维生产项目一期工程竣工环境保护验收监测报告》中验收监测数据进行分析，颗粒物产污系数约为231g</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t－产品，本项目纺丝车间锦纶长丝产量为20000t/a，则该过程颗粒物产生量为4.62t/a。本项目与福建鑫森合纤科技有限公司差别化功能性改性锦纶纤维生产项目可类比性见表4.6。</w:t>
            </w:r>
          </w:p>
          <w:p>
            <w:pPr>
              <w:pStyle w:val="96"/>
              <w:spacing w:before="0" w:line="420" w:lineRule="exact"/>
              <w:ind w:firstLine="0" w:firstLineChars="0"/>
              <w:jc w:val="center"/>
              <w:rPr>
                <w:rFonts w:eastAsia="宋体"/>
                <w:color w:val="auto"/>
                <w:highlight w:val="yellow"/>
              </w:rPr>
            </w:pPr>
            <w:r>
              <w:rPr>
                <w:rFonts w:eastAsia="宋体"/>
                <w:b/>
                <w:bCs/>
                <w:color w:val="auto"/>
              </w:rPr>
              <w:t>表</w:t>
            </w:r>
            <w:r>
              <w:rPr>
                <w:rFonts w:hint="eastAsia" w:eastAsia="宋体"/>
                <w:b/>
                <w:bCs/>
                <w:color w:val="auto"/>
              </w:rPr>
              <w:t>4</w:t>
            </w:r>
            <w:r>
              <w:rPr>
                <w:rFonts w:hint="eastAsia" w:eastAsia="宋体"/>
                <w:b/>
                <w:bCs/>
                <w:color w:val="auto"/>
                <w:lang w:val="en-US" w:eastAsia="zh-CN"/>
              </w:rPr>
              <w:t>.6</w:t>
            </w:r>
            <w:r>
              <w:rPr>
                <w:rFonts w:eastAsia="宋体"/>
                <w:b/>
                <w:bCs/>
                <w:color w:val="auto"/>
              </w:rPr>
              <w:t xml:space="preserve">  本项目与类比项目参数对比一览表</w:t>
            </w:r>
          </w:p>
          <w:tbl>
            <w:tblPr>
              <w:tblStyle w:val="3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2430"/>
              <w:gridCol w:w="1956"/>
              <w:gridCol w:w="1194"/>
              <w:gridCol w:w="15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64"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公司名称</w:t>
                  </w:r>
                </w:p>
              </w:tc>
              <w:tc>
                <w:tcPr>
                  <w:tcW w:w="1483"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产品方案及规模</w:t>
                  </w:r>
                </w:p>
              </w:tc>
              <w:tc>
                <w:tcPr>
                  <w:tcW w:w="1194"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工艺设备</w:t>
                  </w:r>
                </w:p>
              </w:tc>
              <w:tc>
                <w:tcPr>
                  <w:tcW w:w="72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原料</w:t>
                  </w:r>
                </w:p>
              </w:tc>
              <w:tc>
                <w:tcPr>
                  <w:tcW w:w="927"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类比可行性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64"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eastAsia="zh-CN"/>
                    </w:rPr>
                  </w:pPr>
                  <w:r>
                    <w:rPr>
                      <w:rFonts w:hint="eastAsia" w:ascii="Times New Roman" w:hAnsi="Times New Roman" w:eastAsia="楷体_GB2312" w:cs="Times New Roman"/>
                      <w:color w:val="auto"/>
                      <w:highlight w:val="none"/>
                      <w:lang w:val="en-US" w:eastAsia="zh-CN"/>
                    </w:rPr>
                    <w:t>本项目</w:t>
                  </w:r>
                </w:p>
              </w:tc>
              <w:tc>
                <w:tcPr>
                  <w:tcW w:w="1483"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锦纶纤维(</w:t>
                  </w:r>
                  <w:r>
                    <w:rPr>
                      <w:rFonts w:hint="default" w:ascii="Times New Roman" w:hAnsi="Times New Roman" w:eastAsia="楷体_GB2312" w:cs="Times New Roman"/>
                      <w:color w:val="auto"/>
                      <w:highlight w:val="none"/>
                      <w:lang w:val="en-US" w:eastAsia="zh-CN"/>
                    </w:rPr>
                    <w:t xml:space="preserve">FDY </w:t>
                  </w:r>
                  <w:r>
                    <w:rPr>
                      <w:rFonts w:hint="eastAsia" w:ascii="Times New Roman" w:hAnsi="Times New Roman" w:eastAsia="楷体_GB2312" w:cs="Times New Roman"/>
                      <w:color w:val="auto"/>
                      <w:highlight w:val="none"/>
                      <w:lang w:val="en-US" w:eastAsia="zh-CN"/>
                    </w:rPr>
                    <w:t>15000吨</w:t>
                  </w:r>
                  <w:r>
                    <w:rPr>
                      <w:rFonts w:hint="default" w:ascii="Times New Roman" w:hAnsi="Times New Roman" w:eastAsia="楷体_GB2312" w:cs="Times New Roman"/>
                      <w:color w:val="auto"/>
                      <w:highlight w:val="none"/>
                      <w:lang w:val="en-US" w:eastAsia="zh-CN"/>
                    </w:rPr>
                    <w:t>/</w:t>
                  </w:r>
                  <w:r>
                    <w:rPr>
                      <w:rFonts w:hint="eastAsia" w:ascii="Times New Roman" w:hAnsi="Times New Roman" w:eastAsia="楷体_GB2312" w:cs="Times New Roman"/>
                      <w:color w:val="auto"/>
                      <w:highlight w:val="none"/>
                      <w:lang w:val="en-US" w:eastAsia="zh-CN"/>
                    </w:rPr>
                    <w:t>年，DT</w:t>
                  </w:r>
                  <w:r>
                    <w:rPr>
                      <w:rFonts w:hint="default" w:ascii="Times New Roman" w:hAnsi="Times New Roman" w:eastAsia="楷体_GB2312" w:cs="Times New Roman"/>
                      <w:color w:val="auto"/>
                      <w:highlight w:val="none"/>
                      <w:lang w:val="en-US" w:eastAsia="zh-CN"/>
                    </w:rPr>
                    <w:t>Y</w:t>
                  </w:r>
                  <w:r>
                    <w:rPr>
                      <w:rFonts w:hint="eastAsia" w:ascii="Times New Roman" w:hAnsi="Times New Roman" w:eastAsia="楷体_GB2312" w:cs="Times New Roman"/>
                      <w:color w:val="auto"/>
                      <w:highlight w:val="none"/>
                      <w:lang w:val="en-US" w:eastAsia="zh-CN"/>
                    </w:rPr>
                    <w:t>5000吨</w:t>
                  </w:r>
                  <w:r>
                    <w:rPr>
                      <w:rFonts w:hint="default" w:ascii="Times New Roman" w:hAnsi="Times New Roman" w:eastAsia="楷体_GB2312" w:cs="Times New Roman"/>
                      <w:color w:val="auto"/>
                      <w:highlight w:val="none"/>
                      <w:lang w:val="en-US" w:eastAsia="zh-CN"/>
                    </w:rPr>
                    <w:t>/</w:t>
                  </w:r>
                  <w:r>
                    <w:rPr>
                      <w:rFonts w:hint="eastAsia" w:ascii="Times New Roman" w:hAnsi="Times New Roman" w:eastAsia="楷体_GB2312" w:cs="Times New Roman"/>
                      <w:color w:val="auto"/>
                      <w:highlight w:val="none"/>
                      <w:lang w:val="en-US" w:eastAsia="zh-CN"/>
                    </w:rPr>
                    <w:t>年)</w:t>
                  </w:r>
                </w:p>
              </w:tc>
              <w:tc>
                <w:tcPr>
                  <w:tcW w:w="1194" w:type="pct"/>
                  <w:noWrap w:val="0"/>
                  <w:vAlign w:val="center"/>
                </w:tcPr>
                <w:p>
                  <w:pPr>
                    <w:keepNext w:val="0"/>
                    <w:keepLines w:val="0"/>
                    <w:widowControl/>
                    <w:suppressLineNumbers w:val="0"/>
                    <w:jc w:val="left"/>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上油装置、高速卷绕机、牵伸假捻机</w:t>
                  </w:r>
                </w:p>
              </w:tc>
              <w:tc>
                <w:tcPr>
                  <w:tcW w:w="72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锦纶6切片</w:t>
                  </w:r>
                </w:p>
              </w:tc>
              <w:tc>
                <w:tcPr>
                  <w:tcW w:w="92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生产工艺、设备、原辅材料均一致，具备可类比性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4"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福建鑫森合纤科技有限公司</w:t>
                  </w:r>
                </w:p>
              </w:tc>
              <w:tc>
                <w:tcPr>
                  <w:tcW w:w="1483"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 xml:space="preserve">年产 </w:t>
                  </w:r>
                  <w:r>
                    <w:rPr>
                      <w:rFonts w:hint="default" w:ascii="Times New Roman" w:hAnsi="Times New Roman" w:eastAsia="楷体_GB2312" w:cs="Times New Roman"/>
                      <w:color w:val="auto"/>
                      <w:highlight w:val="none"/>
                      <w:lang w:val="en-US" w:eastAsia="zh-CN"/>
                    </w:rPr>
                    <w:t xml:space="preserve">6 </w:t>
                  </w:r>
                  <w:r>
                    <w:rPr>
                      <w:rFonts w:hint="eastAsia" w:ascii="Times New Roman" w:hAnsi="Times New Roman" w:eastAsia="楷体_GB2312" w:cs="Times New Roman"/>
                      <w:color w:val="auto"/>
                      <w:highlight w:val="none"/>
                      <w:lang w:val="en-US" w:eastAsia="zh-CN"/>
                    </w:rPr>
                    <w:t>万吨锦纶纤维(</w:t>
                  </w:r>
                  <w:r>
                    <w:rPr>
                      <w:rFonts w:hint="default" w:ascii="Times New Roman" w:hAnsi="Times New Roman" w:eastAsia="楷体_GB2312" w:cs="Times New Roman"/>
                      <w:color w:val="auto"/>
                      <w:highlight w:val="none"/>
                      <w:lang w:val="en-US" w:eastAsia="zh-CN"/>
                    </w:rPr>
                    <w:t xml:space="preserve">HOY 1 </w:t>
                  </w:r>
                  <w:r>
                    <w:rPr>
                      <w:rFonts w:hint="eastAsia" w:ascii="Times New Roman" w:hAnsi="Times New Roman" w:eastAsia="楷体_GB2312" w:cs="Times New Roman"/>
                      <w:color w:val="auto"/>
                      <w:highlight w:val="none"/>
                      <w:lang w:val="en-US" w:eastAsia="zh-CN"/>
                    </w:rPr>
                    <w:t>万吨</w:t>
                  </w:r>
                  <w:r>
                    <w:rPr>
                      <w:rFonts w:hint="default" w:ascii="Times New Roman" w:hAnsi="Times New Roman" w:eastAsia="楷体_GB2312" w:cs="Times New Roman"/>
                      <w:color w:val="auto"/>
                      <w:highlight w:val="none"/>
                      <w:lang w:val="en-US" w:eastAsia="zh-CN"/>
                    </w:rPr>
                    <w:t>/</w:t>
                  </w:r>
                  <w:r>
                    <w:rPr>
                      <w:rFonts w:hint="eastAsia" w:ascii="Times New Roman" w:hAnsi="Times New Roman" w:eastAsia="楷体_GB2312" w:cs="Times New Roman"/>
                      <w:color w:val="auto"/>
                      <w:highlight w:val="none"/>
                      <w:lang w:val="en-US" w:eastAsia="zh-CN"/>
                    </w:rPr>
                    <w:t>年，</w:t>
                  </w:r>
                  <w:r>
                    <w:rPr>
                      <w:rFonts w:hint="default" w:ascii="Times New Roman" w:hAnsi="Times New Roman" w:eastAsia="楷体_GB2312" w:cs="Times New Roman"/>
                      <w:color w:val="auto"/>
                      <w:highlight w:val="none"/>
                      <w:lang w:val="en-US" w:eastAsia="zh-CN"/>
                    </w:rPr>
                    <w:t>FDY 2.5</w:t>
                  </w:r>
                  <w:r>
                    <w:rPr>
                      <w:rFonts w:hint="eastAsia" w:ascii="Times New Roman" w:hAnsi="Times New Roman" w:eastAsia="楷体_GB2312" w:cs="Times New Roman"/>
                      <w:color w:val="auto"/>
                      <w:highlight w:val="none"/>
                      <w:lang w:val="en-US" w:eastAsia="zh-CN"/>
                    </w:rPr>
                    <w:t>万吨</w:t>
                  </w:r>
                  <w:r>
                    <w:rPr>
                      <w:rFonts w:hint="default" w:ascii="Times New Roman" w:hAnsi="Times New Roman" w:eastAsia="楷体_GB2312" w:cs="Times New Roman"/>
                      <w:color w:val="auto"/>
                      <w:highlight w:val="none"/>
                      <w:lang w:val="en-US" w:eastAsia="zh-CN"/>
                    </w:rPr>
                    <w:t>/</w:t>
                  </w:r>
                  <w:r>
                    <w:rPr>
                      <w:rFonts w:hint="eastAsia" w:ascii="Times New Roman" w:hAnsi="Times New Roman" w:eastAsia="楷体_GB2312" w:cs="Times New Roman"/>
                      <w:color w:val="auto"/>
                      <w:highlight w:val="none"/>
                      <w:lang w:val="en-US" w:eastAsia="zh-CN"/>
                    </w:rPr>
                    <w:t>年</w:t>
                  </w:r>
                  <w:r>
                    <w:rPr>
                      <w:rFonts w:hint="default" w:ascii="Times New Roman" w:hAnsi="Times New Roman" w:eastAsia="楷体_GB2312" w:cs="Times New Roman"/>
                      <w:color w:val="auto"/>
                      <w:highlight w:val="none"/>
                      <w:lang w:val="en-US" w:eastAsia="zh-CN"/>
                    </w:rPr>
                    <w:t xml:space="preserve">DTY 2.5 </w:t>
                  </w:r>
                  <w:r>
                    <w:rPr>
                      <w:rFonts w:hint="eastAsia" w:ascii="Times New Roman" w:hAnsi="Times New Roman" w:eastAsia="楷体_GB2312" w:cs="Times New Roman"/>
                      <w:color w:val="auto"/>
                      <w:highlight w:val="none"/>
                      <w:lang w:val="en-US" w:eastAsia="zh-CN"/>
                    </w:rPr>
                    <w:t>万吨</w:t>
                  </w:r>
                  <w:r>
                    <w:rPr>
                      <w:rFonts w:hint="default" w:ascii="Times New Roman" w:hAnsi="Times New Roman" w:eastAsia="楷体_GB2312" w:cs="Times New Roman"/>
                      <w:color w:val="auto"/>
                      <w:highlight w:val="none"/>
                      <w:lang w:val="en-US" w:eastAsia="zh-CN"/>
                    </w:rPr>
                    <w:t>/</w:t>
                  </w:r>
                  <w:r>
                    <w:rPr>
                      <w:rFonts w:hint="eastAsia" w:ascii="Times New Roman" w:hAnsi="Times New Roman" w:eastAsia="楷体_GB2312" w:cs="Times New Roman"/>
                      <w:color w:val="auto"/>
                      <w:highlight w:val="none"/>
                      <w:lang w:val="en-US" w:eastAsia="zh-CN"/>
                    </w:rPr>
                    <w:t>年)</w:t>
                  </w:r>
                </w:p>
              </w:tc>
              <w:tc>
                <w:tcPr>
                  <w:tcW w:w="1194" w:type="pct"/>
                  <w:noWrap w:val="0"/>
                  <w:vAlign w:val="center"/>
                </w:tcPr>
                <w:p>
                  <w:pPr>
                    <w:keepNext w:val="0"/>
                    <w:keepLines w:val="0"/>
                    <w:widowControl/>
                    <w:suppressLineNumbers w:val="0"/>
                    <w:jc w:val="left"/>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上油装置、高速卷绕机、牵伸假捻机</w:t>
                  </w:r>
                </w:p>
              </w:tc>
              <w:tc>
                <w:tcPr>
                  <w:tcW w:w="72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锦纶6切片</w:t>
                  </w:r>
                </w:p>
              </w:tc>
              <w:tc>
                <w:tcPr>
                  <w:tcW w:w="927" w:type="pct"/>
                  <w:vMerge w:val="continue"/>
                  <w:noWrap w:val="0"/>
                  <w:vAlign w:val="center"/>
                </w:tcPr>
                <w:p>
                  <w:pPr>
                    <w:spacing w:line="280" w:lineRule="exact"/>
                    <w:jc w:val="center"/>
                    <w:rPr>
                      <w:rFonts w:eastAsia="宋体"/>
                      <w:color w:val="auto"/>
                      <w:szCs w:val="21"/>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纺丝车间上油工序由于上油过程丝束温度较低，产生的油烟废气极少，且由于上油工序无法密闭，因此，上油过程废气以无组织形式散逸在车间(污染物排放量极少，可忽略不计)。项目牵伸卷绕定型系统为密闭箱式设备，处于密闭负压状态，牵伸卷绕定型过程产生的废气可通过负压全部抽出，经1套高压喷雾</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静电除油净化系统处理后通过1根约33m高排气筒排放(DA002)。该部分废气收集装置总设计风量为35000m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/h，由于该工序均位于密闭箱体内，牵伸、卷绕等过程产生的废气通过负压集气基本可以全部抽出，考虑上油过程的少量散逸，该部分废气的收集效率以99%计。类比同类项目，高压喷雾</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静电除油净化系统处理效率以</w:t>
            </w:r>
            <w:r>
              <w:rPr>
                <w:rFonts w:hint="default" w:ascii="Times New Roman" w:hAnsi="Times New Roman" w:eastAsia="宋体" w:cs="Times New Roman"/>
                <w:color w:val="auto"/>
                <w:kern w:val="2"/>
                <w:sz w:val="24"/>
                <w:szCs w:val="24"/>
                <w:highlight w:val="none"/>
                <w:lang w:val="en-US" w:eastAsia="zh-CN" w:bidi="ar-SA"/>
              </w:rPr>
              <w:t>90%</w:t>
            </w:r>
            <w:r>
              <w:rPr>
                <w:rFonts w:hint="eastAsia" w:ascii="Times New Roman" w:hAnsi="Times New Roman" w:eastAsia="宋体" w:cs="Times New Roman"/>
                <w:color w:val="auto"/>
                <w:kern w:val="2"/>
                <w:sz w:val="24"/>
                <w:szCs w:val="24"/>
                <w:highlight w:val="none"/>
                <w:lang w:val="en-US" w:eastAsia="zh-CN" w:bidi="ar-SA"/>
              </w:rPr>
              <w:t xml:space="preserve">计(处理效率类比同类处理工艺《福建省长乐市永大纺织有限公司年产 </w:t>
            </w:r>
            <w:r>
              <w:rPr>
                <w:rFonts w:hint="default" w:ascii="Times New Roman" w:hAnsi="Times New Roman" w:eastAsia="宋体" w:cs="Times New Roman"/>
                <w:color w:val="auto"/>
                <w:kern w:val="2"/>
                <w:sz w:val="24"/>
                <w:szCs w:val="24"/>
                <w:highlight w:val="none"/>
                <w:lang w:val="en-US" w:eastAsia="zh-CN" w:bidi="ar-SA"/>
              </w:rPr>
              <w:t xml:space="preserve">1.5 </w:t>
            </w:r>
            <w:r>
              <w:rPr>
                <w:rFonts w:hint="eastAsia" w:ascii="Times New Roman" w:hAnsi="Times New Roman" w:eastAsia="宋体" w:cs="Times New Roman"/>
                <w:color w:val="auto"/>
                <w:kern w:val="2"/>
                <w:sz w:val="24"/>
                <w:szCs w:val="24"/>
                <w:highlight w:val="none"/>
                <w:lang w:val="en-US" w:eastAsia="zh-CN" w:bidi="ar-SA"/>
              </w:rPr>
              <w:t>万吨绿色差别化、功能性锦纶纤维生产项目环境影响报告表》)，则上油、牵伸定型等工序废气产排情况见表4.7。</w:t>
            </w:r>
          </w:p>
          <w:p>
            <w:pPr>
              <w:pStyle w:val="70"/>
              <w:overflowPunct w:val="0"/>
              <w:spacing w:line="420" w:lineRule="exact"/>
              <w:ind w:firstLine="1928" w:firstLineChars="800"/>
              <w:jc w:val="left"/>
              <w:rPr>
                <w:rFonts w:eastAsia="宋体" w:cs="Times New Roman"/>
                <w:b/>
                <w:bCs/>
                <w:color w:val="auto"/>
                <w:kern w:val="0"/>
                <w:szCs w:val="24"/>
              </w:rPr>
            </w:pPr>
            <w:r>
              <w:rPr>
                <w:rFonts w:eastAsia="宋体" w:cs="Times New Roman"/>
                <w:b/>
                <w:bCs/>
                <w:color w:val="auto"/>
                <w:szCs w:val="24"/>
              </w:rPr>
              <w:t>表</w:t>
            </w:r>
            <w:r>
              <w:rPr>
                <w:rFonts w:hint="eastAsia" w:eastAsia="宋体" w:cs="Times New Roman"/>
                <w:b/>
                <w:bCs/>
                <w:color w:val="auto"/>
                <w:szCs w:val="24"/>
              </w:rPr>
              <w:t>4</w:t>
            </w:r>
            <w:r>
              <w:rPr>
                <w:rFonts w:hint="eastAsia" w:eastAsia="宋体" w:cs="Times New Roman"/>
                <w:b/>
                <w:bCs/>
                <w:color w:val="auto"/>
                <w:szCs w:val="24"/>
                <w:lang w:val="en-US" w:eastAsia="zh-CN"/>
              </w:rPr>
              <w:t>.7</w:t>
            </w:r>
            <w:r>
              <w:rPr>
                <w:rFonts w:eastAsia="宋体" w:cs="Times New Roman"/>
                <w:b/>
                <w:bCs/>
                <w:color w:val="auto"/>
                <w:szCs w:val="24"/>
              </w:rPr>
              <w:t xml:space="preserve"> </w:t>
            </w:r>
            <w:r>
              <w:rPr>
                <w:rFonts w:hint="eastAsia" w:eastAsia="宋体" w:cs="Times New Roman"/>
                <w:b/>
                <w:bCs/>
                <w:color w:val="auto"/>
                <w:szCs w:val="24"/>
                <w:lang w:val="en-US" w:eastAsia="zh-CN"/>
              </w:rPr>
              <w:t>上油、牵伸卷绕等</w:t>
            </w:r>
            <w:r>
              <w:rPr>
                <w:rFonts w:eastAsia="宋体" w:cs="Times New Roman"/>
                <w:b/>
                <w:bCs/>
                <w:color w:val="auto"/>
                <w:kern w:val="0"/>
                <w:szCs w:val="24"/>
              </w:rPr>
              <w:t>废气主要产排情况一览表</w:t>
            </w:r>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023"/>
              <w:gridCol w:w="706"/>
              <w:gridCol w:w="1259"/>
              <w:gridCol w:w="926"/>
              <w:gridCol w:w="770"/>
              <w:gridCol w:w="917"/>
              <w:gridCol w:w="890"/>
              <w:gridCol w:w="807"/>
              <w:gridCol w:w="8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62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污染物</w:t>
                  </w:r>
                </w:p>
              </w:tc>
              <w:tc>
                <w:tcPr>
                  <w:tcW w:w="43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产生量(t/a)</w:t>
                  </w:r>
                </w:p>
              </w:tc>
              <w:tc>
                <w:tcPr>
                  <w:tcW w:w="768"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措施</w:t>
                  </w:r>
                </w:p>
              </w:tc>
              <w:tc>
                <w:tcPr>
                  <w:tcW w:w="2138"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有组织排放</w:t>
                  </w:r>
                </w:p>
              </w:tc>
              <w:tc>
                <w:tcPr>
                  <w:tcW w:w="1036"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62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76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565"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废气量(m</w:t>
                  </w:r>
                  <w:r>
                    <w:rPr>
                      <w:rFonts w:hint="eastAsia" w:ascii="Times New Roman" w:hAnsi="Times New Roman" w:eastAsia="楷体_GB2312" w:cs="Times New Roman"/>
                      <w:color w:val="auto"/>
                      <w:highlight w:val="none"/>
                      <w:vertAlign w:val="superscript"/>
                      <w:lang w:val="en-US" w:eastAsia="zh-CN"/>
                    </w:rPr>
                    <w:t>3</w:t>
                  </w:r>
                  <w:r>
                    <w:rPr>
                      <w:rFonts w:hint="eastAsia" w:ascii="Times New Roman" w:hAnsi="Times New Roman" w:eastAsia="楷体_GB2312" w:cs="Times New Roman"/>
                      <w:color w:val="auto"/>
                      <w:highlight w:val="none"/>
                      <w:lang w:val="en-US" w:eastAsia="zh-CN"/>
                    </w:rPr>
                    <w:t>/h)</w:t>
                  </w:r>
                </w:p>
              </w:tc>
              <w:tc>
                <w:tcPr>
                  <w:tcW w:w="47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排放量(t/a)</w:t>
                  </w:r>
                </w:p>
              </w:tc>
              <w:tc>
                <w:tcPr>
                  <w:tcW w:w="56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排放速率(kg/h)</w:t>
                  </w:r>
                </w:p>
              </w:tc>
              <w:tc>
                <w:tcPr>
                  <w:tcW w:w="54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排放浓度(mg/m</w:t>
                  </w:r>
                  <w:r>
                    <w:rPr>
                      <w:rFonts w:hint="eastAsia" w:ascii="Times New Roman" w:hAnsi="Times New Roman" w:eastAsia="楷体_GB2312" w:cs="Times New Roman"/>
                      <w:color w:val="auto"/>
                      <w:highlight w:val="none"/>
                      <w:vertAlign w:val="superscript"/>
                      <w:lang w:val="en-US" w:eastAsia="zh-CN"/>
                    </w:rPr>
                    <w:t>3</w:t>
                  </w:r>
                  <w:r>
                    <w:rPr>
                      <w:rFonts w:hint="eastAsia" w:ascii="Times New Roman" w:hAnsi="Times New Roman" w:eastAsia="楷体_GB2312" w:cs="Times New Roman"/>
                      <w:color w:val="auto"/>
                      <w:highlight w:val="none"/>
                      <w:lang w:val="en-US" w:eastAsia="zh-CN"/>
                    </w:rPr>
                    <w:t>)</w:t>
                  </w:r>
                </w:p>
              </w:tc>
              <w:tc>
                <w:tcPr>
                  <w:tcW w:w="49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排放量(t/a)</w:t>
                  </w:r>
                </w:p>
              </w:tc>
              <w:tc>
                <w:tcPr>
                  <w:tcW w:w="543"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5" w:hRule="atLeast"/>
                <w:jc w:val="center"/>
              </w:trPr>
              <w:tc>
                <w:tcPr>
                  <w:tcW w:w="625"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颗粒物</w:t>
                  </w:r>
                </w:p>
              </w:tc>
              <w:tc>
                <w:tcPr>
                  <w:tcW w:w="431"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4.62</w:t>
                  </w:r>
                </w:p>
              </w:tc>
              <w:tc>
                <w:tcPr>
                  <w:tcW w:w="768"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密闭负压收集+高压喷雾+静电除油净化系统+排气筒</w:t>
                  </w:r>
                </w:p>
              </w:tc>
              <w:tc>
                <w:tcPr>
                  <w:tcW w:w="56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35000</w:t>
                  </w:r>
                </w:p>
              </w:tc>
              <w:tc>
                <w:tcPr>
                  <w:tcW w:w="47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0.4574</w:t>
                  </w:r>
                </w:p>
              </w:tc>
              <w:tc>
                <w:tcPr>
                  <w:tcW w:w="56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0.0576</w:t>
                  </w:r>
                </w:p>
              </w:tc>
              <w:tc>
                <w:tcPr>
                  <w:tcW w:w="54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1.65</w:t>
                  </w:r>
                </w:p>
              </w:tc>
              <w:tc>
                <w:tcPr>
                  <w:tcW w:w="49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0.0462</w:t>
                  </w:r>
                </w:p>
              </w:tc>
              <w:tc>
                <w:tcPr>
                  <w:tcW w:w="543"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0.0058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625"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非甲烷总烃</w:t>
                  </w:r>
                </w:p>
              </w:tc>
              <w:tc>
                <w:tcPr>
                  <w:tcW w:w="431"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11.65</w:t>
                  </w:r>
                </w:p>
              </w:tc>
              <w:tc>
                <w:tcPr>
                  <w:tcW w:w="76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56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47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1.1153</w:t>
                  </w:r>
                </w:p>
              </w:tc>
              <w:tc>
                <w:tcPr>
                  <w:tcW w:w="56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0.1456</w:t>
                  </w:r>
                </w:p>
              </w:tc>
              <w:tc>
                <w:tcPr>
                  <w:tcW w:w="54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4.16</w:t>
                  </w:r>
                </w:p>
              </w:tc>
              <w:tc>
                <w:tcPr>
                  <w:tcW w:w="49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0.1165</w:t>
                  </w:r>
                </w:p>
              </w:tc>
              <w:tc>
                <w:tcPr>
                  <w:tcW w:w="543"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0.0147</w:t>
                  </w:r>
                </w:p>
              </w:tc>
            </w:tr>
          </w:tbl>
          <w:p>
            <w:pPr>
              <w:spacing w:line="420" w:lineRule="exact"/>
              <w:ind w:firstLine="480" w:firstLineChars="200"/>
              <w:rPr>
                <w:rFonts w:hint="eastAsia"/>
                <w:sz w:val="24"/>
              </w:rPr>
            </w:pPr>
            <w:r>
              <w:rPr>
                <w:rFonts w:hint="eastAsia"/>
                <w:sz w:val="24"/>
                <w:lang w:val="en-US" w:eastAsia="zh-CN"/>
              </w:rPr>
              <w:t>C、</w:t>
            </w:r>
            <w:r>
              <w:rPr>
                <w:sz w:val="24"/>
              </w:rPr>
              <w:t>真空</w:t>
            </w:r>
            <w:r>
              <w:rPr>
                <w:rFonts w:hint="eastAsia"/>
                <w:sz w:val="24"/>
              </w:rPr>
              <w:t>清洗炉</w:t>
            </w:r>
            <w:r>
              <w:rPr>
                <w:sz w:val="24"/>
              </w:rPr>
              <w:t>尾气</w:t>
            </w:r>
          </w:p>
          <w:p>
            <w:pPr>
              <w:spacing w:line="420" w:lineRule="exact"/>
              <w:ind w:firstLine="480" w:firstLineChars="200"/>
              <w:rPr>
                <w:rFonts w:hint="eastAsia"/>
                <w:sz w:val="24"/>
                <w:lang w:eastAsia="zh-CN"/>
              </w:rPr>
            </w:pPr>
            <w:r>
              <w:rPr>
                <w:rFonts w:hint="eastAsia"/>
                <w:sz w:val="24"/>
              </w:rPr>
              <w:t>纺丝组件、喷丝板和过滤器等组件在真空清洗炉内清洗过程中，由于组件粘附的废胶块在清洗过程中分解、催化氧化过程中会有废气产生，</w:t>
            </w:r>
            <w:r>
              <w:rPr>
                <w:rFonts w:hint="eastAsia"/>
                <w:sz w:val="24"/>
                <w:highlight w:val="none"/>
              </w:rPr>
              <w:t>经水环泵抽出</w:t>
            </w:r>
            <w:r>
              <w:rPr>
                <w:rFonts w:hint="eastAsia"/>
                <w:sz w:val="24"/>
                <w:highlight w:val="none"/>
                <w:lang w:val="en-US" w:eastAsia="zh-CN"/>
              </w:rPr>
              <w:t>后由1根约25m高排气筒(DA003)排放</w:t>
            </w:r>
            <w:r>
              <w:rPr>
                <w:rFonts w:hint="eastAsia"/>
                <w:sz w:val="24"/>
              </w:rPr>
              <w:t>，该部分废气成分主要为CO</w:t>
            </w:r>
            <w:r>
              <w:rPr>
                <w:rFonts w:hint="eastAsia"/>
                <w:sz w:val="24"/>
                <w:vertAlign w:val="subscript"/>
              </w:rPr>
              <w:t>2</w:t>
            </w:r>
            <w:r>
              <w:rPr>
                <w:rFonts w:hint="eastAsia"/>
                <w:sz w:val="24"/>
              </w:rPr>
              <w:t>、CO以及非甲烷总烃等</w:t>
            </w:r>
            <w:r>
              <w:rPr>
                <w:rFonts w:hint="eastAsia"/>
                <w:sz w:val="24"/>
                <w:lang w:eastAsia="zh-CN"/>
              </w:rPr>
              <w:t>。</w:t>
            </w:r>
          </w:p>
          <w:p>
            <w:pPr>
              <w:spacing w:line="420" w:lineRule="exact"/>
              <w:ind w:firstLine="480" w:firstLineChars="200"/>
              <w:rPr>
                <w:rFonts w:hint="default" w:eastAsia="宋体"/>
                <w:sz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类比《福建鑫森合纤科技有限公司差别化功能性改性锦纶纤维生产项目一期工程竣工环境保护验收监测报告》中验收监测数据进行分析，真空炉清洗尾气中非甲烷总烃的排放系数约为0.357g</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t-产品，</w:t>
            </w:r>
            <w:r>
              <w:rPr>
                <w:rFonts w:hint="eastAsia" w:eastAsia="宋体"/>
                <w:sz w:val="24"/>
                <w:highlight w:val="none"/>
                <w:lang w:val="en-US" w:eastAsia="zh-CN"/>
              </w:rPr>
              <w:t>本项目纺丝产品为20000t/a(FDY15000</w:t>
            </w:r>
            <w:r>
              <w:rPr>
                <w:rFonts w:hint="eastAsia" w:eastAsia="宋体"/>
                <w:sz w:val="24"/>
                <w:highlight w:val="none"/>
                <w:lang w:val="en-US" w:eastAsia="zh-CN"/>
              </w:rPr>
              <w:t>t/a、POY5000t/a)</w:t>
            </w:r>
            <w:r>
              <w:rPr>
                <w:rFonts w:hint="eastAsia"/>
                <w:sz w:val="24"/>
                <w:highlight w:val="none"/>
              </w:rPr>
              <w:t>，</w:t>
            </w:r>
            <w:r>
              <w:rPr>
                <w:rFonts w:hint="eastAsia"/>
                <w:sz w:val="24"/>
                <w:highlight w:val="none"/>
                <w:lang w:val="en-US" w:eastAsia="zh-CN"/>
              </w:rPr>
              <w:t>则</w:t>
            </w:r>
            <w:r>
              <w:rPr>
                <w:rFonts w:hint="eastAsia"/>
                <w:sz w:val="24"/>
                <w:highlight w:val="none"/>
              </w:rPr>
              <w:t>真空清洗炉排放尾气中非甲烷总烃排放量为0.</w:t>
            </w:r>
            <w:r>
              <w:rPr>
                <w:rFonts w:hint="eastAsia"/>
                <w:sz w:val="24"/>
                <w:highlight w:val="none"/>
                <w:lang w:val="en-US" w:eastAsia="zh-CN"/>
              </w:rPr>
              <w:t>0071</w:t>
            </w:r>
            <w:r>
              <w:rPr>
                <w:rFonts w:hint="eastAsia"/>
                <w:sz w:val="24"/>
                <w:highlight w:val="none"/>
              </w:rPr>
              <w:t>t/a</w:t>
            </w:r>
            <w:r>
              <w:rPr>
                <w:rFonts w:hint="eastAsia"/>
                <w:sz w:val="24"/>
                <w:highlight w:val="none"/>
                <w:lang w:eastAsia="zh-CN"/>
              </w:rPr>
              <w:t>(</w:t>
            </w:r>
            <w:r>
              <w:rPr>
                <w:rFonts w:hint="eastAsia"/>
                <w:sz w:val="24"/>
                <w:highlight w:val="none"/>
              </w:rPr>
              <w:t>排放速率</w:t>
            </w:r>
            <w:r>
              <w:rPr>
                <w:rFonts w:hint="eastAsia"/>
                <w:sz w:val="24"/>
                <w:highlight w:val="none"/>
                <w:lang w:val="en-US" w:eastAsia="zh-CN"/>
              </w:rPr>
              <w:t>0.9</w:t>
            </w:r>
            <w:r>
              <w:rPr>
                <w:rFonts w:hint="eastAsia"/>
                <w:sz w:val="24"/>
                <w:highlight w:val="none"/>
              </w:rPr>
              <w:t>g/h</w:t>
            </w:r>
            <w:r>
              <w:rPr>
                <w:rFonts w:hint="eastAsia"/>
                <w:sz w:val="24"/>
                <w:highlight w:val="none"/>
                <w:lang w:eastAsia="zh-CN"/>
              </w:rPr>
              <w:t>)，</w:t>
            </w:r>
            <w:r>
              <w:rPr>
                <w:rFonts w:hint="eastAsia"/>
                <w:sz w:val="24"/>
                <w:highlight w:val="none"/>
                <w:lang w:val="en-US" w:eastAsia="zh-CN"/>
              </w:rPr>
              <w:t>真空清洗炉风机总风量约为5000m</w:t>
            </w:r>
            <w:r>
              <w:rPr>
                <w:rFonts w:hint="eastAsia"/>
                <w:sz w:val="24"/>
                <w:highlight w:val="none"/>
                <w:vertAlign w:val="superscript"/>
                <w:lang w:val="en-US" w:eastAsia="zh-CN"/>
              </w:rPr>
              <w:t>3</w:t>
            </w:r>
            <w:r>
              <w:rPr>
                <w:rFonts w:hint="eastAsia"/>
                <w:sz w:val="24"/>
                <w:highlight w:val="none"/>
                <w:lang w:val="en-US" w:eastAsia="zh-CN"/>
              </w:rPr>
              <w:t>/h，则</w:t>
            </w:r>
            <w:r>
              <w:rPr>
                <w:rFonts w:hint="eastAsia"/>
                <w:sz w:val="24"/>
                <w:highlight w:val="none"/>
              </w:rPr>
              <w:t>真空清洗炉排放尾气</w:t>
            </w:r>
            <w:r>
              <w:rPr>
                <w:rFonts w:hint="eastAsia"/>
                <w:sz w:val="24"/>
                <w:highlight w:val="none"/>
                <w:lang w:val="en-US" w:eastAsia="zh-CN"/>
              </w:rPr>
              <w:t>排放浓度为0.18</w:t>
            </w:r>
            <w:r>
              <w:rPr>
                <w:rFonts w:hint="eastAsia" w:ascii="Times New Roman" w:hAnsi="Times New Roman" w:eastAsia="楷体_GB2312" w:cs="Times New Roman"/>
                <w:color w:val="auto"/>
                <w:highlight w:val="none"/>
                <w:lang w:val="en-US" w:eastAsia="zh-CN"/>
              </w:rPr>
              <w:t>mg/m</w:t>
            </w:r>
            <w:r>
              <w:rPr>
                <w:rFonts w:hint="eastAsia" w:ascii="Times New Roman" w:hAnsi="Times New Roman" w:eastAsia="楷体_GB2312" w:cs="Times New Roman"/>
                <w:color w:val="auto"/>
                <w:highlight w:val="none"/>
                <w:vertAlign w:val="superscript"/>
                <w:lang w:val="en-US" w:eastAsia="zh-CN"/>
              </w:rPr>
              <w:t>3</w:t>
            </w:r>
            <w:r>
              <w:rPr>
                <w:rFonts w:hint="eastAsia" w:ascii="Times New Roman" w:hAnsi="Times New Roman" w:eastAsia="楷体_GB2312" w:cs="Times New Roman"/>
                <w:color w:val="auto"/>
                <w:highlight w:val="no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②加弹车间</w:t>
            </w:r>
            <w:r>
              <w:rPr>
                <w:rFonts w:hint="default" w:ascii="Times New Roman" w:hAnsi="Times New Roman" w:eastAsia="宋体" w:cs="Times New Roman"/>
                <w:color w:val="auto"/>
                <w:kern w:val="2"/>
                <w:sz w:val="24"/>
                <w:szCs w:val="24"/>
                <w:highlight w:val="none"/>
                <w:lang w:val="en-US" w:eastAsia="zh-CN" w:bidi="ar-SA"/>
              </w:rPr>
              <w:t>废气</w:t>
            </w:r>
          </w:p>
          <w:p>
            <w:pPr>
              <w:spacing w:line="420" w:lineRule="exact"/>
              <w:ind w:firstLine="480" w:firstLineChars="200"/>
              <w:rPr>
                <w:rFonts w:hint="default"/>
                <w:sz w:val="24"/>
                <w:lang w:val="en-US" w:eastAsia="zh-CN"/>
              </w:rPr>
            </w:pPr>
            <w:r>
              <w:rPr>
                <w:rFonts w:hint="default" w:ascii="Times New Roman" w:hAnsi="Times New Roman" w:eastAsia="宋体" w:cs="Times New Roman"/>
                <w:color w:val="auto"/>
                <w:kern w:val="2"/>
                <w:sz w:val="24"/>
                <w:szCs w:val="24"/>
                <w:highlight w:val="none"/>
                <w:lang w:val="en-US" w:eastAsia="zh-CN" w:bidi="ar-SA"/>
              </w:rPr>
              <w:t>根据《排放源统计调查产排污核算方法和系数手册》</w:t>
            </w:r>
            <w:r>
              <w:rPr>
                <w:rFonts w:hint="eastAsia" w:ascii="Times New Roman" w:hAnsi="Times New Roman" w:eastAsia="宋体" w:cs="Times New Roman"/>
                <w:color w:val="auto"/>
                <w:kern w:val="2"/>
                <w:sz w:val="24"/>
                <w:szCs w:val="24"/>
                <w:highlight w:val="none"/>
                <w:lang w:val="en-US" w:eastAsia="zh-CN" w:bidi="ar-SA"/>
              </w:rPr>
              <w:t>2821锦纶纤维制造</w:t>
            </w:r>
            <w:r>
              <w:rPr>
                <w:rFonts w:hint="default" w:ascii="Times New Roman" w:hAnsi="Times New Roman" w:eastAsia="宋体" w:cs="Times New Roman"/>
                <w:color w:val="auto"/>
                <w:kern w:val="2"/>
                <w:sz w:val="24"/>
                <w:szCs w:val="24"/>
                <w:highlight w:val="none"/>
                <w:lang w:val="en-US" w:eastAsia="zh-CN" w:bidi="ar-SA"/>
              </w:rPr>
              <w:t>行业系数</w:t>
            </w:r>
            <w:r>
              <w:rPr>
                <w:rFonts w:hint="eastAsia" w:ascii="Times New Roman" w:hAnsi="Times New Roman" w:eastAsia="宋体" w:cs="Times New Roman"/>
                <w:color w:val="auto"/>
                <w:kern w:val="2"/>
                <w:sz w:val="24"/>
                <w:szCs w:val="24"/>
                <w:highlight w:val="none"/>
                <w:lang w:val="en-US" w:eastAsia="zh-CN" w:bidi="ar-SA"/>
              </w:rPr>
              <w:t>手册，以锦纶6切片为原料生产锦纶6民用长丝</w:t>
            </w:r>
            <w:r>
              <w:rPr>
                <w:rFonts w:hint="default" w:ascii="Times New Roman" w:hAnsi="Times New Roman" w:eastAsia="宋体" w:cs="Times New Roman"/>
                <w:color w:val="auto"/>
                <w:kern w:val="2"/>
                <w:sz w:val="24"/>
                <w:szCs w:val="24"/>
                <w:highlight w:val="none"/>
                <w:lang w:val="en-US" w:eastAsia="zh-CN" w:bidi="ar-SA"/>
              </w:rPr>
              <w:t>的</w:t>
            </w:r>
            <w:r>
              <w:rPr>
                <w:rFonts w:hint="eastAsia" w:ascii="Times New Roman" w:hAnsi="Times New Roman" w:eastAsia="宋体" w:cs="Times New Roman"/>
                <w:color w:val="auto"/>
                <w:kern w:val="2"/>
                <w:sz w:val="24"/>
                <w:szCs w:val="24"/>
                <w:highlight w:val="none"/>
                <w:lang w:val="en-US" w:eastAsia="zh-CN" w:bidi="ar-SA"/>
              </w:rPr>
              <w:t>挥发性有机物的</w:t>
            </w:r>
            <w:r>
              <w:rPr>
                <w:rFonts w:hint="default" w:ascii="Times New Roman" w:hAnsi="Times New Roman" w:eastAsia="宋体" w:cs="Times New Roman"/>
                <w:color w:val="auto"/>
                <w:kern w:val="2"/>
                <w:sz w:val="24"/>
                <w:szCs w:val="24"/>
                <w:highlight w:val="none"/>
                <w:lang w:val="en-US" w:eastAsia="zh-CN" w:bidi="ar-SA"/>
              </w:rPr>
              <w:t>产污系数为</w:t>
            </w:r>
            <w:r>
              <w:rPr>
                <w:rFonts w:hint="eastAsia" w:ascii="Times New Roman" w:hAnsi="Times New Roman" w:eastAsia="宋体" w:cs="Times New Roman"/>
                <w:color w:val="auto"/>
                <w:kern w:val="2"/>
                <w:sz w:val="24"/>
                <w:szCs w:val="24"/>
                <w:highlight w:val="none"/>
                <w:lang w:val="en-US" w:eastAsia="zh-CN" w:bidi="ar-SA"/>
              </w:rPr>
              <w:t>233g</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t－产品，且</w:t>
            </w:r>
            <w:r>
              <w:rPr>
                <w:rFonts w:hint="default" w:ascii="Times New Roman" w:hAnsi="Times New Roman" w:eastAsia="宋体" w:cs="Times New Roman"/>
                <w:color w:val="auto"/>
                <w:kern w:val="2"/>
                <w:sz w:val="24"/>
                <w:szCs w:val="24"/>
                <w:highlight w:val="none"/>
                <w:lang w:val="en-US" w:eastAsia="zh-CN" w:bidi="ar-SA"/>
              </w:rPr>
              <w:t>DTY</w:t>
            </w:r>
            <w:r>
              <w:rPr>
                <w:rFonts w:hint="eastAsia" w:ascii="Times New Roman" w:hAnsi="Times New Roman" w:eastAsia="宋体" w:cs="Times New Roman"/>
                <w:color w:val="auto"/>
                <w:kern w:val="2"/>
                <w:sz w:val="24"/>
                <w:szCs w:val="24"/>
                <w:highlight w:val="none"/>
                <w:lang w:val="en-US" w:eastAsia="zh-CN" w:bidi="ar-SA"/>
              </w:rPr>
              <w:t>产品挥发性有机物按锦纶民用丝挥发性有机物产污系数的</w:t>
            </w:r>
            <w:r>
              <w:rPr>
                <w:rFonts w:hint="default" w:ascii="Times New Roman" w:hAnsi="Times New Roman" w:eastAsia="宋体"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倍计算”，本项目加弹车间生产内容仅为POY长丝加弹加工DTY长丝，不包括DTY长丝前半段POY的生产过程，因此，加弹车间的挥发性有机物产污系数以233g</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t－产品的4倍计算，即932g</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t－产品进行核算。本项目DTY长丝产量为5000t/a，</w:t>
            </w:r>
            <w:r>
              <w:rPr>
                <w:rFonts w:hint="default" w:ascii="Times New Roman" w:hAnsi="Times New Roman" w:eastAsia="宋体" w:cs="Times New Roman"/>
                <w:color w:val="auto"/>
                <w:kern w:val="2"/>
                <w:sz w:val="24"/>
                <w:szCs w:val="24"/>
                <w:highlight w:val="none"/>
                <w:lang w:val="en-US" w:eastAsia="zh-CN" w:bidi="ar-SA"/>
              </w:rPr>
              <w:t>则</w:t>
            </w:r>
            <w:r>
              <w:rPr>
                <w:rFonts w:hint="eastAsia" w:ascii="Times New Roman" w:hAnsi="Times New Roman" w:eastAsia="宋体" w:cs="Times New Roman"/>
                <w:color w:val="auto"/>
                <w:kern w:val="2"/>
                <w:sz w:val="24"/>
                <w:szCs w:val="24"/>
                <w:highlight w:val="none"/>
                <w:lang w:val="en-US" w:eastAsia="zh-CN" w:bidi="ar-SA"/>
              </w:rPr>
              <w:t>有机废气(</w:t>
            </w:r>
            <w:r>
              <w:rPr>
                <w:rFonts w:hint="default" w:ascii="Times New Roman" w:hAnsi="Times New Roman" w:eastAsia="宋体" w:cs="Times New Roman"/>
                <w:color w:val="auto"/>
                <w:kern w:val="2"/>
                <w:sz w:val="24"/>
                <w:szCs w:val="24"/>
                <w:highlight w:val="none"/>
                <w:lang w:val="en-US" w:eastAsia="zh-CN" w:bidi="ar-SA"/>
              </w:rPr>
              <w:t>以</w:t>
            </w:r>
            <w:r>
              <w:rPr>
                <w:rFonts w:hint="eastAsia" w:ascii="Times New Roman" w:hAnsi="Times New Roman" w:eastAsia="宋体" w:cs="Times New Roman"/>
                <w:color w:val="auto"/>
                <w:kern w:val="2"/>
                <w:sz w:val="24"/>
                <w:szCs w:val="24"/>
                <w:highlight w:val="none"/>
                <w:lang w:val="en-US" w:eastAsia="zh-CN" w:bidi="ar-SA"/>
              </w:rPr>
              <w:t>非甲烷总烃</w:t>
            </w:r>
            <w:r>
              <w:rPr>
                <w:rFonts w:hint="default" w:ascii="Times New Roman" w:hAnsi="Times New Roman" w:eastAsia="宋体" w:cs="Times New Roman"/>
                <w:color w:val="auto"/>
                <w:kern w:val="2"/>
                <w:sz w:val="24"/>
                <w:szCs w:val="24"/>
                <w:highlight w:val="none"/>
                <w:lang w:val="en-US" w:eastAsia="zh-CN" w:bidi="ar-SA"/>
              </w:rPr>
              <w:t>计</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产生量约为</w:t>
            </w:r>
            <w:r>
              <w:rPr>
                <w:rFonts w:hint="eastAsia" w:ascii="Times New Roman" w:hAnsi="Times New Roman" w:eastAsia="宋体" w:cs="Times New Roman"/>
                <w:color w:val="auto"/>
                <w:kern w:val="2"/>
                <w:sz w:val="24"/>
                <w:szCs w:val="24"/>
                <w:highlight w:val="none"/>
                <w:lang w:val="en-US" w:eastAsia="zh-CN" w:bidi="ar-SA"/>
              </w:rPr>
              <w:t>4.66</w:t>
            </w:r>
            <w:r>
              <w:rPr>
                <w:rFonts w:hint="default"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项目整个加弹卷绕系统均处于密闭箱体内，加弹废气通过负压集气系统抽出</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经1套高压静电除油净化系统处理后由1根不低于25m高排气筒排放(DA00</w:t>
            </w:r>
            <w:r>
              <w:rPr>
                <w:rFonts w:hint="eastAsia" w:ascii="Times New Roman" w:hAnsi="Times New Roman" w:eastAsia="宋体"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。由于加弹卷绕系统密闭箱体密封性较好，考虑极少量散逸，加弹废气的收集效率以99%计，该工序负压集气系统</w:t>
            </w:r>
            <w:r>
              <w:rPr>
                <w:rFonts w:hint="default" w:ascii="Times New Roman" w:hAnsi="Times New Roman" w:eastAsia="宋体" w:cs="Times New Roman"/>
                <w:color w:val="auto"/>
                <w:kern w:val="2"/>
                <w:sz w:val="24"/>
                <w:szCs w:val="24"/>
                <w:highlight w:val="none"/>
                <w:lang w:val="en-US" w:eastAsia="zh-CN" w:bidi="ar-SA"/>
              </w:rPr>
              <w:t>设计</w:t>
            </w:r>
            <w:r>
              <w:rPr>
                <w:rFonts w:hint="eastAsia" w:ascii="Times New Roman" w:hAnsi="Times New Roman" w:eastAsia="宋体" w:cs="Times New Roman"/>
                <w:color w:val="auto"/>
                <w:kern w:val="2"/>
                <w:sz w:val="24"/>
                <w:szCs w:val="24"/>
                <w:highlight w:val="none"/>
                <w:lang w:val="en-US" w:eastAsia="zh-CN" w:bidi="ar-SA"/>
              </w:rPr>
              <w:t>总</w:t>
            </w:r>
            <w:r>
              <w:rPr>
                <w:rFonts w:hint="default" w:ascii="Times New Roman" w:hAnsi="Times New Roman" w:eastAsia="宋体" w:cs="Times New Roman"/>
                <w:color w:val="auto"/>
                <w:kern w:val="2"/>
                <w:sz w:val="24"/>
                <w:szCs w:val="24"/>
                <w:highlight w:val="none"/>
                <w:lang w:val="en-US" w:eastAsia="zh-CN" w:bidi="ar-SA"/>
              </w:rPr>
              <w:t>风量</w:t>
            </w:r>
            <w:r>
              <w:rPr>
                <w:rFonts w:hint="eastAsia" w:ascii="Times New Roman" w:hAnsi="Times New Roman" w:eastAsia="宋体" w:cs="Times New Roman"/>
                <w:color w:val="auto"/>
                <w:kern w:val="2"/>
                <w:sz w:val="24"/>
                <w:szCs w:val="24"/>
                <w:highlight w:val="none"/>
                <w:lang w:val="en-US" w:eastAsia="zh-CN" w:bidi="ar-SA"/>
              </w:rPr>
              <w:t>为</w:t>
            </w:r>
            <w:r>
              <w:rPr>
                <w:rFonts w:hint="default" w:ascii="Times New Roman" w:hAnsi="Times New Roman" w:eastAsia="宋体" w:cs="Times New Roman"/>
                <w:color w:val="auto"/>
                <w:kern w:val="2"/>
                <w:sz w:val="24"/>
                <w:szCs w:val="24"/>
                <w:highlight w:val="none"/>
                <w:lang w:val="en-US" w:eastAsia="zh-CN" w:bidi="ar-SA"/>
              </w:rPr>
              <w:t>62400m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/h</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高压静电除油净化系统</w:t>
            </w:r>
            <w:r>
              <w:rPr>
                <w:rFonts w:hint="eastAsia" w:ascii="Times New Roman" w:hAnsi="Times New Roman" w:eastAsia="宋体" w:cs="Times New Roman"/>
                <w:color w:val="auto"/>
                <w:kern w:val="2"/>
                <w:sz w:val="24"/>
                <w:szCs w:val="24"/>
                <w:highlight w:val="none"/>
                <w:lang w:val="en-US" w:eastAsia="zh-CN" w:bidi="ar-SA"/>
              </w:rPr>
              <w:t>处理效率以8</w:t>
            </w:r>
            <w:r>
              <w:rPr>
                <w:rFonts w:hint="default" w:ascii="Times New Roman" w:hAnsi="Times New Roman" w:eastAsia="宋体" w:cs="Times New Roman"/>
                <w:color w:val="auto"/>
                <w:kern w:val="2"/>
                <w:sz w:val="24"/>
                <w:szCs w:val="24"/>
                <w:highlight w:val="none"/>
                <w:lang w:val="en-US" w:eastAsia="zh-CN" w:bidi="ar-SA"/>
              </w:rPr>
              <w:t>0%</w:t>
            </w:r>
            <w:r>
              <w:rPr>
                <w:rFonts w:hint="eastAsia" w:ascii="Times New Roman" w:hAnsi="Times New Roman" w:eastAsia="宋体" w:cs="Times New Roman"/>
                <w:color w:val="auto"/>
                <w:kern w:val="2"/>
                <w:sz w:val="24"/>
                <w:szCs w:val="24"/>
                <w:highlight w:val="none"/>
                <w:lang w:val="en-US" w:eastAsia="zh-CN" w:bidi="ar-SA"/>
              </w:rPr>
              <w:t>计，则加弹工序废气产排情况见表4.8。</w:t>
            </w:r>
          </w:p>
          <w:p>
            <w:pPr>
              <w:pStyle w:val="70"/>
              <w:overflowPunct w:val="0"/>
              <w:spacing w:line="420" w:lineRule="exact"/>
              <w:ind w:firstLine="1928" w:firstLineChars="800"/>
              <w:jc w:val="left"/>
              <w:rPr>
                <w:rFonts w:eastAsia="宋体" w:cs="Times New Roman"/>
                <w:b/>
                <w:bCs/>
                <w:color w:val="auto"/>
                <w:kern w:val="0"/>
                <w:szCs w:val="24"/>
              </w:rPr>
            </w:pPr>
            <w:r>
              <w:rPr>
                <w:rFonts w:hint="default" w:ascii="Times New Roman" w:hAnsi="Times New Roman" w:eastAsia="黑体" w:cs="Times New Roman"/>
                <w:b/>
                <w:bCs/>
                <w:color w:val="auto"/>
                <w:kern w:val="2"/>
                <w:sz w:val="24"/>
                <w:szCs w:val="24"/>
                <w:highlight w:val="none"/>
                <w:lang w:val="en-US" w:eastAsia="zh-CN" w:bidi="ar-SA"/>
              </w:rPr>
              <w:t>表</w:t>
            </w:r>
            <w:r>
              <w:rPr>
                <w:rFonts w:hint="eastAsia" w:ascii="Times New Roman" w:hAnsi="Times New Roman" w:eastAsia="黑体" w:cs="Times New Roman"/>
                <w:b/>
                <w:bCs/>
                <w:color w:val="auto"/>
                <w:kern w:val="2"/>
                <w:sz w:val="24"/>
                <w:szCs w:val="24"/>
                <w:highlight w:val="none"/>
                <w:lang w:val="en-US" w:eastAsia="zh-CN" w:bidi="ar-SA"/>
              </w:rPr>
              <w:t>4.8</w:t>
            </w:r>
            <w:r>
              <w:rPr>
                <w:rFonts w:hint="default" w:ascii="Times New Roman" w:hAnsi="Times New Roman" w:eastAsia="黑体" w:cs="Times New Roman"/>
                <w:b/>
                <w:bCs/>
                <w:color w:val="auto"/>
                <w:kern w:val="2"/>
                <w:sz w:val="24"/>
                <w:szCs w:val="24"/>
                <w:highlight w:val="none"/>
                <w:lang w:val="en-US" w:eastAsia="zh-CN" w:bidi="ar-SA"/>
              </w:rPr>
              <w:t xml:space="preserve"> </w:t>
            </w:r>
            <w:r>
              <w:rPr>
                <w:rFonts w:hint="eastAsia" w:ascii="Times New Roman" w:hAnsi="Times New Roman" w:eastAsia="黑体" w:cs="Times New Roman"/>
                <w:b/>
                <w:bCs/>
                <w:color w:val="auto"/>
                <w:kern w:val="2"/>
                <w:sz w:val="24"/>
                <w:szCs w:val="24"/>
                <w:highlight w:val="none"/>
                <w:lang w:val="en-US" w:eastAsia="zh-CN" w:bidi="ar-SA"/>
              </w:rPr>
              <w:t>加弹工序</w:t>
            </w:r>
            <w:r>
              <w:rPr>
                <w:rFonts w:hint="default" w:ascii="Times New Roman" w:hAnsi="Times New Roman" w:eastAsia="黑体" w:cs="Times New Roman"/>
                <w:b/>
                <w:bCs/>
                <w:color w:val="auto"/>
                <w:kern w:val="2"/>
                <w:sz w:val="24"/>
                <w:szCs w:val="24"/>
                <w:highlight w:val="none"/>
                <w:lang w:val="en-US" w:eastAsia="zh-CN" w:bidi="ar-SA"/>
              </w:rPr>
              <w:t>废气主要产排情况一览表</w:t>
            </w:r>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023"/>
              <w:gridCol w:w="706"/>
              <w:gridCol w:w="1259"/>
              <w:gridCol w:w="926"/>
              <w:gridCol w:w="770"/>
              <w:gridCol w:w="917"/>
              <w:gridCol w:w="890"/>
              <w:gridCol w:w="807"/>
              <w:gridCol w:w="8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62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污染物</w:t>
                  </w:r>
                </w:p>
              </w:tc>
              <w:tc>
                <w:tcPr>
                  <w:tcW w:w="43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产生量(t/a)</w:t>
                  </w:r>
                </w:p>
              </w:tc>
              <w:tc>
                <w:tcPr>
                  <w:tcW w:w="768"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措施</w:t>
                  </w:r>
                </w:p>
              </w:tc>
              <w:tc>
                <w:tcPr>
                  <w:tcW w:w="2138"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有组织排放</w:t>
                  </w:r>
                </w:p>
              </w:tc>
              <w:tc>
                <w:tcPr>
                  <w:tcW w:w="1036"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62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76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565"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废气量(m</w:t>
                  </w:r>
                  <w:r>
                    <w:rPr>
                      <w:rFonts w:hint="eastAsia" w:ascii="Times New Roman" w:hAnsi="Times New Roman" w:eastAsia="楷体_GB2312" w:cs="Times New Roman"/>
                      <w:color w:val="auto"/>
                      <w:highlight w:val="none"/>
                      <w:vertAlign w:val="superscript"/>
                      <w:lang w:val="en-US" w:eastAsia="zh-CN"/>
                    </w:rPr>
                    <w:t>3</w:t>
                  </w:r>
                  <w:r>
                    <w:rPr>
                      <w:rFonts w:hint="eastAsia" w:ascii="Times New Roman" w:hAnsi="Times New Roman" w:eastAsia="楷体_GB2312" w:cs="Times New Roman"/>
                      <w:color w:val="auto"/>
                      <w:highlight w:val="none"/>
                      <w:lang w:val="en-US" w:eastAsia="zh-CN"/>
                    </w:rPr>
                    <w:t>/h)</w:t>
                  </w:r>
                </w:p>
              </w:tc>
              <w:tc>
                <w:tcPr>
                  <w:tcW w:w="47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排放量(t/a)</w:t>
                  </w:r>
                </w:p>
              </w:tc>
              <w:tc>
                <w:tcPr>
                  <w:tcW w:w="56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排放速率(kg/h)</w:t>
                  </w:r>
                </w:p>
              </w:tc>
              <w:tc>
                <w:tcPr>
                  <w:tcW w:w="54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排放浓度(mg/m</w:t>
                  </w:r>
                  <w:r>
                    <w:rPr>
                      <w:rFonts w:hint="eastAsia" w:ascii="Times New Roman" w:hAnsi="Times New Roman" w:eastAsia="楷体_GB2312" w:cs="Times New Roman"/>
                      <w:color w:val="auto"/>
                      <w:highlight w:val="none"/>
                      <w:vertAlign w:val="superscript"/>
                      <w:lang w:val="en-US" w:eastAsia="zh-CN"/>
                    </w:rPr>
                    <w:t>3</w:t>
                  </w:r>
                  <w:r>
                    <w:rPr>
                      <w:rFonts w:hint="eastAsia" w:ascii="Times New Roman" w:hAnsi="Times New Roman" w:eastAsia="楷体_GB2312" w:cs="Times New Roman"/>
                      <w:color w:val="auto"/>
                      <w:highlight w:val="none"/>
                      <w:lang w:val="en-US" w:eastAsia="zh-CN"/>
                    </w:rPr>
                    <w:t>)</w:t>
                  </w:r>
                </w:p>
              </w:tc>
              <w:tc>
                <w:tcPr>
                  <w:tcW w:w="49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排放量(t/a)</w:t>
                  </w:r>
                </w:p>
              </w:tc>
              <w:tc>
                <w:tcPr>
                  <w:tcW w:w="543"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5" w:hRule="atLeast"/>
                <w:jc w:val="center"/>
              </w:trPr>
              <w:tc>
                <w:tcPr>
                  <w:tcW w:w="625"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非甲烷总烃</w:t>
                  </w:r>
                </w:p>
              </w:tc>
              <w:tc>
                <w:tcPr>
                  <w:tcW w:w="431"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4.66</w:t>
                  </w:r>
                </w:p>
              </w:tc>
              <w:tc>
                <w:tcPr>
                  <w:tcW w:w="768"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楷体_GB2312" w:hAnsi="楷体_GB2312" w:eastAsia="楷体_GB2312" w:cs="楷体_GB2312"/>
                      <w:color w:val="auto"/>
                      <w:sz w:val="21"/>
                      <w:szCs w:val="21"/>
                      <w:highlight w:val="none"/>
                      <w:lang w:val="en-US" w:eastAsia="zh-CN"/>
                    </w:rPr>
                    <w:t>密闭负压收集+</w:t>
                  </w:r>
                  <w:r>
                    <w:rPr>
                      <w:rFonts w:hint="eastAsia" w:ascii="楷体_GB2312" w:hAnsi="楷体_GB2312" w:eastAsia="楷体_GB2312" w:cs="楷体_GB2312"/>
                      <w:color w:val="auto"/>
                      <w:kern w:val="2"/>
                      <w:sz w:val="21"/>
                      <w:szCs w:val="21"/>
                      <w:highlight w:val="none"/>
                      <w:lang w:val="en-US" w:eastAsia="zh-CN" w:bidi="ar-SA"/>
                    </w:rPr>
                    <w:t>高压</w:t>
                  </w:r>
                  <w:r>
                    <w:rPr>
                      <w:rFonts w:hint="eastAsia" w:ascii="楷体_GB2312" w:hAnsi="楷体_GB2312" w:eastAsia="楷体_GB2312" w:cs="楷体_GB2312"/>
                      <w:color w:val="auto"/>
                      <w:sz w:val="21"/>
                      <w:szCs w:val="21"/>
                      <w:highlight w:val="none"/>
                      <w:lang w:val="en-US" w:eastAsia="zh-CN"/>
                    </w:rPr>
                    <w:t>静电除油净化系统+排气筒</w:t>
                  </w:r>
                </w:p>
              </w:tc>
              <w:tc>
                <w:tcPr>
                  <w:tcW w:w="565"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62400</w:t>
                  </w:r>
                </w:p>
              </w:tc>
              <w:tc>
                <w:tcPr>
                  <w:tcW w:w="47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0.9227</w:t>
                  </w:r>
                </w:p>
              </w:tc>
              <w:tc>
                <w:tcPr>
                  <w:tcW w:w="56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0.1165</w:t>
                  </w:r>
                </w:p>
              </w:tc>
              <w:tc>
                <w:tcPr>
                  <w:tcW w:w="54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1.87</w:t>
                  </w:r>
                </w:p>
              </w:tc>
              <w:tc>
                <w:tcPr>
                  <w:tcW w:w="49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0.0466</w:t>
                  </w:r>
                </w:p>
              </w:tc>
              <w:tc>
                <w:tcPr>
                  <w:tcW w:w="543"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0.0058</w:t>
                  </w:r>
                </w:p>
              </w:tc>
            </w:tr>
          </w:tbl>
          <w:p>
            <w:pPr>
              <w:keepNext w:val="0"/>
              <w:keepLines w:val="0"/>
              <w:pageBreakBefore w:val="0"/>
              <w:kinsoku/>
              <w:wordWrap/>
              <w:overflowPunct/>
              <w:topLinePunct w:val="0"/>
              <w:autoSpaceDE/>
              <w:autoSpaceDN/>
              <w:bidi w:val="0"/>
              <w:adjustRightInd/>
              <w:spacing w:line="420" w:lineRule="exact"/>
              <w:ind w:firstLine="48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w:t>
            </w:r>
            <w:r>
              <w:rPr>
                <w:rFonts w:hint="eastAsia" w:ascii="Times New Roman" w:hAnsi="Times New Roman" w:eastAsia="宋体" w:cs="Times New Roman"/>
                <w:color w:val="auto"/>
                <w:sz w:val="24"/>
                <w:szCs w:val="24"/>
                <w:highlight w:val="none"/>
                <w:lang w:val="en-US" w:eastAsia="zh-CN"/>
              </w:rPr>
              <w:t>项目产排情况汇总及达标情况分析</w:t>
            </w:r>
          </w:p>
          <w:p>
            <w:pPr>
              <w:widowControl/>
              <w:spacing w:line="420" w:lineRule="exact"/>
              <w:ind w:firstLine="480" w:firstLineChars="200"/>
              <w:jc w:val="left"/>
              <w:rPr>
                <w:color w:val="auto"/>
                <w:sz w:val="24"/>
              </w:rPr>
            </w:pPr>
            <w:r>
              <w:rPr>
                <w:rFonts w:hAnsi="宋体" w:eastAsia="宋体"/>
                <w:color w:val="auto"/>
                <w:kern w:val="0"/>
                <w:sz w:val="24"/>
              </w:rPr>
              <w:t>根据以上</w:t>
            </w:r>
            <w:r>
              <w:rPr>
                <w:rFonts w:hint="eastAsia" w:hAnsi="宋体" w:eastAsia="宋体"/>
                <w:color w:val="auto"/>
                <w:kern w:val="0"/>
                <w:sz w:val="24"/>
              </w:rPr>
              <w:t>各项废气污染源</w:t>
            </w:r>
            <w:r>
              <w:rPr>
                <w:rFonts w:hAnsi="宋体" w:eastAsia="宋体"/>
                <w:color w:val="auto"/>
                <w:kern w:val="0"/>
                <w:sz w:val="24"/>
              </w:rPr>
              <w:t>分析，</w:t>
            </w:r>
            <w:r>
              <w:rPr>
                <w:rFonts w:hint="eastAsia" w:hAnsi="宋体" w:eastAsia="宋体"/>
                <w:color w:val="auto"/>
                <w:kern w:val="0"/>
                <w:sz w:val="24"/>
              </w:rPr>
              <w:t>正常情况下</w:t>
            </w:r>
            <w:r>
              <w:rPr>
                <w:rFonts w:hAnsi="宋体" w:eastAsia="宋体"/>
                <w:color w:val="auto"/>
                <w:kern w:val="0"/>
                <w:sz w:val="24"/>
              </w:rPr>
              <w:t>本项目废气产生及排放情况汇总见</w:t>
            </w:r>
            <w:r>
              <w:rPr>
                <w:rFonts w:hint="eastAsia" w:eastAsia="宋体"/>
                <w:color w:val="auto"/>
                <w:spacing w:val="-6"/>
                <w:kern w:val="0"/>
                <w:sz w:val="24"/>
              </w:rPr>
              <w:t>表4</w:t>
            </w:r>
            <w:r>
              <w:rPr>
                <w:rFonts w:hint="eastAsia" w:eastAsia="宋体"/>
                <w:color w:val="auto"/>
                <w:spacing w:val="-6"/>
                <w:kern w:val="0"/>
                <w:sz w:val="24"/>
                <w:lang w:val="en-US" w:eastAsia="zh-CN"/>
              </w:rPr>
              <w:t>.9</w:t>
            </w:r>
            <w:r>
              <w:rPr>
                <w:rFonts w:hAnsi="宋体" w:eastAsia="宋体"/>
                <w:color w:val="auto"/>
                <w:spacing w:val="-6"/>
                <w:kern w:val="0"/>
                <w:sz w:val="24"/>
              </w:rPr>
              <w:t>。</w:t>
            </w:r>
          </w:p>
          <w:p>
            <w:pPr>
              <w:spacing w:line="420" w:lineRule="exact"/>
              <w:ind w:firstLine="964" w:firstLineChars="400"/>
              <w:rPr>
                <w:rFonts w:eastAsia="宋体"/>
                <w:b/>
                <w:bCs/>
                <w:color w:val="auto"/>
                <w:kern w:val="0"/>
                <w:sz w:val="24"/>
              </w:rPr>
            </w:pPr>
            <w:r>
              <w:rPr>
                <w:rFonts w:hint="default" w:ascii="Times New Roman" w:hAnsi="Times New Roman" w:eastAsia="黑体" w:cs="Times New Roman"/>
                <w:b/>
                <w:bCs/>
                <w:color w:val="auto"/>
                <w:kern w:val="2"/>
                <w:sz w:val="24"/>
                <w:szCs w:val="24"/>
                <w:highlight w:val="none"/>
                <w:lang w:val="en-US" w:eastAsia="zh-CN" w:bidi="ar-SA"/>
              </w:rPr>
              <w:t>表</w:t>
            </w:r>
            <w:r>
              <w:rPr>
                <w:rFonts w:hint="eastAsia" w:ascii="Times New Roman" w:hAnsi="Times New Roman" w:eastAsia="黑体" w:cs="Times New Roman"/>
                <w:b/>
                <w:bCs/>
                <w:color w:val="auto"/>
                <w:kern w:val="2"/>
                <w:sz w:val="24"/>
                <w:szCs w:val="24"/>
                <w:highlight w:val="none"/>
                <w:lang w:val="en-US" w:eastAsia="zh-CN" w:bidi="ar-SA"/>
              </w:rPr>
              <w:t>4.9</w:t>
            </w:r>
            <w:r>
              <w:rPr>
                <w:rFonts w:hint="default" w:ascii="Times New Roman" w:hAnsi="Times New Roman" w:eastAsia="黑体" w:cs="Times New Roman"/>
                <w:b/>
                <w:bCs/>
                <w:color w:val="auto"/>
                <w:kern w:val="2"/>
                <w:sz w:val="24"/>
                <w:szCs w:val="24"/>
                <w:highlight w:val="none"/>
                <w:lang w:val="en-US" w:eastAsia="zh-CN" w:bidi="ar-SA"/>
              </w:rPr>
              <w:t xml:space="preserve">   </w:t>
            </w:r>
            <w:r>
              <w:rPr>
                <w:rFonts w:hint="eastAsia" w:ascii="Times New Roman" w:hAnsi="Times New Roman" w:eastAsia="黑体" w:cs="Times New Roman"/>
                <w:b/>
                <w:bCs/>
                <w:color w:val="auto"/>
                <w:kern w:val="2"/>
                <w:sz w:val="24"/>
                <w:szCs w:val="24"/>
                <w:highlight w:val="none"/>
                <w:lang w:val="en-US" w:eastAsia="zh-CN" w:bidi="ar-SA"/>
              </w:rPr>
              <w:t>正常情况下</w:t>
            </w:r>
            <w:r>
              <w:rPr>
                <w:rFonts w:hint="default" w:ascii="Times New Roman" w:hAnsi="Times New Roman" w:eastAsia="黑体" w:cs="Times New Roman"/>
                <w:b/>
                <w:bCs/>
                <w:color w:val="auto"/>
                <w:kern w:val="2"/>
                <w:sz w:val="24"/>
                <w:szCs w:val="24"/>
                <w:highlight w:val="none"/>
                <w:lang w:val="en-US" w:eastAsia="zh-CN" w:bidi="ar-SA"/>
              </w:rPr>
              <w:t>项目有组织废气排放及达标情况一览表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468"/>
              <w:gridCol w:w="919"/>
              <w:gridCol w:w="654"/>
              <w:gridCol w:w="848"/>
              <w:gridCol w:w="684"/>
              <w:gridCol w:w="685"/>
              <w:gridCol w:w="684"/>
              <w:gridCol w:w="626"/>
              <w:gridCol w:w="742"/>
              <w:gridCol w:w="608"/>
              <w:gridCol w:w="762"/>
              <w:gridCol w:w="5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67" w:hRule="atLeast"/>
                <w:jc w:val="center"/>
              </w:trPr>
              <w:tc>
                <w:tcPr>
                  <w:tcW w:w="285" w:type="pct"/>
                  <w:vMerge w:val="restar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排放</w:t>
                  </w:r>
                </w:p>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形式</w:t>
                  </w:r>
                </w:p>
              </w:tc>
              <w:tc>
                <w:tcPr>
                  <w:tcW w:w="560" w:type="pct"/>
                  <w:vMerge w:val="restar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val="en-US" w:eastAsia="zh-CN"/>
                    </w:rPr>
                    <w:t>污染源</w:t>
                  </w:r>
                </w:p>
              </w:tc>
              <w:tc>
                <w:tcPr>
                  <w:tcW w:w="398" w:type="pct"/>
                  <w:vMerge w:val="restar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废气量</w:t>
                  </w:r>
                </w:p>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(m</w:t>
                  </w:r>
                  <w:r>
                    <w:rPr>
                      <w:rFonts w:hint="default" w:ascii="Times New Roman" w:hAnsi="Times New Roman" w:eastAsia="楷体_GB2312" w:cs="Times New Roman"/>
                      <w:color w:val="auto"/>
                      <w:sz w:val="21"/>
                      <w:szCs w:val="21"/>
                      <w:vertAlign w:val="superscript"/>
                    </w:rPr>
                    <w:t>3</w:t>
                  </w:r>
                  <w:r>
                    <w:rPr>
                      <w:rFonts w:hint="default" w:ascii="Times New Roman" w:hAnsi="Times New Roman" w:eastAsia="楷体_GB2312" w:cs="Times New Roman"/>
                      <w:color w:val="auto"/>
                      <w:sz w:val="21"/>
                      <w:szCs w:val="21"/>
                    </w:rPr>
                    <w:t>/h)</w:t>
                  </w:r>
                </w:p>
              </w:tc>
              <w:tc>
                <w:tcPr>
                  <w:tcW w:w="517" w:type="pct"/>
                  <w:vMerge w:val="restar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污染因子</w:t>
                  </w:r>
                </w:p>
              </w:tc>
              <w:tc>
                <w:tcPr>
                  <w:tcW w:w="834" w:type="pct"/>
                  <w:gridSpan w:val="2"/>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产生情况</w:t>
                  </w:r>
                </w:p>
              </w:tc>
              <w:tc>
                <w:tcPr>
                  <w:tcW w:w="1251" w:type="pct"/>
                  <w:gridSpan w:val="3"/>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排放情况</w:t>
                  </w:r>
                </w:p>
              </w:tc>
              <w:tc>
                <w:tcPr>
                  <w:tcW w:w="835" w:type="pct"/>
                  <w:gridSpan w:val="2"/>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排放标准</w:t>
                  </w:r>
                </w:p>
              </w:tc>
              <w:tc>
                <w:tcPr>
                  <w:tcW w:w="316" w:type="pct"/>
                  <w:vMerge w:val="restar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是否</w:t>
                  </w:r>
                </w:p>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285"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560"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398"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517"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417" w:type="pc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产生量(t/a)</w:t>
                  </w:r>
                </w:p>
              </w:tc>
              <w:tc>
                <w:tcPr>
                  <w:tcW w:w="417"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速率</w:t>
                  </w:r>
                </w:p>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(kg/h)</w:t>
                  </w:r>
                </w:p>
              </w:tc>
              <w:tc>
                <w:tcPr>
                  <w:tcW w:w="417"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排放量(t/a)</w:t>
                  </w:r>
                </w:p>
              </w:tc>
              <w:tc>
                <w:tcPr>
                  <w:tcW w:w="381"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速率</w:t>
                  </w:r>
                </w:p>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(kg/h)</w:t>
                  </w:r>
                </w:p>
              </w:tc>
              <w:tc>
                <w:tcPr>
                  <w:tcW w:w="452"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浓度</w:t>
                  </w:r>
                </w:p>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pacing w:val="-6"/>
                      <w:sz w:val="21"/>
                      <w:szCs w:val="21"/>
                    </w:rPr>
                    <w:t>(mg/m</w:t>
                  </w:r>
                  <w:r>
                    <w:rPr>
                      <w:rFonts w:hint="default" w:ascii="Times New Roman" w:hAnsi="Times New Roman" w:eastAsia="楷体_GB2312" w:cs="Times New Roman"/>
                      <w:color w:val="auto"/>
                      <w:spacing w:val="-6"/>
                      <w:sz w:val="21"/>
                      <w:szCs w:val="21"/>
                      <w:vertAlign w:val="superscript"/>
                    </w:rPr>
                    <w:t>3</w:t>
                  </w:r>
                  <w:r>
                    <w:rPr>
                      <w:rFonts w:hint="default" w:ascii="Times New Roman" w:hAnsi="Times New Roman" w:eastAsia="楷体_GB2312" w:cs="Times New Roman"/>
                      <w:color w:val="auto"/>
                      <w:spacing w:val="-6"/>
                      <w:sz w:val="21"/>
                      <w:szCs w:val="21"/>
                    </w:rPr>
                    <w:t>)</w:t>
                  </w:r>
                </w:p>
              </w:tc>
              <w:tc>
                <w:tcPr>
                  <w:tcW w:w="370"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速率</w:t>
                  </w:r>
                </w:p>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(kg/h)</w:t>
                  </w:r>
                </w:p>
              </w:tc>
              <w:tc>
                <w:tcPr>
                  <w:tcW w:w="464"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浓度</w:t>
                  </w:r>
                </w:p>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(mg/m</w:t>
                  </w:r>
                  <w:r>
                    <w:rPr>
                      <w:rFonts w:hint="default" w:ascii="Times New Roman" w:hAnsi="Times New Roman" w:eastAsia="楷体_GB2312" w:cs="Times New Roman"/>
                      <w:color w:val="auto"/>
                      <w:sz w:val="21"/>
                      <w:szCs w:val="21"/>
                      <w:vertAlign w:val="superscript"/>
                    </w:rPr>
                    <w:t>3</w:t>
                  </w:r>
                  <w:r>
                    <w:rPr>
                      <w:rFonts w:hint="default" w:ascii="Times New Roman" w:hAnsi="Times New Roman" w:eastAsia="楷体_GB2312" w:cs="Times New Roman"/>
                      <w:color w:val="auto"/>
                      <w:sz w:val="21"/>
                      <w:szCs w:val="21"/>
                    </w:rPr>
                    <w:t>)</w:t>
                  </w:r>
                </w:p>
              </w:tc>
              <w:tc>
                <w:tcPr>
                  <w:tcW w:w="316" w:type="pct"/>
                  <w:vMerge w:val="continue"/>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17" w:hRule="atLeast"/>
                <w:jc w:val="center"/>
              </w:trPr>
              <w:tc>
                <w:tcPr>
                  <w:tcW w:w="285" w:type="pct"/>
                  <w:vMerge w:val="restar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有组织</w:t>
                  </w:r>
                </w:p>
              </w:tc>
              <w:tc>
                <w:tcPr>
                  <w:tcW w:w="560" w:type="pct"/>
                  <w:vMerge w:val="restar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val="en-US" w:eastAsia="zh-CN"/>
                    </w:rPr>
                    <w:t>单体吸收装置废气</w:t>
                  </w:r>
                  <w:r>
                    <w:rPr>
                      <w:rFonts w:hint="default" w:ascii="Times New Roman" w:hAnsi="Times New Roman" w:eastAsia="楷体_GB2312" w:cs="Times New Roman"/>
                      <w:color w:val="auto"/>
                      <w:sz w:val="21"/>
                      <w:szCs w:val="21"/>
                    </w:rPr>
                    <w:t>DA001</w:t>
                  </w:r>
                </w:p>
              </w:tc>
              <w:tc>
                <w:tcPr>
                  <w:tcW w:w="398" w:type="pct"/>
                  <w:vMerge w:val="restar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val="en-US" w:eastAsia="zh-CN"/>
                    </w:rPr>
                    <w:t>3</w:t>
                  </w:r>
                  <w:r>
                    <w:rPr>
                      <w:rFonts w:hint="default" w:ascii="Times New Roman" w:hAnsi="Times New Roman" w:eastAsia="楷体_GB2312" w:cs="Times New Roman"/>
                      <w:color w:val="auto"/>
                      <w:sz w:val="21"/>
                      <w:szCs w:val="21"/>
                    </w:rPr>
                    <w:t>000</w:t>
                  </w:r>
                </w:p>
              </w:tc>
              <w:tc>
                <w:tcPr>
                  <w:tcW w:w="517"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颗粒物</w:t>
                  </w:r>
                </w:p>
              </w:tc>
              <w:tc>
                <w:tcPr>
                  <w:tcW w:w="417"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2</w:t>
                  </w:r>
                </w:p>
              </w:tc>
              <w:tc>
                <w:tcPr>
                  <w:tcW w:w="417"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 xml:space="preserve">0.2525 </w:t>
                  </w:r>
                </w:p>
              </w:tc>
              <w:tc>
                <w:tcPr>
                  <w:tcW w:w="417" w:type="pct"/>
                  <w:noWrap/>
                  <w:vAlign w:val="center"/>
                </w:tcPr>
                <w:p>
                  <w:pPr>
                    <w:jc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lang w:val="en-US" w:eastAsia="zh-CN"/>
                    </w:rPr>
                    <w:t>0.19</w:t>
                  </w:r>
                </w:p>
              </w:tc>
              <w:tc>
                <w:tcPr>
                  <w:tcW w:w="381" w:type="pct"/>
                  <w:noWrap/>
                  <w:vAlign w:val="center"/>
                </w:tcPr>
                <w:p>
                  <w:pPr>
                    <w:jc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rPr>
                    <w:t>0.0</w:t>
                  </w:r>
                  <w:r>
                    <w:rPr>
                      <w:rFonts w:hint="default" w:ascii="Times New Roman" w:hAnsi="Times New Roman" w:eastAsia="楷体_GB2312" w:cs="Times New Roman"/>
                      <w:color w:val="auto"/>
                      <w:sz w:val="21"/>
                      <w:szCs w:val="21"/>
                      <w:lang w:val="en-US" w:eastAsia="zh-CN"/>
                    </w:rPr>
                    <w:t>239</w:t>
                  </w:r>
                </w:p>
              </w:tc>
              <w:tc>
                <w:tcPr>
                  <w:tcW w:w="452" w:type="pct"/>
                  <w:noWrap/>
                  <w:vAlign w:val="center"/>
                </w:tcPr>
                <w:p>
                  <w:pPr>
                    <w:jc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lang w:val="en-US" w:eastAsia="zh-CN"/>
                    </w:rPr>
                    <w:t>7.99</w:t>
                  </w:r>
                </w:p>
              </w:tc>
              <w:tc>
                <w:tcPr>
                  <w:tcW w:w="370"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14.93</w:t>
                  </w:r>
                </w:p>
              </w:tc>
              <w:tc>
                <w:tcPr>
                  <w:tcW w:w="464"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val="en-US" w:eastAsia="zh-CN"/>
                    </w:rPr>
                    <w:t>1</w:t>
                  </w:r>
                  <w:r>
                    <w:rPr>
                      <w:rFonts w:hint="default" w:ascii="Times New Roman" w:hAnsi="Times New Roman" w:eastAsia="楷体_GB2312" w:cs="Times New Roman"/>
                      <w:color w:val="auto"/>
                      <w:sz w:val="21"/>
                      <w:szCs w:val="21"/>
                    </w:rPr>
                    <w:t>20</w:t>
                  </w:r>
                </w:p>
              </w:tc>
              <w:tc>
                <w:tcPr>
                  <w:tcW w:w="316"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285"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560"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398" w:type="pct"/>
                  <w:vMerge w:val="continue"/>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517"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jc w:val="center"/>
                    <w:rPr>
                      <w:rFonts w:hint="default" w:ascii="Times New Roman" w:hAnsi="Times New Roman" w:eastAsia="楷体_GB2312" w:cs="Times New Roman"/>
                      <w:b w:val="0"/>
                      <w:bCs w:val="0"/>
                      <w:snapToGrid w:val="0"/>
                      <w:color w:val="auto"/>
                      <w:sz w:val="21"/>
                      <w:szCs w:val="21"/>
                    </w:rPr>
                  </w:pPr>
                  <w:r>
                    <w:rPr>
                      <w:rFonts w:hint="default" w:ascii="Times New Roman" w:hAnsi="Times New Roman" w:eastAsia="楷体_GB2312" w:cs="Times New Roman"/>
                      <w:b w:val="0"/>
                      <w:bCs w:val="0"/>
                      <w:color w:val="auto"/>
                      <w:sz w:val="21"/>
                      <w:szCs w:val="21"/>
                    </w:rPr>
                    <w:t>NMHC</w:t>
                  </w:r>
                </w:p>
              </w:tc>
              <w:tc>
                <w:tcPr>
                  <w:tcW w:w="417" w:type="pct"/>
                  <w:noWrap/>
                  <w:vAlign w:val="center"/>
                </w:tcPr>
                <w:p>
                  <w:pPr>
                    <w:keepNext w:val="0"/>
                    <w:keepLines w:val="0"/>
                    <w:pageBreakBefore w:val="0"/>
                    <w:kinsoku/>
                    <w:wordWrap/>
                    <w:topLinePunct w:val="0"/>
                    <w:autoSpaceDE/>
                    <w:autoSpaceDN/>
                    <w:bidi w:val="0"/>
                    <w:adjustRightInd/>
                    <w:snapToGrid/>
                    <w:spacing w:line="260" w:lineRule="exact"/>
                    <w:jc w:val="center"/>
                    <w:outlineLvl w:val="0"/>
                    <w:rPr>
                      <w:rFonts w:hint="default" w:ascii="Times New Roman" w:hAnsi="Times New Roman" w:eastAsia="楷体_GB2312" w:cs="Times New Roman"/>
                      <w:bCs/>
                      <w:color w:val="auto"/>
                      <w:kern w:val="0"/>
                      <w:sz w:val="21"/>
                      <w:szCs w:val="21"/>
                      <w:lang w:val="en-US" w:eastAsia="zh-CN"/>
                    </w:rPr>
                  </w:pPr>
                  <w:r>
                    <w:rPr>
                      <w:rFonts w:hint="default" w:ascii="Times New Roman" w:hAnsi="Times New Roman" w:eastAsia="楷体_GB2312" w:cs="Times New Roman"/>
                      <w:bCs/>
                      <w:color w:val="auto"/>
                      <w:kern w:val="0"/>
                      <w:sz w:val="21"/>
                      <w:szCs w:val="21"/>
                      <w:lang w:val="en-US" w:eastAsia="zh-CN"/>
                    </w:rPr>
                    <w:t>1.4</w:t>
                  </w:r>
                </w:p>
              </w:tc>
              <w:tc>
                <w:tcPr>
                  <w:tcW w:w="417"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 xml:space="preserve">0.1768 </w:t>
                  </w:r>
                </w:p>
              </w:tc>
              <w:tc>
                <w:tcPr>
                  <w:tcW w:w="417" w:type="pct"/>
                  <w:noWrap/>
                  <w:vAlign w:val="center"/>
                </w:tcPr>
                <w:p>
                  <w:pPr>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lang w:val="en-US" w:eastAsia="zh-CN"/>
                    </w:rPr>
                    <w:t>0.133</w:t>
                  </w:r>
                </w:p>
              </w:tc>
              <w:tc>
                <w:tcPr>
                  <w:tcW w:w="381" w:type="pct"/>
                  <w:noWrap/>
                  <w:vAlign w:val="center"/>
                </w:tcPr>
                <w:p>
                  <w:pPr>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val="en-US" w:eastAsia="zh-CN"/>
                    </w:rPr>
                    <w:t>0.0168</w:t>
                  </w:r>
                </w:p>
              </w:tc>
              <w:tc>
                <w:tcPr>
                  <w:tcW w:w="452" w:type="pct"/>
                  <w:noWrap/>
                  <w:vAlign w:val="center"/>
                </w:tcPr>
                <w:p>
                  <w:pPr>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val="en-US" w:eastAsia="zh-CN"/>
                    </w:rPr>
                    <w:t>5.6</w:t>
                  </w:r>
                </w:p>
              </w:tc>
              <w:tc>
                <w:tcPr>
                  <w:tcW w:w="370"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kern w:val="0"/>
                      <w:sz w:val="21"/>
                      <w:szCs w:val="21"/>
                      <w:lang w:val="en-US" w:eastAsia="zh-CN"/>
                    </w:rPr>
                  </w:pPr>
                  <w:r>
                    <w:rPr>
                      <w:rFonts w:hint="default" w:ascii="Times New Roman" w:hAnsi="Times New Roman" w:eastAsia="楷体_GB2312" w:cs="Times New Roman"/>
                      <w:color w:val="auto"/>
                      <w:kern w:val="0"/>
                      <w:sz w:val="21"/>
                      <w:szCs w:val="21"/>
                      <w:lang w:val="en-US" w:eastAsia="zh-CN"/>
                    </w:rPr>
                    <w:t>11.94</w:t>
                  </w:r>
                </w:p>
              </w:tc>
              <w:tc>
                <w:tcPr>
                  <w:tcW w:w="464" w:type="pct"/>
                  <w:noWrap/>
                  <w:vAlign w:val="center"/>
                </w:tcPr>
                <w:p>
                  <w:pPr>
                    <w:keepNext w:val="0"/>
                    <w:keepLines w:val="0"/>
                    <w:pageBreakBefore w:val="0"/>
                    <w:kinsoku/>
                    <w:wordWrap/>
                    <w:overflowPunct w:val="0"/>
                    <w:topLinePunct w:val="0"/>
                    <w:autoSpaceDE/>
                    <w:autoSpaceDN/>
                    <w:bidi w:val="0"/>
                    <w:adjustRightInd/>
                    <w:snapToGrid/>
                    <w:spacing w:line="260" w:lineRule="exact"/>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kern w:val="0"/>
                      <w:sz w:val="21"/>
                      <w:szCs w:val="21"/>
                      <w:lang w:val="en-US" w:eastAsia="zh-CN"/>
                    </w:rPr>
                    <w:t>10</w:t>
                  </w:r>
                  <w:r>
                    <w:rPr>
                      <w:rFonts w:hint="default" w:ascii="Times New Roman" w:hAnsi="Times New Roman" w:eastAsia="楷体_GB2312" w:cs="Times New Roman"/>
                      <w:color w:val="auto"/>
                      <w:kern w:val="0"/>
                      <w:sz w:val="21"/>
                      <w:szCs w:val="21"/>
                    </w:rPr>
                    <w:t>0</w:t>
                  </w:r>
                </w:p>
              </w:tc>
              <w:tc>
                <w:tcPr>
                  <w:tcW w:w="316"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70" w:hRule="atLeast"/>
                <w:jc w:val="center"/>
              </w:trPr>
              <w:tc>
                <w:tcPr>
                  <w:tcW w:w="285"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560" w:type="pct"/>
                  <w:vMerge w:val="restar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val="en-US" w:eastAsia="zh-CN"/>
                    </w:rPr>
                    <w:t>上油牵伸定型废气</w:t>
                  </w:r>
                  <w:r>
                    <w:rPr>
                      <w:rFonts w:hint="default" w:ascii="Times New Roman" w:hAnsi="Times New Roman" w:eastAsia="楷体_GB2312" w:cs="Times New Roman"/>
                      <w:color w:val="auto"/>
                      <w:sz w:val="21"/>
                      <w:szCs w:val="21"/>
                    </w:rPr>
                    <w:t>DA002</w:t>
                  </w:r>
                </w:p>
              </w:tc>
              <w:tc>
                <w:tcPr>
                  <w:tcW w:w="398" w:type="pct"/>
                  <w:vMerge w:val="restar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35000</w:t>
                  </w:r>
                </w:p>
              </w:tc>
              <w:tc>
                <w:tcPr>
                  <w:tcW w:w="517"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color w:val="auto"/>
                      <w:sz w:val="21"/>
                      <w:szCs w:val="21"/>
                    </w:rPr>
                    <w:t>颗粒物</w:t>
                  </w:r>
                </w:p>
              </w:tc>
              <w:tc>
                <w:tcPr>
                  <w:tcW w:w="417"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color w:val="auto"/>
                      <w:sz w:val="21"/>
                      <w:szCs w:val="21"/>
                      <w:highlight w:val="none"/>
                      <w:lang w:val="en-US" w:eastAsia="zh-CN"/>
                    </w:rPr>
                    <w:t>4.62</w:t>
                  </w:r>
                </w:p>
              </w:tc>
              <w:tc>
                <w:tcPr>
                  <w:tcW w:w="417"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 xml:space="preserve">0.5833 </w:t>
                  </w:r>
                </w:p>
              </w:tc>
              <w:tc>
                <w:tcPr>
                  <w:tcW w:w="417"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snapToGrid w:val="0"/>
                      <w:color w:val="auto"/>
                      <w:sz w:val="21"/>
                      <w:szCs w:val="21"/>
                    </w:rPr>
                  </w:pPr>
                  <w:r>
                    <w:rPr>
                      <w:rFonts w:hint="default" w:ascii="Times New Roman" w:hAnsi="Times New Roman" w:eastAsia="楷体_GB2312" w:cs="Times New Roman"/>
                      <w:color w:val="auto"/>
                      <w:sz w:val="21"/>
                      <w:szCs w:val="21"/>
                      <w:highlight w:val="none"/>
                      <w:lang w:val="en-US" w:eastAsia="zh-CN"/>
                    </w:rPr>
                    <w:t>0.4574</w:t>
                  </w:r>
                </w:p>
              </w:tc>
              <w:tc>
                <w:tcPr>
                  <w:tcW w:w="381"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snapToGrid w:val="0"/>
                      <w:color w:val="auto"/>
                      <w:sz w:val="21"/>
                      <w:szCs w:val="21"/>
                    </w:rPr>
                  </w:pPr>
                  <w:r>
                    <w:rPr>
                      <w:rFonts w:hint="default" w:ascii="Times New Roman" w:hAnsi="Times New Roman" w:eastAsia="楷体_GB2312" w:cs="Times New Roman"/>
                      <w:color w:val="auto"/>
                      <w:sz w:val="21"/>
                      <w:szCs w:val="21"/>
                      <w:highlight w:val="none"/>
                      <w:lang w:val="en-US" w:eastAsia="zh-CN"/>
                    </w:rPr>
                    <w:t>0.0576</w:t>
                  </w:r>
                </w:p>
              </w:tc>
              <w:tc>
                <w:tcPr>
                  <w:tcW w:w="452"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highlight w:val="none"/>
                      <w:lang w:val="en-US" w:eastAsia="zh-CN"/>
                    </w:rPr>
                    <w:t>1.65</w:t>
                  </w:r>
                </w:p>
              </w:tc>
              <w:tc>
                <w:tcPr>
                  <w:tcW w:w="370"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val="en-US" w:eastAsia="zh-CN"/>
                    </w:rPr>
                    <w:t>14.93</w:t>
                  </w:r>
                </w:p>
              </w:tc>
              <w:tc>
                <w:tcPr>
                  <w:tcW w:w="464"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val="en-US" w:eastAsia="zh-CN"/>
                    </w:rPr>
                    <w:t>1</w:t>
                  </w:r>
                  <w:r>
                    <w:rPr>
                      <w:rFonts w:hint="default" w:ascii="Times New Roman" w:hAnsi="Times New Roman" w:eastAsia="楷体_GB2312" w:cs="Times New Roman"/>
                      <w:color w:val="auto"/>
                      <w:sz w:val="21"/>
                      <w:szCs w:val="21"/>
                    </w:rPr>
                    <w:t>20</w:t>
                  </w:r>
                </w:p>
              </w:tc>
              <w:tc>
                <w:tcPr>
                  <w:tcW w:w="316"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70" w:hRule="atLeast"/>
                <w:jc w:val="center"/>
              </w:trPr>
              <w:tc>
                <w:tcPr>
                  <w:tcW w:w="285"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560"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398"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517"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ind w:left="0" w:leftChars="0" w:firstLine="0" w:firstLineChars="0"/>
                    <w:jc w:val="center"/>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NMHC</w:t>
                  </w:r>
                </w:p>
              </w:tc>
              <w:tc>
                <w:tcPr>
                  <w:tcW w:w="417"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color w:val="auto"/>
                      <w:sz w:val="21"/>
                      <w:szCs w:val="21"/>
                      <w:highlight w:val="none"/>
                      <w:lang w:val="en-US" w:eastAsia="zh-CN"/>
                    </w:rPr>
                    <w:t>11.65</w:t>
                  </w:r>
                </w:p>
              </w:tc>
              <w:tc>
                <w:tcPr>
                  <w:tcW w:w="417"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 xml:space="preserve">1.471 </w:t>
                  </w:r>
                </w:p>
              </w:tc>
              <w:tc>
                <w:tcPr>
                  <w:tcW w:w="417"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color w:val="auto"/>
                      <w:sz w:val="21"/>
                      <w:szCs w:val="21"/>
                      <w:highlight w:val="none"/>
                      <w:lang w:val="en-US" w:eastAsia="zh-CN"/>
                    </w:rPr>
                    <w:t>1.1153</w:t>
                  </w:r>
                </w:p>
              </w:tc>
              <w:tc>
                <w:tcPr>
                  <w:tcW w:w="381"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color w:val="auto"/>
                      <w:sz w:val="21"/>
                      <w:szCs w:val="21"/>
                      <w:highlight w:val="none"/>
                      <w:lang w:val="en-US" w:eastAsia="zh-CN"/>
                    </w:rPr>
                    <w:t>0.1456</w:t>
                  </w:r>
                </w:p>
              </w:tc>
              <w:tc>
                <w:tcPr>
                  <w:tcW w:w="452"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highlight w:val="none"/>
                      <w:lang w:val="en-US" w:eastAsia="zh-CN"/>
                    </w:rPr>
                    <w:t>4.16</w:t>
                  </w:r>
                </w:p>
              </w:tc>
              <w:tc>
                <w:tcPr>
                  <w:tcW w:w="370"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kern w:val="0"/>
                      <w:sz w:val="21"/>
                      <w:szCs w:val="21"/>
                      <w:lang w:val="en-US" w:eastAsia="zh-CN"/>
                    </w:rPr>
                    <w:t>11.94</w:t>
                  </w:r>
                </w:p>
              </w:tc>
              <w:tc>
                <w:tcPr>
                  <w:tcW w:w="464" w:type="pct"/>
                  <w:noWrap/>
                  <w:vAlign w:val="center"/>
                </w:tcPr>
                <w:p>
                  <w:pPr>
                    <w:keepNext w:val="0"/>
                    <w:keepLines w:val="0"/>
                    <w:pageBreakBefore w:val="0"/>
                    <w:kinsoku/>
                    <w:wordWrap/>
                    <w:overflowPunct w:val="0"/>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kern w:val="0"/>
                      <w:sz w:val="21"/>
                      <w:szCs w:val="21"/>
                      <w:lang w:val="en-US" w:eastAsia="zh-CN"/>
                    </w:rPr>
                    <w:t>10</w:t>
                  </w:r>
                  <w:r>
                    <w:rPr>
                      <w:rFonts w:hint="default" w:ascii="Times New Roman" w:hAnsi="Times New Roman" w:eastAsia="楷体_GB2312" w:cs="Times New Roman"/>
                      <w:color w:val="auto"/>
                      <w:kern w:val="0"/>
                      <w:sz w:val="21"/>
                      <w:szCs w:val="21"/>
                    </w:rPr>
                    <w:t>0</w:t>
                  </w:r>
                </w:p>
              </w:tc>
              <w:tc>
                <w:tcPr>
                  <w:tcW w:w="316"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70" w:hRule="atLeast"/>
                <w:jc w:val="center"/>
              </w:trPr>
              <w:tc>
                <w:tcPr>
                  <w:tcW w:w="285"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560" w:type="pc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val="en-US" w:eastAsia="zh-CN"/>
                    </w:rPr>
                    <w:t>真空清洗炉尾气</w:t>
                  </w:r>
                  <w:r>
                    <w:rPr>
                      <w:rFonts w:hint="default" w:ascii="Times New Roman" w:hAnsi="Times New Roman" w:eastAsia="楷体_GB2312" w:cs="Times New Roman"/>
                      <w:color w:val="auto"/>
                      <w:sz w:val="21"/>
                      <w:szCs w:val="21"/>
                    </w:rPr>
                    <w:t>DA003</w:t>
                  </w:r>
                </w:p>
              </w:tc>
              <w:tc>
                <w:tcPr>
                  <w:tcW w:w="398" w:type="pc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5000</w:t>
                  </w:r>
                </w:p>
              </w:tc>
              <w:tc>
                <w:tcPr>
                  <w:tcW w:w="517"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jc w:val="center"/>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NMHC</w:t>
                  </w:r>
                </w:p>
              </w:tc>
              <w:tc>
                <w:tcPr>
                  <w:tcW w:w="417"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jc w:val="center"/>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0.0071</w:t>
                  </w:r>
                </w:p>
              </w:tc>
              <w:tc>
                <w:tcPr>
                  <w:tcW w:w="417"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 xml:space="preserve">0.0009 </w:t>
                  </w:r>
                </w:p>
              </w:tc>
              <w:tc>
                <w:tcPr>
                  <w:tcW w:w="417"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jc w:val="center"/>
                    <w:rPr>
                      <w:rFonts w:hint="default" w:ascii="Times New Roman" w:hAnsi="Times New Roman" w:eastAsia="楷体_GB2312" w:cs="Times New Roman"/>
                      <w:b w:val="0"/>
                      <w:bCs w:val="0"/>
                      <w:snapToGrid w:val="0"/>
                      <w:color w:val="auto"/>
                      <w:sz w:val="21"/>
                      <w:szCs w:val="21"/>
                      <w:lang w:val="en-US" w:eastAsia="zh-CN"/>
                    </w:rPr>
                  </w:pPr>
                  <w:r>
                    <w:rPr>
                      <w:rFonts w:hint="default" w:ascii="Times New Roman" w:hAnsi="Times New Roman" w:eastAsia="楷体_GB2312" w:cs="Times New Roman"/>
                      <w:b w:val="0"/>
                      <w:bCs w:val="0"/>
                      <w:snapToGrid w:val="0"/>
                      <w:color w:val="auto"/>
                      <w:sz w:val="21"/>
                      <w:szCs w:val="21"/>
                      <w:lang w:val="en-US" w:eastAsia="zh-CN"/>
                    </w:rPr>
                    <w:t>0.0071</w:t>
                  </w:r>
                </w:p>
              </w:tc>
              <w:tc>
                <w:tcPr>
                  <w:tcW w:w="381"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jc w:val="center"/>
                    <w:rPr>
                      <w:rFonts w:hint="default" w:ascii="Times New Roman" w:hAnsi="Times New Roman" w:eastAsia="楷体_GB2312" w:cs="Times New Roman"/>
                      <w:b w:val="0"/>
                      <w:bCs w:val="0"/>
                      <w:snapToGrid w:val="0"/>
                      <w:color w:val="auto"/>
                      <w:sz w:val="21"/>
                      <w:szCs w:val="21"/>
                      <w:lang w:val="en-US" w:eastAsia="zh-CN"/>
                    </w:rPr>
                  </w:pPr>
                  <w:r>
                    <w:rPr>
                      <w:rFonts w:hint="default" w:ascii="Times New Roman" w:hAnsi="Times New Roman" w:eastAsia="楷体_GB2312" w:cs="Times New Roman"/>
                      <w:b w:val="0"/>
                      <w:bCs w:val="0"/>
                      <w:snapToGrid w:val="0"/>
                      <w:color w:val="auto"/>
                      <w:sz w:val="21"/>
                      <w:szCs w:val="21"/>
                      <w:lang w:val="en-US" w:eastAsia="zh-CN"/>
                    </w:rPr>
                    <w:t>0.009</w:t>
                  </w:r>
                </w:p>
              </w:tc>
              <w:tc>
                <w:tcPr>
                  <w:tcW w:w="452" w:type="pct"/>
                  <w:noWrap/>
                  <w:vAlign w:val="center"/>
                </w:tcPr>
                <w:p>
                  <w:pPr>
                    <w:keepNext w:val="0"/>
                    <w:keepLines w:val="0"/>
                    <w:pageBreakBefore w:val="0"/>
                    <w:widowControl/>
                    <w:kinsoku/>
                    <w:wordWrap/>
                    <w:topLinePunct w:val="0"/>
                    <w:autoSpaceDE/>
                    <w:autoSpaceDN/>
                    <w:bidi w:val="0"/>
                    <w:adjustRightInd/>
                    <w:snapToGrid/>
                    <w:spacing w:line="260" w:lineRule="exact"/>
                    <w:jc w:val="center"/>
                    <w:textAlignment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0.18</w:t>
                  </w:r>
                </w:p>
              </w:tc>
              <w:tc>
                <w:tcPr>
                  <w:tcW w:w="370"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6.6</w:t>
                  </w:r>
                </w:p>
              </w:tc>
              <w:tc>
                <w:tcPr>
                  <w:tcW w:w="464"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30</w:t>
                  </w:r>
                </w:p>
              </w:tc>
              <w:tc>
                <w:tcPr>
                  <w:tcW w:w="316"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70" w:hRule="atLeast"/>
                <w:jc w:val="center"/>
              </w:trPr>
              <w:tc>
                <w:tcPr>
                  <w:tcW w:w="285"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560" w:type="pc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val="en-US" w:eastAsia="zh-CN"/>
                    </w:rPr>
                    <w:t>加弹废气</w:t>
                  </w:r>
                  <w:r>
                    <w:rPr>
                      <w:rFonts w:hint="default" w:ascii="Times New Roman" w:hAnsi="Times New Roman" w:eastAsia="楷体_GB2312" w:cs="Times New Roman"/>
                      <w:color w:val="auto"/>
                      <w:sz w:val="21"/>
                      <w:szCs w:val="21"/>
                    </w:rPr>
                    <w:t>DA004</w:t>
                  </w:r>
                </w:p>
              </w:tc>
              <w:tc>
                <w:tcPr>
                  <w:tcW w:w="398" w:type="pc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val="en-US" w:eastAsia="zh-CN"/>
                    </w:rPr>
                    <w:t>624</w:t>
                  </w:r>
                  <w:r>
                    <w:rPr>
                      <w:rFonts w:hint="default" w:ascii="Times New Roman" w:hAnsi="Times New Roman" w:eastAsia="楷体_GB2312" w:cs="Times New Roman"/>
                      <w:color w:val="auto"/>
                      <w:sz w:val="21"/>
                      <w:szCs w:val="21"/>
                    </w:rPr>
                    <w:t>00</w:t>
                  </w:r>
                </w:p>
              </w:tc>
              <w:tc>
                <w:tcPr>
                  <w:tcW w:w="517"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jc w:val="center"/>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NMHC</w:t>
                  </w:r>
                </w:p>
              </w:tc>
              <w:tc>
                <w:tcPr>
                  <w:tcW w:w="417"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jc w:val="center"/>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4.66</w:t>
                  </w:r>
                </w:p>
              </w:tc>
              <w:tc>
                <w:tcPr>
                  <w:tcW w:w="417"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 xml:space="preserve">0.5884 </w:t>
                  </w:r>
                </w:p>
              </w:tc>
              <w:tc>
                <w:tcPr>
                  <w:tcW w:w="417"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bCs/>
                      <w:color w:val="auto"/>
                      <w:sz w:val="21"/>
                      <w:szCs w:val="21"/>
                    </w:rPr>
                  </w:pPr>
                  <w:r>
                    <w:rPr>
                      <w:rFonts w:hint="default" w:ascii="Times New Roman" w:hAnsi="Times New Roman" w:eastAsia="楷体_GB2312" w:cs="Times New Roman"/>
                      <w:color w:val="auto"/>
                      <w:sz w:val="21"/>
                      <w:szCs w:val="21"/>
                      <w:highlight w:val="none"/>
                      <w:lang w:val="en-US" w:eastAsia="zh-CN"/>
                    </w:rPr>
                    <w:t>0.9227</w:t>
                  </w:r>
                </w:p>
              </w:tc>
              <w:tc>
                <w:tcPr>
                  <w:tcW w:w="381"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bCs/>
                      <w:color w:val="auto"/>
                      <w:sz w:val="21"/>
                      <w:szCs w:val="21"/>
                    </w:rPr>
                  </w:pPr>
                  <w:r>
                    <w:rPr>
                      <w:rFonts w:hint="default" w:ascii="Times New Roman" w:hAnsi="Times New Roman" w:eastAsia="楷体_GB2312" w:cs="Times New Roman"/>
                      <w:color w:val="auto"/>
                      <w:sz w:val="21"/>
                      <w:szCs w:val="21"/>
                      <w:highlight w:val="none"/>
                      <w:lang w:val="en-US" w:eastAsia="zh-CN"/>
                    </w:rPr>
                    <w:t>0.1165</w:t>
                  </w:r>
                </w:p>
              </w:tc>
              <w:tc>
                <w:tcPr>
                  <w:tcW w:w="452"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bCs/>
                      <w:color w:val="auto"/>
                      <w:sz w:val="21"/>
                      <w:szCs w:val="21"/>
                    </w:rPr>
                  </w:pPr>
                  <w:r>
                    <w:rPr>
                      <w:rFonts w:hint="default" w:ascii="Times New Roman" w:hAnsi="Times New Roman" w:eastAsia="楷体_GB2312" w:cs="Times New Roman"/>
                      <w:color w:val="auto"/>
                      <w:sz w:val="21"/>
                      <w:szCs w:val="21"/>
                      <w:highlight w:val="none"/>
                      <w:lang w:val="en-US" w:eastAsia="zh-CN"/>
                    </w:rPr>
                    <w:t>1.87</w:t>
                  </w:r>
                </w:p>
              </w:tc>
              <w:tc>
                <w:tcPr>
                  <w:tcW w:w="370"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jc w:val="center"/>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6.6</w:t>
                  </w:r>
                </w:p>
              </w:tc>
              <w:tc>
                <w:tcPr>
                  <w:tcW w:w="464"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jc w:val="center"/>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120</w:t>
                  </w:r>
                </w:p>
              </w:tc>
              <w:tc>
                <w:tcPr>
                  <w:tcW w:w="316"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70" w:hRule="atLeast"/>
                <w:jc w:val="center"/>
              </w:trPr>
              <w:tc>
                <w:tcPr>
                  <w:tcW w:w="285" w:type="pct"/>
                  <w:vMerge w:val="restar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无组织</w:t>
                  </w:r>
                </w:p>
              </w:tc>
              <w:tc>
                <w:tcPr>
                  <w:tcW w:w="560" w:type="pct"/>
                  <w:vMerge w:val="restar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纺丝车间</w:t>
                  </w:r>
                </w:p>
              </w:tc>
              <w:tc>
                <w:tcPr>
                  <w:tcW w:w="398" w:type="pct"/>
                  <w:vMerge w:val="restar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val="en-US" w:eastAsia="zh-CN"/>
                    </w:rPr>
                    <w:t>/</w:t>
                  </w:r>
                </w:p>
              </w:tc>
              <w:tc>
                <w:tcPr>
                  <w:tcW w:w="517"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jc w:val="center"/>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颗粒物</w:t>
                  </w:r>
                </w:p>
              </w:tc>
              <w:tc>
                <w:tcPr>
                  <w:tcW w:w="417" w:type="pct"/>
                  <w:noWrap/>
                  <w:vAlign w:val="center"/>
                </w:tcPr>
                <w:p>
                  <w:pPr>
                    <w:keepNext w:val="0"/>
                    <w:keepLines w:val="0"/>
                    <w:widowControl/>
                    <w:suppressLineNumbers w:val="0"/>
                    <w:jc w:val="center"/>
                    <w:textAlignment w:val="center"/>
                    <w:rPr>
                      <w:rFonts w:hint="default" w:ascii="Times New Roman" w:hAnsi="Times New Roman" w:eastAsia="楷体_GB2312" w:cs="Times New Roman"/>
                      <w:b w:val="0"/>
                      <w:bCs w:val="0"/>
                      <w:color w:val="auto"/>
                      <w:kern w:val="2"/>
                      <w:sz w:val="21"/>
                      <w:szCs w:val="21"/>
                      <w:lang w:val="en-US" w:eastAsia="zh-CN" w:bidi="ar-SA"/>
                    </w:rPr>
                  </w:pPr>
                  <w:r>
                    <w:rPr>
                      <w:rFonts w:hint="default" w:ascii="Times New Roman" w:hAnsi="Times New Roman" w:eastAsia="楷体_GB2312" w:cs="Times New Roman"/>
                      <w:b w:val="0"/>
                      <w:bCs w:val="0"/>
                      <w:color w:val="auto"/>
                      <w:kern w:val="2"/>
                      <w:sz w:val="21"/>
                      <w:szCs w:val="21"/>
                      <w:lang w:val="en-US" w:eastAsia="zh-CN" w:bidi="ar-SA"/>
                    </w:rPr>
                    <w:t>0.1462</w:t>
                  </w:r>
                </w:p>
              </w:tc>
              <w:tc>
                <w:tcPr>
                  <w:tcW w:w="417" w:type="pct"/>
                  <w:noWrap/>
                  <w:vAlign w:val="center"/>
                </w:tcPr>
                <w:p>
                  <w:pPr>
                    <w:keepNext w:val="0"/>
                    <w:keepLines w:val="0"/>
                    <w:widowControl/>
                    <w:suppressLineNumbers w:val="0"/>
                    <w:jc w:val="center"/>
                    <w:textAlignment w:val="center"/>
                    <w:rPr>
                      <w:rFonts w:hint="default" w:ascii="Times New Roman" w:hAnsi="Times New Roman" w:eastAsia="楷体_GB2312" w:cs="Times New Roman"/>
                      <w:b w:val="0"/>
                      <w:bCs w:val="0"/>
                      <w:color w:val="auto"/>
                      <w:kern w:val="2"/>
                      <w:sz w:val="21"/>
                      <w:szCs w:val="21"/>
                      <w:lang w:val="en-US" w:eastAsia="zh-CN" w:bidi="ar-SA"/>
                    </w:rPr>
                  </w:pPr>
                  <w:r>
                    <w:rPr>
                      <w:rFonts w:hint="default" w:ascii="Times New Roman" w:hAnsi="Times New Roman" w:eastAsia="楷体_GB2312" w:cs="Times New Roman"/>
                      <w:b w:val="0"/>
                      <w:bCs w:val="0"/>
                      <w:color w:val="auto"/>
                      <w:kern w:val="2"/>
                      <w:sz w:val="21"/>
                      <w:szCs w:val="21"/>
                      <w:lang w:val="en-US" w:eastAsia="zh-CN" w:bidi="ar-SA"/>
                    </w:rPr>
                    <w:t>0.0183</w:t>
                  </w:r>
                </w:p>
              </w:tc>
              <w:tc>
                <w:tcPr>
                  <w:tcW w:w="417" w:type="pct"/>
                  <w:noWrap/>
                  <w:vAlign w:val="center"/>
                </w:tcPr>
                <w:p>
                  <w:pPr>
                    <w:keepNext w:val="0"/>
                    <w:keepLines w:val="0"/>
                    <w:widowControl/>
                    <w:suppressLineNumbers w:val="0"/>
                    <w:jc w:val="center"/>
                    <w:textAlignment w:val="center"/>
                    <w:rPr>
                      <w:rFonts w:hint="default" w:ascii="Times New Roman" w:hAnsi="Times New Roman" w:eastAsia="楷体_GB2312" w:cs="Times New Roman"/>
                      <w:b w:val="0"/>
                      <w:bCs w:val="0"/>
                      <w:color w:val="auto"/>
                      <w:kern w:val="2"/>
                      <w:sz w:val="21"/>
                      <w:szCs w:val="21"/>
                      <w:lang w:val="en-US" w:eastAsia="zh-CN" w:bidi="ar-SA"/>
                    </w:rPr>
                  </w:pPr>
                  <w:r>
                    <w:rPr>
                      <w:rFonts w:hint="default" w:ascii="Times New Roman" w:hAnsi="Times New Roman" w:eastAsia="楷体_GB2312" w:cs="Times New Roman"/>
                      <w:b w:val="0"/>
                      <w:bCs w:val="0"/>
                      <w:color w:val="auto"/>
                      <w:kern w:val="2"/>
                      <w:sz w:val="21"/>
                      <w:szCs w:val="21"/>
                      <w:lang w:val="en-US" w:eastAsia="zh-CN" w:bidi="ar-SA"/>
                    </w:rPr>
                    <w:t>0.1462</w:t>
                  </w:r>
                </w:p>
              </w:tc>
              <w:tc>
                <w:tcPr>
                  <w:tcW w:w="381" w:type="pct"/>
                  <w:noWrap/>
                  <w:vAlign w:val="center"/>
                </w:tcPr>
                <w:p>
                  <w:pPr>
                    <w:keepNext w:val="0"/>
                    <w:keepLines w:val="0"/>
                    <w:widowControl/>
                    <w:suppressLineNumbers w:val="0"/>
                    <w:jc w:val="center"/>
                    <w:textAlignment w:val="center"/>
                    <w:rPr>
                      <w:rFonts w:hint="default" w:ascii="Times New Roman" w:hAnsi="Times New Roman" w:eastAsia="楷体_GB2312" w:cs="Times New Roman"/>
                      <w:b w:val="0"/>
                      <w:bCs w:val="0"/>
                      <w:color w:val="auto"/>
                      <w:kern w:val="2"/>
                      <w:sz w:val="21"/>
                      <w:szCs w:val="21"/>
                      <w:lang w:val="en-US" w:eastAsia="zh-CN" w:bidi="ar-SA"/>
                    </w:rPr>
                  </w:pPr>
                  <w:r>
                    <w:rPr>
                      <w:rFonts w:hint="default" w:ascii="Times New Roman" w:hAnsi="Times New Roman" w:eastAsia="楷体_GB2312" w:cs="Times New Roman"/>
                      <w:b w:val="0"/>
                      <w:bCs w:val="0"/>
                      <w:color w:val="auto"/>
                      <w:kern w:val="2"/>
                      <w:sz w:val="21"/>
                      <w:szCs w:val="21"/>
                      <w:lang w:val="en-US" w:eastAsia="zh-CN" w:bidi="ar-SA"/>
                    </w:rPr>
                    <w:t>0.0183</w:t>
                  </w:r>
                </w:p>
              </w:tc>
              <w:tc>
                <w:tcPr>
                  <w:tcW w:w="452"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jc w:val="center"/>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lang w:val="en-US" w:eastAsia="zh-CN"/>
                    </w:rPr>
                    <w:t>/</w:t>
                  </w:r>
                </w:p>
              </w:tc>
              <w:tc>
                <w:tcPr>
                  <w:tcW w:w="370"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ind w:left="0" w:leftChars="0" w:firstLine="0" w:firstLineChars="0"/>
                    <w:jc w:val="center"/>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lang w:val="en-US" w:eastAsia="zh-CN"/>
                    </w:rPr>
                    <w:t>/</w:t>
                  </w:r>
                </w:p>
              </w:tc>
              <w:tc>
                <w:tcPr>
                  <w:tcW w:w="464"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ind w:left="0" w:leftChars="0" w:firstLine="0" w:firstLineChars="0"/>
                    <w:jc w:val="center"/>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lang w:val="en-US" w:eastAsia="zh-CN"/>
                    </w:rPr>
                    <w:t>/</w:t>
                  </w:r>
                </w:p>
              </w:tc>
              <w:tc>
                <w:tcPr>
                  <w:tcW w:w="316"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70" w:hRule="atLeast"/>
                <w:jc w:val="center"/>
              </w:trPr>
              <w:tc>
                <w:tcPr>
                  <w:tcW w:w="285"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560"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398"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highlight w:val="none"/>
                    </w:rPr>
                  </w:pPr>
                </w:p>
              </w:tc>
              <w:tc>
                <w:tcPr>
                  <w:tcW w:w="517"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jc w:val="center"/>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NMHC</w:t>
                  </w:r>
                </w:p>
              </w:tc>
              <w:tc>
                <w:tcPr>
                  <w:tcW w:w="417" w:type="pct"/>
                  <w:noWrap/>
                  <w:vAlign w:val="center"/>
                </w:tcPr>
                <w:p>
                  <w:pPr>
                    <w:keepNext w:val="0"/>
                    <w:keepLines w:val="0"/>
                    <w:widowControl/>
                    <w:suppressLineNumbers w:val="0"/>
                    <w:jc w:val="center"/>
                    <w:textAlignment w:val="center"/>
                    <w:rPr>
                      <w:rFonts w:hint="default" w:ascii="Times New Roman" w:hAnsi="Times New Roman" w:eastAsia="楷体_GB2312" w:cs="Times New Roman"/>
                      <w:b w:val="0"/>
                      <w:bCs w:val="0"/>
                      <w:color w:val="auto"/>
                      <w:kern w:val="2"/>
                      <w:sz w:val="21"/>
                      <w:szCs w:val="21"/>
                      <w:lang w:val="en-US" w:eastAsia="zh-CN" w:bidi="ar-SA"/>
                    </w:rPr>
                  </w:pPr>
                  <w:r>
                    <w:rPr>
                      <w:rFonts w:hint="default" w:ascii="Times New Roman" w:hAnsi="Times New Roman" w:eastAsia="楷体_GB2312" w:cs="Times New Roman"/>
                      <w:b w:val="0"/>
                      <w:bCs w:val="0"/>
                      <w:color w:val="auto"/>
                      <w:kern w:val="2"/>
                      <w:sz w:val="21"/>
                      <w:szCs w:val="21"/>
                      <w:lang w:val="en-US" w:eastAsia="zh-CN" w:bidi="ar-SA"/>
                    </w:rPr>
                    <w:t>0.1865</w:t>
                  </w:r>
                </w:p>
              </w:tc>
              <w:tc>
                <w:tcPr>
                  <w:tcW w:w="417" w:type="pct"/>
                  <w:noWrap/>
                  <w:vAlign w:val="center"/>
                </w:tcPr>
                <w:p>
                  <w:pPr>
                    <w:keepNext w:val="0"/>
                    <w:keepLines w:val="0"/>
                    <w:widowControl/>
                    <w:suppressLineNumbers w:val="0"/>
                    <w:jc w:val="center"/>
                    <w:textAlignment w:val="center"/>
                    <w:rPr>
                      <w:rFonts w:hint="default" w:ascii="Times New Roman" w:hAnsi="Times New Roman" w:eastAsia="楷体_GB2312" w:cs="Times New Roman"/>
                      <w:b w:val="0"/>
                      <w:bCs w:val="0"/>
                      <w:color w:val="auto"/>
                      <w:kern w:val="2"/>
                      <w:sz w:val="21"/>
                      <w:szCs w:val="21"/>
                      <w:lang w:val="en-US" w:eastAsia="zh-CN" w:bidi="ar-SA"/>
                    </w:rPr>
                  </w:pPr>
                  <w:r>
                    <w:rPr>
                      <w:rFonts w:hint="default" w:ascii="Times New Roman" w:hAnsi="Times New Roman" w:eastAsia="楷体_GB2312" w:cs="Times New Roman"/>
                      <w:b w:val="0"/>
                      <w:bCs w:val="0"/>
                      <w:color w:val="auto"/>
                      <w:kern w:val="2"/>
                      <w:sz w:val="21"/>
                      <w:szCs w:val="21"/>
                      <w:lang w:val="en-US" w:eastAsia="zh-CN" w:bidi="ar-SA"/>
                    </w:rPr>
                    <w:t>0.0227</w:t>
                  </w:r>
                </w:p>
              </w:tc>
              <w:tc>
                <w:tcPr>
                  <w:tcW w:w="417" w:type="pct"/>
                  <w:noWrap/>
                  <w:vAlign w:val="center"/>
                </w:tcPr>
                <w:p>
                  <w:pPr>
                    <w:keepNext w:val="0"/>
                    <w:keepLines w:val="0"/>
                    <w:widowControl/>
                    <w:suppressLineNumbers w:val="0"/>
                    <w:jc w:val="center"/>
                    <w:textAlignment w:val="center"/>
                    <w:rPr>
                      <w:rFonts w:hint="default" w:ascii="Times New Roman" w:hAnsi="Times New Roman" w:eastAsia="楷体_GB2312" w:cs="Times New Roman"/>
                      <w:b w:val="0"/>
                      <w:bCs w:val="0"/>
                      <w:color w:val="auto"/>
                      <w:kern w:val="2"/>
                      <w:sz w:val="21"/>
                      <w:szCs w:val="21"/>
                      <w:lang w:val="en-US" w:eastAsia="zh-CN" w:bidi="ar-SA"/>
                    </w:rPr>
                  </w:pPr>
                  <w:r>
                    <w:rPr>
                      <w:rFonts w:hint="default" w:ascii="Times New Roman" w:hAnsi="Times New Roman" w:eastAsia="楷体_GB2312" w:cs="Times New Roman"/>
                      <w:b w:val="0"/>
                      <w:bCs w:val="0"/>
                      <w:color w:val="auto"/>
                      <w:kern w:val="2"/>
                      <w:sz w:val="21"/>
                      <w:szCs w:val="21"/>
                      <w:lang w:val="en-US" w:eastAsia="zh-CN" w:bidi="ar-SA"/>
                    </w:rPr>
                    <w:t>0.1865</w:t>
                  </w:r>
                </w:p>
              </w:tc>
              <w:tc>
                <w:tcPr>
                  <w:tcW w:w="381" w:type="pct"/>
                  <w:noWrap/>
                  <w:vAlign w:val="center"/>
                </w:tcPr>
                <w:p>
                  <w:pPr>
                    <w:keepNext w:val="0"/>
                    <w:keepLines w:val="0"/>
                    <w:widowControl/>
                    <w:suppressLineNumbers w:val="0"/>
                    <w:jc w:val="center"/>
                    <w:textAlignment w:val="center"/>
                    <w:rPr>
                      <w:rFonts w:hint="default" w:ascii="Times New Roman" w:hAnsi="Times New Roman" w:eastAsia="楷体_GB2312" w:cs="Times New Roman"/>
                      <w:b w:val="0"/>
                      <w:bCs w:val="0"/>
                      <w:color w:val="auto"/>
                      <w:kern w:val="2"/>
                      <w:sz w:val="21"/>
                      <w:szCs w:val="21"/>
                      <w:lang w:val="en-US" w:eastAsia="zh-CN" w:bidi="ar-SA"/>
                    </w:rPr>
                  </w:pPr>
                  <w:r>
                    <w:rPr>
                      <w:rFonts w:hint="default" w:ascii="Times New Roman" w:hAnsi="Times New Roman" w:eastAsia="楷体_GB2312" w:cs="Times New Roman"/>
                      <w:b w:val="0"/>
                      <w:bCs w:val="0"/>
                      <w:color w:val="auto"/>
                      <w:kern w:val="2"/>
                      <w:sz w:val="21"/>
                      <w:szCs w:val="21"/>
                      <w:lang w:val="en-US" w:eastAsia="zh-CN" w:bidi="ar-SA"/>
                    </w:rPr>
                    <w:t>0.0227</w:t>
                  </w:r>
                </w:p>
              </w:tc>
              <w:tc>
                <w:tcPr>
                  <w:tcW w:w="452"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b w:val="0"/>
                      <w:bCs/>
                      <w:color w:val="auto"/>
                      <w:kern w:val="0"/>
                      <w:sz w:val="21"/>
                      <w:szCs w:val="21"/>
                    </w:rPr>
                  </w:pPr>
                  <w:r>
                    <w:rPr>
                      <w:rFonts w:hint="default" w:ascii="Times New Roman" w:hAnsi="Times New Roman" w:eastAsia="楷体_GB2312" w:cs="Times New Roman"/>
                      <w:b w:val="0"/>
                      <w:bCs/>
                      <w:color w:val="auto"/>
                      <w:sz w:val="21"/>
                      <w:szCs w:val="21"/>
                      <w:lang w:val="en-US" w:eastAsia="zh-CN"/>
                    </w:rPr>
                    <w:t>/</w:t>
                  </w:r>
                </w:p>
              </w:tc>
              <w:tc>
                <w:tcPr>
                  <w:tcW w:w="370"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b w:val="0"/>
                      <w:bCs/>
                      <w:color w:val="auto"/>
                      <w:kern w:val="0"/>
                      <w:sz w:val="21"/>
                      <w:szCs w:val="21"/>
                    </w:rPr>
                  </w:pPr>
                  <w:r>
                    <w:rPr>
                      <w:rFonts w:hint="default" w:ascii="Times New Roman" w:hAnsi="Times New Roman" w:eastAsia="楷体_GB2312" w:cs="Times New Roman"/>
                      <w:b w:val="0"/>
                      <w:bCs/>
                      <w:color w:val="auto"/>
                      <w:sz w:val="21"/>
                      <w:szCs w:val="21"/>
                      <w:lang w:val="en-US" w:eastAsia="zh-CN"/>
                    </w:rPr>
                    <w:t>/</w:t>
                  </w:r>
                </w:p>
              </w:tc>
              <w:tc>
                <w:tcPr>
                  <w:tcW w:w="464"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b w:val="0"/>
                      <w:bCs/>
                      <w:color w:val="auto"/>
                      <w:kern w:val="0"/>
                      <w:sz w:val="21"/>
                      <w:szCs w:val="21"/>
                    </w:rPr>
                  </w:pPr>
                  <w:r>
                    <w:rPr>
                      <w:rFonts w:hint="default" w:ascii="Times New Roman" w:hAnsi="Times New Roman" w:eastAsia="楷体_GB2312" w:cs="Times New Roman"/>
                      <w:b w:val="0"/>
                      <w:bCs/>
                      <w:color w:val="auto"/>
                      <w:sz w:val="21"/>
                      <w:szCs w:val="21"/>
                      <w:lang w:val="en-US" w:eastAsia="zh-CN"/>
                    </w:rPr>
                    <w:t>/</w:t>
                  </w:r>
                </w:p>
              </w:tc>
              <w:tc>
                <w:tcPr>
                  <w:tcW w:w="316"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70" w:hRule="atLeast"/>
                <w:jc w:val="center"/>
              </w:trPr>
              <w:tc>
                <w:tcPr>
                  <w:tcW w:w="285" w:type="pct"/>
                  <w:vMerge w:val="continue"/>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rPr>
                  </w:pPr>
                </w:p>
              </w:tc>
              <w:tc>
                <w:tcPr>
                  <w:tcW w:w="560" w:type="pc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加弹车间</w:t>
                  </w:r>
                </w:p>
              </w:tc>
              <w:tc>
                <w:tcPr>
                  <w:tcW w:w="398" w:type="pct"/>
                  <w:noWrap w:val="0"/>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w:t>
                  </w:r>
                </w:p>
              </w:tc>
              <w:tc>
                <w:tcPr>
                  <w:tcW w:w="517" w:type="pct"/>
                  <w:noWrap/>
                  <w:vAlign w:val="center"/>
                </w:tcPr>
                <w:p>
                  <w:pPr>
                    <w:pStyle w:val="62"/>
                    <w:keepNext w:val="0"/>
                    <w:keepLines w:val="0"/>
                    <w:pageBreakBefore w:val="0"/>
                    <w:numPr>
                      <w:ilvl w:val="0"/>
                      <w:numId w:val="0"/>
                    </w:numPr>
                    <w:tabs>
                      <w:tab w:val="clear" w:pos="576"/>
                      <w:tab w:val="clear" w:pos="992"/>
                    </w:tabs>
                    <w:kinsoku/>
                    <w:wordWrap/>
                    <w:overflowPunct w:val="0"/>
                    <w:topLinePunct w:val="0"/>
                    <w:autoSpaceDE/>
                    <w:autoSpaceDN/>
                    <w:bidi w:val="0"/>
                    <w:adjustRightInd/>
                    <w:snapToGrid/>
                    <w:spacing w:before="0" w:beforeLines="0" w:after="0" w:afterLines="0" w:line="260" w:lineRule="exact"/>
                    <w:ind w:left="0" w:leftChars="0" w:firstLine="0" w:firstLineChars="0"/>
                    <w:jc w:val="center"/>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NMHC</w:t>
                  </w:r>
                </w:p>
              </w:tc>
              <w:tc>
                <w:tcPr>
                  <w:tcW w:w="417"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val="en-US" w:eastAsia="zh-CN"/>
                    </w:rPr>
                    <w:t>0.0466</w:t>
                  </w:r>
                </w:p>
              </w:tc>
              <w:tc>
                <w:tcPr>
                  <w:tcW w:w="417"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highlight w:val="none"/>
                      <w:lang w:val="en-US" w:eastAsia="zh-CN"/>
                    </w:rPr>
                    <w:t>0.0058</w:t>
                  </w:r>
                </w:p>
              </w:tc>
              <w:tc>
                <w:tcPr>
                  <w:tcW w:w="417"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highlight w:val="none"/>
                      <w:lang w:val="en-US" w:eastAsia="zh-CN"/>
                    </w:rPr>
                    <w:t>0.0466</w:t>
                  </w:r>
                </w:p>
              </w:tc>
              <w:tc>
                <w:tcPr>
                  <w:tcW w:w="381"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0"/>
                      <w:sz w:val="21"/>
                      <w:szCs w:val="21"/>
                    </w:rPr>
                  </w:pPr>
                  <w:r>
                    <w:rPr>
                      <w:rFonts w:hint="default" w:ascii="Times New Roman" w:hAnsi="Times New Roman" w:eastAsia="楷体_GB2312" w:cs="Times New Roman"/>
                      <w:color w:val="auto"/>
                      <w:sz w:val="21"/>
                      <w:szCs w:val="21"/>
                      <w:highlight w:val="none"/>
                      <w:lang w:val="en-US" w:eastAsia="zh-CN"/>
                    </w:rPr>
                    <w:t>0.0058</w:t>
                  </w:r>
                </w:p>
              </w:tc>
              <w:tc>
                <w:tcPr>
                  <w:tcW w:w="452"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color w:val="auto"/>
                      <w:kern w:val="0"/>
                      <w:sz w:val="21"/>
                      <w:szCs w:val="21"/>
                    </w:rPr>
                  </w:pPr>
                  <w:r>
                    <w:rPr>
                      <w:rFonts w:hint="default" w:ascii="Times New Roman" w:hAnsi="Times New Roman" w:eastAsia="楷体_GB2312" w:cs="Times New Roman"/>
                      <w:b w:val="0"/>
                      <w:bCs/>
                      <w:color w:val="auto"/>
                      <w:sz w:val="21"/>
                      <w:szCs w:val="21"/>
                      <w:lang w:val="en-US" w:eastAsia="zh-CN"/>
                    </w:rPr>
                    <w:t>/</w:t>
                  </w:r>
                </w:p>
              </w:tc>
              <w:tc>
                <w:tcPr>
                  <w:tcW w:w="370"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color w:val="auto"/>
                      <w:kern w:val="0"/>
                      <w:sz w:val="21"/>
                      <w:szCs w:val="21"/>
                    </w:rPr>
                  </w:pPr>
                  <w:r>
                    <w:rPr>
                      <w:rFonts w:hint="default" w:ascii="Times New Roman" w:hAnsi="Times New Roman" w:eastAsia="楷体_GB2312" w:cs="Times New Roman"/>
                      <w:b w:val="0"/>
                      <w:bCs/>
                      <w:color w:val="auto"/>
                      <w:sz w:val="21"/>
                      <w:szCs w:val="21"/>
                      <w:lang w:val="en-US" w:eastAsia="zh-CN"/>
                    </w:rPr>
                    <w:t>/</w:t>
                  </w:r>
                </w:p>
              </w:tc>
              <w:tc>
                <w:tcPr>
                  <w:tcW w:w="464" w:type="pct"/>
                  <w:noWrap/>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b w:val="0"/>
                      <w:bCs/>
                      <w:color w:val="auto"/>
                      <w:kern w:val="0"/>
                      <w:sz w:val="21"/>
                      <w:szCs w:val="21"/>
                    </w:rPr>
                  </w:pPr>
                  <w:r>
                    <w:rPr>
                      <w:rFonts w:hint="default" w:ascii="Times New Roman" w:hAnsi="Times New Roman" w:eastAsia="楷体_GB2312" w:cs="Times New Roman"/>
                      <w:b w:val="0"/>
                      <w:bCs/>
                      <w:color w:val="auto"/>
                      <w:sz w:val="21"/>
                      <w:szCs w:val="21"/>
                      <w:lang w:val="en-US" w:eastAsia="zh-CN"/>
                    </w:rPr>
                    <w:t>/</w:t>
                  </w:r>
                </w:p>
              </w:tc>
              <w:tc>
                <w:tcPr>
                  <w:tcW w:w="316" w:type="pct"/>
                  <w:noWrap/>
                  <w:vAlign w:val="center"/>
                </w:tcPr>
                <w:p>
                  <w:pPr>
                    <w:keepNext w:val="0"/>
                    <w:keepLines w:val="0"/>
                    <w:pageBreakBefore w:val="0"/>
                    <w:kinsoku/>
                    <w:wordWrap/>
                    <w:topLinePunct w:val="0"/>
                    <w:autoSpaceDE/>
                    <w:autoSpaceDN/>
                    <w:bidi w:val="0"/>
                    <w:adjustRightInd/>
                    <w:snapToGrid/>
                    <w:spacing w:line="260" w:lineRule="exact"/>
                    <w:jc w:val="center"/>
                    <w:rPr>
                      <w:rFonts w:hint="default" w:ascii="Times New Roman" w:hAnsi="Times New Roman" w:eastAsia="楷体_GB2312" w:cs="Times New Roman"/>
                      <w:b w:val="0"/>
                      <w:bCs/>
                      <w:color w:val="auto"/>
                      <w:sz w:val="21"/>
                      <w:szCs w:val="21"/>
                    </w:rPr>
                  </w:pPr>
                  <w:r>
                    <w:rPr>
                      <w:rFonts w:hint="default" w:ascii="Times New Roman" w:hAnsi="Times New Roman" w:eastAsia="楷体_GB2312" w:cs="Times New Roman"/>
                      <w:b w:val="0"/>
                      <w:bCs/>
                      <w:color w:val="auto"/>
                      <w:sz w:val="21"/>
                      <w:szCs w:val="21"/>
                      <w:lang w:val="en-US" w:eastAsia="zh-CN"/>
                    </w:rPr>
                    <w:t>/</w:t>
                  </w:r>
                </w:p>
              </w:tc>
            </w:tr>
          </w:tbl>
          <w:p>
            <w:pPr>
              <w:keepNext w:val="0"/>
              <w:keepLines w:val="0"/>
              <w:pageBreakBefore w:val="0"/>
              <w:kinsoku/>
              <w:wordWrap/>
              <w:overflowPunct/>
              <w:topLinePunct w:val="0"/>
              <w:autoSpaceDE/>
              <w:autoSpaceDN/>
              <w:bidi w:val="0"/>
              <w:adjustRightInd/>
              <w:spacing w:line="420" w:lineRule="exact"/>
              <w:ind w:firstLine="48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由表4.9可知，本项目各项废气排放源均可达标排放。</w:t>
            </w:r>
          </w:p>
          <w:p>
            <w:pPr>
              <w:keepNext w:val="0"/>
              <w:keepLines w:val="0"/>
              <w:pageBreakBefore w:val="0"/>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highlight w:val="none"/>
                <w:lang w:val="en-US" w:eastAsia="zh-CN"/>
              </w:rPr>
              <w:t xml:space="preserve"> (3)</w:t>
            </w:r>
            <w:r>
              <w:rPr>
                <w:rFonts w:hint="default" w:ascii="Times New Roman" w:hAnsi="Times New Roman" w:eastAsia="宋体" w:cs="Times New Roman"/>
                <w:color w:val="auto"/>
                <w:sz w:val="24"/>
              </w:rPr>
              <w:t>非正常排放的废气污染源强分析</w:t>
            </w:r>
          </w:p>
          <w:p>
            <w:pPr>
              <w:keepNext w:val="0"/>
              <w:keepLines w:val="0"/>
              <w:pageBreakBefore w:val="0"/>
              <w:widowControl/>
              <w:suppressLineNumbers w:val="0"/>
              <w:kinsoku/>
              <w:wordWrap/>
              <w:overflowPunct/>
              <w:topLinePunct w:val="0"/>
              <w:autoSpaceDE/>
              <w:autoSpaceDN/>
              <w:bidi w:val="0"/>
              <w:adjustRightInd/>
              <w:spacing w:line="420" w:lineRule="exact"/>
              <w:ind w:firstLine="480" w:firstLineChars="200"/>
              <w:jc w:val="left"/>
              <w:textAlignment w:val="auto"/>
              <w:rPr>
                <w:rFonts w:hint="default" w:ascii="Times New Roman" w:hAnsi="Times New Roman" w:cs="Times New Roman"/>
                <w:lang w:val="en-US"/>
              </w:rPr>
            </w:pPr>
            <w:r>
              <w:rPr>
                <w:rFonts w:hint="default" w:ascii="Times New Roman" w:hAnsi="Times New Roman" w:eastAsia="宋体" w:cs="Times New Roman"/>
                <w:color w:val="000000"/>
                <w:kern w:val="0"/>
                <w:sz w:val="24"/>
                <w:szCs w:val="24"/>
                <w:lang w:val="en-US" w:eastAsia="zh-CN" w:bidi="ar"/>
              </w:rPr>
              <w:t>非正常排放情况主要是考虑在废气处理设施发生故障的情况下，废气污染物未经处理就直接排放的情景，非正常排放量核算见表4.</w:t>
            </w:r>
            <w:r>
              <w:rPr>
                <w:rFonts w:hint="eastAsia"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lang w:val="en-US" w:eastAsia="zh-CN" w:bidi="ar"/>
              </w:rPr>
              <w:t>。</w:t>
            </w:r>
          </w:p>
          <w:p>
            <w:pPr>
              <w:pStyle w:val="63"/>
              <w:keepNext w:val="0"/>
              <w:keepLines w:val="0"/>
              <w:pageBreakBefore w:val="0"/>
              <w:kinsoku/>
              <w:wordWrap/>
              <w:overflowPunct/>
              <w:topLinePunct w:val="0"/>
              <w:autoSpaceDE/>
              <w:autoSpaceDN/>
              <w:bidi w:val="0"/>
              <w:adjustRightInd/>
              <w:snapToGrid w:val="0"/>
              <w:spacing w:line="420" w:lineRule="exact"/>
              <w:ind w:firstLine="0" w:firstLineChars="0"/>
              <w:jc w:val="center"/>
              <w:textAlignment w:val="auto"/>
              <w:rPr>
                <w:rFonts w:hint="default" w:ascii="Times New Roman" w:hAnsi="Times New Roman" w:eastAsia="黑体" w:cs="Times New Roman"/>
                <w:b/>
                <w:bCs/>
                <w:color w:val="auto"/>
                <w:kern w:val="2"/>
                <w:sz w:val="24"/>
                <w:szCs w:val="24"/>
                <w:highlight w:val="none"/>
                <w:lang w:val="en-US" w:eastAsia="zh-CN" w:bidi="ar-SA"/>
              </w:rPr>
            </w:pPr>
            <w:r>
              <w:rPr>
                <w:rFonts w:hint="default" w:ascii="Times New Roman" w:hAnsi="Times New Roman" w:eastAsia="黑体" w:cs="Times New Roman"/>
                <w:b/>
                <w:bCs/>
                <w:color w:val="auto"/>
                <w:kern w:val="2"/>
                <w:sz w:val="24"/>
                <w:szCs w:val="24"/>
                <w:highlight w:val="none"/>
                <w:lang w:val="en-US" w:eastAsia="zh-CN" w:bidi="ar-SA"/>
              </w:rPr>
              <w:t>表4.</w:t>
            </w:r>
            <w:r>
              <w:rPr>
                <w:rFonts w:hint="eastAsia" w:ascii="Times New Roman" w:hAnsi="Times New Roman" w:eastAsia="黑体" w:cs="Times New Roman"/>
                <w:b/>
                <w:bCs/>
                <w:color w:val="auto"/>
                <w:kern w:val="2"/>
                <w:sz w:val="24"/>
                <w:szCs w:val="24"/>
                <w:highlight w:val="none"/>
                <w:lang w:val="en-US" w:eastAsia="zh-CN" w:bidi="ar-SA"/>
              </w:rPr>
              <w:t>10</w:t>
            </w:r>
            <w:r>
              <w:rPr>
                <w:rFonts w:hint="default" w:ascii="Times New Roman" w:hAnsi="Times New Roman" w:eastAsia="黑体" w:cs="Times New Roman"/>
                <w:b/>
                <w:bCs/>
                <w:color w:val="auto"/>
                <w:kern w:val="2"/>
                <w:sz w:val="24"/>
                <w:szCs w:val="24"/>
                <w:highlight w:val="none"/>
                <w:lang w:val="en-US" w:eastAsia="zh-CN" w:bidi="ar-SA"/>
              </w:rPr>
              <w:t xml:space="preserve"> 非正常排放情况一览表</w:t>
            </w:r>
          </w:p>
          <w:tbl>
            <w:tblPr>
              <w:tblStyle w:val="32"/>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3" w:type="dxa"/>
                <w:bottom w:w="0" w:type="dxa"/>
                <w:right w:w="23" w:type="dxa"/>
              </w:tblCellMar>
            </w:tblPr>
            <w:tblGrid>
              <w:gridCol w:w="1087"/>
              <w:gridCol w:w="937"/>
              <w:gridCol w:w="1180"/>
              <w:gridCol w:w="1159"/>
              <w:gridCol w:w="1192"/>
              <w:gridCol w:w="984"/>
              <w:gridCol w:w="671"/>
              <w:gridCol w:w="98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23" w:hRule="atLeast"/>
                <w:jc w:val="center"/>
              </w:trPr>
              <w:tc>
                <w:tcPr>
                  <w:tcW w:w="664"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非正常排放源</w:t>
                  </w:r>
                </w:p>
              </w:tc>
              <w:tc>
                <w:tcPr>
                  <w:tcW w:w="57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非正常排放原因</w:t>
                  </w:r>
                </w:p>
              </w:tc>
              <w:tc>
                <w:tcPr>
                  <w:tcW w:w="72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污染物</w:t>
                  </w:r>
                </w:p>
              </w:tc>
              <w:tc>
                <w:tcPr>
                  <w:tcW w:w="707"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highlight w:val="none"/>
                      <w:lang w:val="en-US" w:eastAsia="zh-CN"/>
                    </w:rPr>
                    <w:t>非正常排放速率(kg/h)</w:t>
                  </w:r>
                </w:p>
              </w:tc>
              <w:tc>
                <w:tcPr>
                  <w:tcW w:w="728"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非正常排放浓度(mg/m</w:t>
                  </w:r>
                  <w:r>
                    <w:rPr>
                      <w:rFonts w:hint="eastAsia" w:ascii="Times New Roman" w:hAnsi="Times New Roman" w:eastAsia="楷体_GB2312" w:cs="Times New Roman"/>
                      <w:color w:val="auto"/>
                      <w:highlight w:val="none"/>
                      <w:vertAlign w:val="superscript"/>
                      <w:lang w:val="en-US" w:eastAsia="zh-CN"/>
                    </w:rPr>
                    <w:t>3</w:t>
                  </w:r>
                  <w:r>
                    <w:rPr>
                      <w:rFonts w:hint="eastAsia" w:ascii="Times New Roman" w:hAnsi="Times New Roman" w:eastAsia="楷体_GB2312" w:cs="Times New Roman"/>
                      <w:color w:val="auto"/>
                      <w:highlight w:val="none"/>
                      <w:lang w:val="en-US" w:eastAsia="zh-CN"/>
                    </w:rPr>
                    <w:t>)</w:t>
                  </w:r>
                </w:p>
              </w:tc>
              <w:tc>
                <w:tcPr>
                  <w:tcW w:w="60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单次持续时间/h</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年发生频次/次</w:t>
                  </w:r>
                </w:p>
              </w:tc>
              <w:tc>
                <w:tcPr>
                  <w:tcW w:w="597"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应对措施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23" w:hRule="atLeast"/>
                <w:jc w:val="center"/>
              </w:trPr>
              <w:tc>
                <w:tcPr>
                  <w:tcW w:w="66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熔融纺丝废气DA001</w:t>
                  </w:r>
                </w:p>
              </w:tc>
              <w:tc>
                <w:tcPr>
                  <w:tcW w:w="57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废气处理设施故障</w:t>
                  </w:r>
                </w:p>
              </w:tc>
              <w:tc>
                <w:tcPr>
                  <w:tcW w:w="72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highlight w:val="none"/>
                      <w:lang w:val="en-US" w:eastAsia="zh-CN"/>
                    </w:rPr>
                    <w:t>颗粒物</w:t>
                  </w:r>
                </w:p>
              </w:tc>
              <w:tc>
                <w:tcPr>
                  <w:tcW w:w="707"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kern w:val="2"/>
                      <w:sz w:val="21"/>
                      <w:szCs w:val="24"/>
                      <w:highlight w:val="none"/>
                      <w:lang w:val="en-US" w:eastAsia="zh-CN" w:bidi="ar-SA"/>
                    </w:rPr>
                    <w:t>0.25</w:t>
                  </w:r>
                </w:p>
              </w:tc>
              <w:tc>
                <w:tcPr>
                  <w:tcW w:w="728"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w:t>
                  </w:r>
                </w:p>
              </w:tc>
              <w:tc>
                <w:tcPr>
                  <w:tcW w:w="60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1</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1</w:t>
                  </w:r>
                </w:p>
              </w:tc>
              <w:tc>
                <w:tcPr>
                  <w:tcW w:w="59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定期检测维修，废气设施出现故障时立即停产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275" w:hRule="atLeast"/>
                <w:jc w:val="center"/>
              </w:trPr>
              <w:tc>
                <w:tcPr>
                  <w:tcW w:w="66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57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72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highlight w:val="none"/>
                      <w:lang w:val="en-US" w:eastAsia="zh-CN"/>
                    </w:rPr>
                    <w:t>非甲烷总烃</w:t>
                  </w:r>
                </w:p>
              </w:tc>
              <w:tc>
                <w:tcPr>
                  <w:tcW w:w="707"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kern w:val="2"/>
                      <w:sz w:val="21"/>
                      <w:szCs w:val="24"/>
                      <w:highlight w:val="none"/>
                      <w:lang w:val="en-US" w:eastAsia="zh-CN" w:bidi="ar-SA"/>
                    </w:rPr>
                    <w:t>0.159</w:t>
                  </w:r>
                </w:p>
              </w:tc>
              <w:tc>
                <w:tcPr>
                  <w:tcW w:w="728"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w:t>
                  </w:r>
                </w:p>
              </w:tc>
              <w:tc>
                <w:tcPr>
                  <w:tcW w:w="60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1</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1</w:t>
                  </w:r>
                </w:p>
              </w:tc>
              <w:tc>
                <w:tcPr>
                  <w:tcW w:w="5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56" w:hRule="atLeast"/>
                <w:jc w:val="center"/>
              </w:trPr>
              <w:tc>
                <w:tcPr>
                  <w:tcW w:w="66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上油、牵伸卷绕等</w:t>
                  </w:r>
                </w:p>
              </w:tc>
              <w:tc>
                <w:tcPr>
                  <w:tcW w:w="57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72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highlight w:val="none"/>
                      <w:lang w:val="en-US" w:eastAsia="zh-CN"/>
                    </w:rPr>
                    <w:t>颗粒物</w:t>
                  </w:r>
                </w:p>
              </w:tc>
              <w:tc>
                <w:tcPr>
                  <w:tcW w:w="707"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kern w:val="2"/>
                      <w:sz w:val="21"/>
                      <w:szCs w:val="24"/>
                      <w:highlight w:val="none"/>
                      <w:lang w:val="en-US" w:eastAsia="zh-CN" w:bidi="ar-SA"/>
                    </w:rPr>
                    <w:t>0.73</w:t>
                  </w:r>
                </w:p>
              </w:tc>
              <w:tc>
                <w:tcPr>
                  <w:tcW w:w="728"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20.85</w:t>
                  </w:r>
                </w:p>
              </w:tc>
              <w:tc>
                <w:tcPr>
                  <w:tcW w:w="60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1</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1</w:t>
                  </w:r>
                </w:p>
              </w:tc>
              <w:tc>
                <w:tcPr>
                  <w:tcW w:w="5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23" w:hRule="atLeast"/>
                <w:jc w:val="center"/>
              </w:trPr>
              <w:tc>
                <w:tcPr>
                  <w:tcW w:w="66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57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72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highlight w:val="none"/>
                      <w:lang w:val="en-US" w:eastAsia="zh-CN"/>
                    </w:rPr>
                    <w:t>非甲烷总烃</w:t>
                  </w:r>
                </w:p>
              </w:tc>
              <w:tc>
                <w:tcPr>
                  <w:tcW w:w="707"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kern w:val="2"/>
                      <w:sz w:val="21"/>
                      <w:szCs w:val="24"/>
                      <w:highlight w:val="none"/>
                      <w:lang w:val="en-US" w:eastAsia="zh-CN" w:bidi="ar-SA"/>
                    </w:rPr>
                    <w:t>1.412</w:t>
                  </w:r>
                </w:p>
              </w:tc>
              <w:tc>
                <w:tcPr>
                  <w:tcW w:w="728"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39.89</w:t>
                  </w:r>
                </w:p>
              </w:tc>
              <w:tc>
                <w:tcPr>
                  <w:tcW w:w="60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1</w:t>
                  </w: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1</w:t>
                  </w:r>
                </w:p>
              </w:tc>
              <w:tc>
                <w:tcPr>
                  <w:tcW w:w="5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23" w:hRule="atLeast"/>
                <w:jc w:val="center"/>
              </w:trPr>
              <w:tc>
                <w:tcPr>
                  <w:tcW w:w="664"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加弹废气</w:t>
                  </w:r>
                </w:p>
              </w:tc>
              <w:tc>
                <w:tcPr>
                  <w:tcW w:w="57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72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非甲烷总烃</w:t>
                  </w:r>
                </w:p>
              </w:tc>
              <w:tc>
                <w:tcPr>
                  <w:tcW w:w="707"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0.588</w:t>
                  </w:r>
                </w:p>
              </w:tc>
              <w:tc>
                <w:tcPr>
                  <w:tcW w:w="728"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9.43</w:t>
                  </w:r>
                </w:p>
              </w:tc>
              <w:tc>
                <w:tcPr>
                  <w:tcW w:w="600"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40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5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23" w:hRule="atLeast"/>
                <w:jc w:val="center"/>
              </w:trPr>
              <w:tc>
                <w:tcPr>
                  <w:tcW w:w="5000" w:type="pct"/>
                  <w:gridSpan w:val="8"/>
                  <w:noWrap w:val="0"/>
                  <w:vAlign w:val="center"/>
                </w:tcPr>
                <w:p>
                  <w:pPr>
                    <w:keepNext w:val="0"/>
                    <w:keepLines w:val="0"/>
                    <w:pageBreakBefore w:val="0"/>
                    <w:kinsoku/>
                    <w:wordWrap/>
                    <w:overflowPunct/>
                    <w:topLinePunct w:val="0"/>
                    <w:autoSpaceDE/>
                    <w:autoSpaceDN/>
                    <w:bidi w:val="0"/>
                    <w:adjustRightInd w:val="0"/>
                    <w:snapToGrid w:val="0"/>
                    <w:spacing w:line="240" w:lineRule="exact"/>
                    <w:jc w:val="both"/>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注：单体吸收装置故障时为全部无组织排放</w:t>
                  </w:r>
                </w:p>
              </w:tc>
            </w:tr>
          </w:tbl>
          <w:p>
            <w:pPr>
              <w:spacing w:line="440" w:lineRule="exact"/>
              <w:ind w:firstLine="48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由上表非正常排放情况可知，在废气处理设施出现故障、处理效率为0的情况下，各排气筒各项污染物在非正常情况下</w:t>
            </w:r>
            <w:r>
              <w:rPr>
                <w:rFonts w:hint="eastAsia" w:ascii="Times New Roman" w:hAnsi="Times New Roman" w:eastAsia="宋体" w:cs="Times New Roman"/>
                <w:color w:val="auto"/>
                <w:sz w:val="24"/>
                <w:lang w:val="en-US" w:eastAsia="zh-CN"/>
              </w:rPr>
              <w:t>的</w:t>
            </w:r>
            <w:r>
              <w:rPr>
                <w:rFonts w:hint="eastAsia" w:ascii="Times New Roman" w:hAnsi="Times New Roman" w:eastAsia="宋体" w:cs="Times New Roman"/>
                <w:color w:val="auto"/>
                <w:sz w:val="24"/>
                <w:lang w:val="en-US" w:eastAsia="zh-CN"/>
              </w:rPr>
              <w:t>排放速率和排放浓度基本可以满足排放标准要求，对外环境影响不大。为降低项目对环境的影响，确保各项废气处理措施对污染物的处理效果，建设单位应定期对各项环保设施进行检修和维护，严禁出现环保设施关停或停运的情况，若废气收集或处理设施产生故障或突然断电，应及时停止生产运行，待废气收集或处理设施正常运行后方可正常生产。</w:t>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20" w:lineRule="exact"/>
              <w:jc w:val="left"/>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4.2.2</w:t>
            </w:r>
            <w:r>
              <w:rPr>
                <w:rFonts w:hint="default" w:ascii="Times New Roman" w:hAnsi="Times New Roman" w:cs="Times New Roman"/>
                <w:b/>
                <w:bCs/>
                <w:color w:val="auto"/>
                <w:sz w:val="24"/>
                <w:szCs w:val="24"/>
                <w:highlight w:val="none"/>
                <w:lang w:val="en-US" w:eastAsia="zh-CN"/>
              </w:rPr>
              <w:t>废气治理措施可行性分析</w:t>
            </w:r>
          </w:p>
          <w:p>
            <w:pPr>
              <w:pStyle w:val="28"/>
              <w:keepNext w:val="0"/>
              <w:keepLines w:val="0"/>
              <w:pageBreakBefore w:val="0"/>
              <w:widowControl/>
              <w:numPr>
                <w:ilvl w:val="0"/>
                <w:numId w:val="7"/>
              </w:numPr>
              <w:kinsoku/>
              <w:wordWrap/>
              <w:overflowPunct/>
              <w:topLinePunct w:val="0"/>
              <w:autoSpaceDE/>
              <w:autoSpaceDN/>
              <w:bidi w:val="0"/>
              <w:adjustRightInd w:val="0"/>
              <w:snapToGrid/>
              <w:spacing w:before="0" w:beforeAutospacing="0" w:after="0" w:afterAutospacing="0" w:line="420" w:lineRule="exact"/>
              <w:ind w:left="480" w:leftChars="0" w:firstLine="0" w:firstLineChars="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本项目废气治理措施</w:t>
            </w:r>
          </w:p>
          <w:p>
            <w:pPr>
              <w:pStyle w:val="28"/>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420" w:lineRule="exact"/>
              <w:ind w:left="480" w:leftChars="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本项目各项废气采取措施见图4.1。</w:t>
            </w:r>
          </w:p>
          <w:p>
            <w:pPr>
              <w:pStyle w:val="28"/>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420" w:lineRule="exact"/>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pict>
                <v:shape id="Object 1034" o:spid="_x0000_s4106" o:spt="75" type="#_x0000_t75" style="position:absolute;left:0pt;margin-left:12.35pt;margin-top:8.25pt;height:152.45pt;width:386.1pt;z-index:251664384;mso-width-relative:page;mso-height-relative:page;" o:ole="t" filled="f" o:preferrelative="t" stroked="f" coordsize="21600,21600">
                  <v:path/>
                  <v:fill on="f" focussize="0,0"/>
                  <v:stroke on="f"/>
                  <v:imagedata r:id="rId18" o:title=""/>
                  <o:lock v:ext="edit" aspectratio="f"/>
                </v:shape>
                <o:OLEObject Type="Embed" ProgID="" ShapeID="Object 1034" DrawAspect="Content" ObjectID="_1468075728" r:id="rId17">
                  <o:LockedField>false</o:LockedField>
                </o:OLEObject>
              </w:pict>
            </w:r>
          </w:p>
          <w:p>
            <w:pPr>
              <w:pStyle w:val="28"/>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420" w:lineRule="exact"/>
              <w:jc w:val="left"/>
              <w:textAlignment w:val="auto"/>
              <w:rPr>
                <w:rFonts w:hint="default" w:ascii="Times New Roman" w:hAnsi="Times New Roman" w:cs="Times New Roman"/>
                <w:color w:val="auto"/>
                <w:sz w:val="24"/>
                <w:szCs w:val="24"/>
                <w:highlight w:val="none"/>
                <w:lang w:val="en-US" w:eastAsia="zh-CN"/>
              </w:rPr>
            </w:pPr>
          </w:p>
          <w:p>
            <w:pPr>
              <w:pStyle w:val="28"/>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420" w:lineRule="exact"/>
              <w:jc w:val="left"/>
              <w:textAlignment w:val="auto"/>
              <w:rPr>
                <w:rFonts w:hint="default" w:ascii="Times New Roman" w:hAnsi="Times New Roman" w:cs="Times New Roman"/>
                <w:color w:val="auto"/>
                <w:sz w:val="24"/>
                <w:szCs w:val="24"/>
                <w:highlight w:val="none"/>
                <w:lang w:val="en-US" w:eastAsia="zh-CN"/>
              </w:rPr>
            </w:pPr>
          </w:p>
          <w:p>
            <w:pPr>
              <w:pStyle w:val="28"/>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420" w:lineRule="exact"/>
              <w:jc w:val="left"/>
              <w:textAlignment w:val="auto"/>
              <w:rPr>
                <w:rFonts w:hint="default" w:ascii="Times New Roman" w:hAnsi="Times New Roman" w:cs="Times New Roman"/>
                <w:color w:val="auto"/>
                <w:sz w:val="24"/>
                <w:szCs w:val="24"/>
                <w:highlight w:val="none"/>
                <w:lang w:val="en-US" w:eastAsia="zh-CN"/>
              </w:rPr>
            </w:pPr>
          </w:p>
          <w:p>
            <w:pPr>
              <w:pStyle w:val="28"/>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420" w:lineRule="exact"/>
              <w:jc w:val="left"/>
              <w:textAlignment w:val="auto"/>
              <w:rPr>
                <w:rFonts w:hint="default" w:ascii="Times New Roman" w:hAnsi="Times New Roman" w:cs="Times New Roman"/>
                <w:color w:val="auto"/>
                <w:sz w:val="24"/>
                <w:szCs w:val="24"/>
                <w:highlight w:val="none"/>
                <w:lang w:val="en-US" w:eastAsia="zh-CN"/>
              </w:rPr>
            </w:pPr>
          </w:p>
          <w:p>
            <w:pPr>
              <w:pStyle w:val="28"/>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420" w:lineRule="exact"/>
              <w:jc w:val="left"/>
              <w:textAlignment w:val="auto"/>
              <w:rPr>
                <w:rFonts w:hint="default" w:ascii="Times New Roman" w:hAnsi="Times New Roman" w:cs="Times New Roman"/>
                <w:color w:val="auto"/>
                <w:sz w:val="24"/>
                <w:szCs w:val="24"/>
                <w:highlight w:val="none"/>
                <w:lang w:val="en-US" w:eastAsia="zh-CN"/>
              </w:rPr>
            </w:pPr>
          </w:p>
          <w:p>
            <w:pPr>
              <w:pStyle w:val="28"/>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420" w:lineRule="exact"/>
              <w:jc w:val="left"/>
              <w:textAlignment w:val="auto"/>
              <w:rPr>
                <w:rFonts w:hint="default" w:ascii="Times New Roman" w:hAnsi="Times New Roman" w:cs="Times New Roman"/>
                <w:color w:val="auto"/>
                <w:sz w:val="24"/>
                <w:szCs w:val="24"/>
                <w:highlight w:val="none"/>
                <w:lang w:val="en-US" w:eastAsia="zh-CN"/>
              </w:rPr>
            </w:pPr>
          </w:p>
          <w:p>
            <w:pPr>
              <w:pStyle w:val="28"/>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420" w:lineRule="exact"/>
              <w:jc w:val="left"/>
              <w:textAlignment w:val="auto"/>
              <w:rPr>
                <w:rFonts w:hint="eastAsia" w:ascii="Times New Roman" w:hAnsi="Times New Roman" w:cs="Times New Roman"/>
                <w:color w:val="auto"/>
                <w:sz w:val="24"/>
                <w:szCs w:val="24"/>
                <w:highlight w:val="none"/>
                <w:lang w:val="en-US" w:eastAsia="zh-CN"/>
              </w:rPr>
            </w:pPr>
          </w:p>
          <w:p>
            <w:pPr>
              <w:pStyle w:val="28"/>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420" w:lineRule="exact"/>
              <w:ind w:firstLine="1205" w:firstLineChars="500"/>
              <w:jc w:val="left"/>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eastAsia="黑体" w:cs="Times New Roman"/>
                <w:b/>
                <w:bCs/>
                <w:color w:val="auto"/>
                <w:kern w:val="2"/>
                <w:sz w:val="24"/>
                <w:szCs w:val="24"/>
                <w:highlight w:val="none"/>
                <w:lang w:val="en-US" w:eastAsia="zh-CN" w:bidi="ar-SA"/>
              </w:rPr>
              <w:t>图4.1   项目各项废气收集及处理措施示意图</w:t>
            </w:r>
          </w:p>
          <w:p>
            <w:pPr>
              <w:pStyle w:val="28"/>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4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lang w:eastAsia="zh-CN"/>
              </w:rPr>
              <w:t>单体</w:t>
            </w:r>
            <w:r>
              <w:rPr>
                <w:rFonts w:hint="default" w:ascii="Times New Roman" w:hAnsi="Times New Roman" w:eastAsia="宋体" w:cs="Times New Roman"/>
                <w:color w:val="auto"/>
                <w:sz w:val="24"/>
                <w:szCs w:val="24"/>
                <w:lang w:eastAsia="zh-CN"/>
              </w:rPr>
              <w:t>抽吸装置</w:t>
            </w:r>
            <w:r>
              <w:rPr>
                <w:rFonts w:hint="eastAsia" w:ascii="Times New Roman" w:hAnsi="Times New Roman" w:eastAsia="宋体" w:cs="Times New Roman"/>
                <w:color w:val="auto"/>
                <w:sz w:val="24"/>
                <w:szCs w:val="24"/>
                <w:lang w:val="en-US" w:eastAsia="zh-CN"/>
              </w:rPr>
              <w:t>介绍</w:t>
            </w:r>
          </w:p>
          <w:p>
            <w:pPr>
              <w:pStyle w:val="103"/>
              <w:keepNext w:val="0"/>
              <w:keepLines w:val="0"/>
              <w:pageBreakBefore w:val="0"/>
              <w:widowControl/>
              <w:kinsoku/>
              <w:wordWrap/>
              <w:overflowPunct/>
              <w:topLinePunct w:val="0"/>
              <w:autoSpaceDE/>
              <w:autoSpaceDN/>
              <w:bidi w:val="0"/>
              <w:spacing w:line="400" w:lineRule="exact"/>
              <w:textAlignment w:val="auto"/>
              <w:rPr>
                <w:color w:val="FF0000"/>
                <w:szCs w:val="24"/>
                <w:highlight w:val="none"/>
              </w:rPr>
            </w:pPr>
            <w:r>
              <w:rPr>
                <w:rFonts w:hint="default" w:ascii="Times New Roman" w:hAnsi="Times New Roman" w:eastAsia="宋体" w:cs="Times New Roman"/>
                <w:color w:val="auto"/>
                <w:sz w:val="24"/>
                <w:szCs w:val="24"/>
                <w:lang w:eastAsia="zh-CN"/>
              </w:rPr>
              <w:t>根据己内酰胺的理化性质，己内酰胺在水中的溶解度很大。抽吸单体装置主要是利用水喷射真空泵，用水循环喷射产生的负压将己内酰胺单体的废气吸入，单体迅速冷凝而溶解于水中</w:t>
            </w:r>
            <w:r>
              <w:rPr>
                <w:rFonts w:hint="eastAsia" w:ascii="Times New Roman" w:hAnsi="Times New Roman" w:cs="Times New Roman"/>
                <w:color w:val="auto"/>
                <w:sz w:val="24"/>
                <w:szCs w:val="24"/>
                <w:lang w:val="en-US" w:eastAsia="zh-CN"/>
              </w:rPr>
              <w:t>从而达到对含单体废气的吸收净化效果</w:t>
            </w:r>
            <w:r>
              <w:rPr>
                <w:rFonts w:hint="default" w:ascii="Times New Roman" w:hAnsi="Times New Roman" w:eastAsia="宋体" w:cs="Times New Roman"/>
                <w:color w:val="auto"/>
                <w:sz w:val="24"/>
                <w:szCs w:val="24"/>
                <w:highlight w:val="none"/>
                <w:lang w:eastAsia="zh-CN"/>
              </w:rPr>
              <w:t>。</w:t>
            </w:r>
            <w:r>
              <w:rPr>
                <w:szCs w:val="24"/>
              </w:rPr>
              <w:t>单体抽吸装置由单体抽吸罩、水喷射泵、单体抽吸水循环系统和排气管组成，</w:t>
            </w:r>
            <w:r>
              <w:rPr>
                <w:rFonts w:hint="eastAsia" w:ascii="Times New Roman" w:hAnsi="Times New Roman" w:cs="Times New Roman"/>
                <w:color w:val="auto"/>
                <w:sz w:val="24"/>
                <w:szCs w:val="24"/>
                <w:highlight w:val="none"/>
                <w:lang w:val="en-US" w:eastAsia="zh-CN"/>
              </w:rPr>
              <w:t>本项目</w:t>
            </w:r>
            <w:r>
              <w:rPr>
                <w:color w:val="auto"/>
                <w:szCs w:val="24"/>
                <w:highlight w:val="none"/>
              </w:rPr>
              <w:t>每个纺丝位配</w:t>
            </w:r>
            <w:r>
              <w:rPr>
                <w:rFonts w:hint="eastAsia"/>
                <w:color w:val="auto"/>
                <w:szCs w:val="24"/>
                <w:highlight w:val="none"/>
                <w:lang w:val="en-US" w:eastAsia="zh-CN"/>
              </w:rPr>
              <w:t>1</w:t>
            </w:r>
            <w:r>
              <w:rPr>
                <w:color w:val="auto"/>
                <w:szCs w:val="24"/>
                <w:highlight w:val="none"/>
              </w:rPr>
              <w:t>个单体抽吸罩，</w:t>
            </w:r>
            <w:r>
              <w:rPr>
                <w:rFonts w:hint="eastAsia"/>
                <w:color w:val="auto"/>
                <w:szCs w:val="24"/>
                <w:highlight w:val="none"/>
                <w:lang w:val="en-US" w:eastAsia="zh-CN"/>
              </w:rPr>
              <w:t>并配套相应的</w:t>
            </w:r>
            <w:r>
              <w:rPr>
                <w:color w:val="auto"/>
                <w:szCs w:val="24"/>
                <w:highlight w:val="none"/>
              </w:rPr>
              <w:t>水喷射泵</w:t>
            </w:r>
            <w:r>
              <w:rPr>
                <w:rFonts w:hint="eastAsia"/>
                <w:color w:val="auto"/>
                <w:szCs w:val="24"/>
                <w:highlight w:val="none"/>
                <w:lang w:eastAsia="zh-CN"/>
              </w:rPr>
              <w:t>、</w:t>
            </w:r>
            <w:r>
              <w:rPr>
                <w:color w:val="auto"/>
                <w:szCs w:val="24"/>
                <w:highlight w:val="none"/>
              </w:rPr>
              <w:t>水循环水池和循环水泵</w:t>
            </w:r>
            <w:r>
              <w:rPr>
                <w:rFonts w:hint="eastAsia"/>
                <w:color w:val="auto"/>
                <w:szCs w:val="24"/>
                <w:highlight w:val="none"/>
                <w:lang w:val="en-US" w:eastAsia="zh-CN"/>
              </w:rPr>
              <w:t>等</w:t>
            </w:r>
            <w:r>
              <w:rPr>
                <w:color w:val="auto"/>
                <w:szCs w:val="24"/>
                <w:highlight w:val="none"/>
              </w:rPr>
              <w:t>。</w:t>
            </w:r>
          </w:p>
          <w:p>
            <w:pPr>
              <w:pStyle w:val="103"/>
              <w:keepNext w:val="0"/>
              <w:keepLines w:val="0"/>
              <w:pageBreakBefore w:val="0"/>
              <w:widowControl/>
              <w:kinsoku/>
              <w:wordWrap/>
              <w:overflowPunct/>
              <w:topLinePunct w:val="0"/>
              <w:autoSpaceDE/>
              <w:autoSpaceDN/>
              <w:bidi w:val="0"/>
              <w:spacing w:line="400" w:lineRule="exact"/>
              <w:textAlignment w:val="auto"/>
              <w:rPr>
                <w:szCs w:val="24"/>
              </w:rPr>
            </w:pPr>
            <w:r>
              <w:rPr>
                <w:szCs w:val="24"/>
              </w:rPr>
              <w:t>本项目抽吸单体装置利用水流喷射泵形成的抽吸力将大部分</w:t>
            </w:r>
            <w:r>
              <w:rPr>
                <w:rFonts w:hint="eastAsia"/>
                <w:szCs w:val="24"/>
                <w:lang w:eastAsia="zh-CN"/>
              </w:rPr>
              <w:t>(</w:t>
            </w:r>
            <w:r>
              <w:rPr>
                <w:szCs w:val="24"/>
              </w:rPr>
              <w:t>约95%</w:t>
            </w:r>
            <w:r>
              <w:rPr>
                <w:rFonts w:hint="eastAsia"/>
                <w:szCs w:val="24"/>
                <w:lang w:eastAsia="zh-CN"/>
              </w:rPr>
              <w:t>)</w:t>
            </w:r>
            <w:r>
              <w:rPr>
                <w:szCs w:val="24"/>
              </w:rPr>
              <w:t>的己内酰胺单体废气和空气一起吸入单体抽吸罩内，经水流喷射泵喷淋抽吸后，己内酰胺溶解在循环水中，回流到循环水池</w:t>
            </w:r>
            <w:r>
              <w:rPr>
                <w:rFonts w:hint="eastAsia"/>
                <w:szCs w:val="24"/>
                <w:lang w:eastAsia="zh-CN"/>
              </w:rPr>
              <w:t>，</w:t>
            </w:r>
            <w:r>
              <w:rPr>
                <w:rFonts w:hint="eastAsia"/>
                <w:szCs w:val="24"/>
                <w:lang w:val="en-US" w:eastAsia="zh-CN"/>
              </w:rPr>
              <w:t>废水定期排放</w:t>
            </w:r>
            <w:r>
              <w:rPr>
                <w:szCs w:val="24"/>
              </w:rPr>
              <w:t>。经过</w:t>
            </w:r>
            <w:r>
              <w:rPr>
                <w:rFonts w:hint="eastAsia"/>
                <w:szCs w:val="24"/>
                <w:lang w:val="en-US" w:eastAsia="zh-CN"/>
              </w:rPr>
              <w:t>循环水</w:t>
            </w:r>
            <w:r>
              <w:rPr>
                <w:szCs w:val="24"/>
              </w:rPr>
              <w:t>洗涤除去己内酰胺的废气通过排气筒至屋顶高空排放；少量未收集的己内酰胺废气以无组织形式从车间排放，经空调回风系统进入空调机组，</w:t>
            </w:r>
            <w:r>
              <w:rPr>
                <w:rFonts w:hint="eastAsia"/>
                <w:szCs w:val="24"/>
                <w:lang w:val="en-US" w:eastAsia="zh-CN"/>
              </w:rPr>
              <w:t>最后排放外环境</w:t>
            </w:r>
            <w:r>
              <w:rPr>
                <w:szCs w:val="24"/>
              </w:rPr>
              <w:t>。</w:t>
            </w:r>
          </w:p>
          <w:p>
            <w:pPr>
              <w:pStyle w:val="103"/>
              <w:keepNext w:val="0"/>
              <w:keepLines w:val="0"/>
              <w:pageBreakBefore w:val="0"/>
              <w:widowControl/>
              <w:kinsoku/>
              <w:wordWrap/>
              <w:overflowPunct/>
              <w:topLinePunct w:val="0"/>
              <w:autoSpaceDE/>
              <w:autoSpaceDN/>
              <w:bidi w:val="0"/>
              <w:adjustRightInd/>
              <w:spacing w:line="400" w:lineRule="exac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单体抽吸经水喷射泵吸收处理是化学纤维纺织行业较为成熟的处理措施，类比同类项目，单体吸收装置对含己内酰胺单体废气的处理效率可达90%。</w:t>
            </w:r>
          </w:p>
          <w:p>
            <w:pPr>
              <w:pStyle w:val="103"/>
              <w:keepNext w:val="0"/>
              <w:keepLines w:val="0"/>
              <w:pageBreakBefore w:val="0"/>
              <w:widowControl/>
              <w:kinsoku/>
              <w:wordWrap/>
              <w:overflowPunct/>
              <w:topLinePunct w:val="0"/>
              <w:autoSpaceDE/>
              <w:autoSpaceDN/>
              <w:bidi w:val="0"/>
              <w:adjustRightInd/>
              <w:spacing w:line="400" w:lineRule="exac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w:t>
            </w:r>
            <w:r>
              <w:rPr>
                <w:rFonts w:hint="eastAsia" w:ascii="Times New Roman" w:hAnsi="Times New Roman" w:cs="Times New Roman"/>
                <w:color w:val="auto"/>
                <w:sz w:val="24"/>
                <w:szCs w:val="24"/>
                <w:lang w:val="en-US" w:eastAsia="zh-CN"/>
              </w:rPr>
              <w:t>高压喷雾、</w:t>
            </w:r>
            <w:r>
              <w:rPr>
                <w:rFonts w:hint="default" w:ascii="Times New Roman" w:hAnsi="Times New Roman" w:eastAsia="宋体" w:cs="Times New Roman"/>
                <w:color w:val="auto"/>
                <w:sz w:val="24"/>
                <w:szCs w:val="24"/>
                <w:lang w:eastAsia="zh-CN"/>
              </w:rPr>
              <w:t>静电油烟净化器</w:t>
            </w:r>
          </w:p>
          <w:p>
            <w:pPr>
              <w:pStyle w:val="103"/>
              <w:keepNext w:val="0"/>
              <w:keepLines w:val="0"/>
              <w:pageBreakBefore w:val="0"/>
              <w:kinsoku/>
              <w:wordWrap/>
              <w:overflowPunct/>
              <w:topLinePunct w:val="0"/>
              <w:autoSpaceDE/>
              <w:autoSpaceDN/>
              <w:bidi w:val="0"/>
              <w:adjustRightInd/>
              <w:spacing w:line="400" w:lineRule="exac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高压喷雾</w:t>
            </w:r>
            <w:r>
              <w:rPr>
                <w:rFonts w:hint="eastAsia" w:ascii="Times New Roman" w:hAnsi="Times New Roman" w:eastAsia="宋体" w:cs="Times New Roman"/>
                <w:color w:val="auto"/>
                <w:sz w:val="24"/>
                <w:szCs w:val="24"/>
              </w:rPr>
              <w:t>设备</w:t>
            </w:r>
            <w:r>
              <w:rPr>
                <w:rFonts w:hint="eastAsia" w:ascii="Times New Roman" w:hAnsi="Times New Roman" w:eastAsia="宋体" w:cs="Times New Roman"/>
                <w:color w:val="auto"/>
                <w:sz w:val="24"/>
                <w:szCs w:val="24"/>
                <w:lang w:val="en-US" w:eastAsia="zh-CN"/>
              </w:rPr>
              <w:t>主要为是</w:t>
            </w:r>
            <w:r>
              <w:rPr>
                <w:rFonts w:hint="eastAsia" w:ascii="Times New Roman" w:hAnsi="Times New Roman" w:eastAsia="宋体" w:cs="Times New Roman"/>
                <w:color w:val="auto"/>
                <w:sz w:val="24"/>
                <w:szCs w:val="24"/>
              </w:rPr>
              <w:t>通过</w:t>
            </w:r>
            <w:r>
              <w:rPr>
                <w:rFonts w:hint="eastAsia" w:ascii="Times New Roman" w:hAnsi="Times New Roman" w:eastAsia="宋体" w:cs="Times New Roman"/>
                <w:color w:val="auto"/>
                <w:sz w:val="24"/>
                <w:szCs w:val="24"/>
                <w:lang w:val="en-US" w:eastAsia="zh-CN"/>
              </w:rPr>
              <w:t>高压装置的</w:t>
            </w:r>
            <w:r>
              <w:rPr>
                <w:rFonts w:hint="eastAsia" w:ascii="Times New Roman" w:hAnsi="Times New Roman" w:eastAsia="宋体" w:cs="Times New Roman"/>
                <w:color w:val="auto"/>
                <w:sz w:val="24"/>
                <w:szCs w:val="24"/>
              </w:rPr>
              <w:t>喷嘴</w:t>
            </w:r>
            <w:r>
              <w:rPr>
                <w:rFonts w:hint="eastAsia" w:ascii="Times New Roman" w:hAnsi="Times New Roman" w:eastAsia="宋体" w:cs="Times New Roman"/>
                <w:color w:val="auto"/>
                <w:sz w:val="24"/>
                <w:szCs w:val="24"/>
                <w:lang w:val="en-US" w:eastAsia="zh-CN"/>
              </w:rPr>
              <w:t>将水</w:t>
            </w:r>
            <w:r>
              <w:rPr>
                <w:rFonts w:hint="eastAsia" w:ascii="Times New Roman" w:hAnsi="Times New Roman" w:eastAsia="宋体" w:cs="Times New Roman"/>
                <w:color w:val="auto"/>
                <w:sz w:val="24"/>
                <w:szCs w:val="24"/>
              </w:rPr>
              <w:t>喷成雾状，当含</w:t>
            </w:r>
            <w:r>
              <w:rPr>
                <w:rFonts w:hint="eastAsia" w:ascii="Times New Roman" w:hAnsi="Times New Roman" w:eastAsia="宋体" w:cs="Times New Roman"/>
                <w:color w:val="auto"/>
                <w:sz w:val="24"/>
                <w:szCs w:val="24"/>
                <w:lang w:val="en-US" w:eastAsia="zh-CN"/>
              </w:rPr>
              <w:t>油</w:t>
            </w:r>
            <w:r>
              <w:rPr>
                <w:rFonts w:hint="eastAsia" w:ascii="Times New Roman" w:hAnsi="Times New Roman" w:eastAsia="宋体" w:cs="Times New Roman"/>
                <w:color w:val="auto"/>
                <w:sz w:val="24"/>
                <w:szCs w:val="24"/>
              </w:rPr>
              <w:t>烟气通过雾状空间时，因</w:t>
            </w:r>
            <w:r>
              <w:rPr>
                <w:rFonts w:hint="eastAsia" w:ascii="Times New Roman" w:hAnsi="Times New Roman" w:eastAsia="宋体" w:cs="Times New Roman"/>
                <w:color w:val="auto"/>
                <w:sz w:val="24"/>
                <w:szCs w:val="24"/>
                <w:lang w:val="en-US" w:eastAsia="zh-CN"/>
              </w:rPr>
              <w:t>油烟颗</w:t>
            </w:r>
            <w:r>
              <w:rPr>
                <w:rFonts w:hint="eastAsia" w:ascii="Times New Roman" w:hAnsi="Times New Roman" w:eastAsia="宋体" w:cs="Times New Roman"/>
                <w:color w:val="auto"/>
                <w:sz w:val="24"/>
                <w:szCs w:val="24"/>
              </w:rPr>
              <w:t>粒与液滴之间的碰撞、拦截和凝聚作用，</w:t>
            </w:r>
            <w:r>
              <w:rPr>
                <w:rFonts w:hint="eastAsia" w:ascii="Times New Roman" w:hAnsi="Times New Roman" w:eastAsia="宋体" w:cs="Times New Roman"/>
                <w:color w:val="auto"/>
                <w:sz w:val="24"/>
                <w:szCs w:val="24"/>
                <w:lang w:val="en-US" w:eastAsia="zh-CN"/>
              </w:rPr>
              <w:t>油烟颗</w:t>
            </w:r>
            <w:r>
              <w:rPr>
                <w:rFonts w:hint="eastAsia" w:ascii="Times New Roman" w:hAnsi="Times New Roman" w:eastAsia="宋体" w:cs="Times New Roman"/>
                <w:color w:val="auto"/>
                <w:sz w:val="24"/>
                <w:szCs w:val="24"/>
              </w:rPr>
              <w:t>粒随液滴降落下来</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从而</w:t>
            </w:r>
            <w:r>
              <w:rPr>
                <w:rFonts w:hint="eastAsia" w:ascii="Times New Roman" w:hAnsi="Times New Roman" w:eastAsia="宋体" w:cs="Times New Roman"/>
                <w:color w:val="auto"/>
                <w:sz w:val="24"/>
                <w:szCs w:val="24"/>
              </w:rPr>
              <w:t>有效去除</w:t>
            </w:r>
            <w:r>
              <w:rPr>
                <w:rFonts w:hint="eastAsia" w:ascii="Times New Roman" w:hAnsi="Times New Roman" w:eastAsia="宋体" w:cs="Times New Roman"/>
                <w:color w:val="auto"/>
                <w:sz w:val="24"/>
                <w:szCs w:val="24"/>
                <w:lang w:val="en-US" w:eastAsia="zh-CN"/>
              </w:rPr>
              <w:t>油烟废气中的</w:t>
            </w:r>
            <w:r>
              <w:rPr>
                <w:rFonts w:hint="eastAsia" w:ascii="Times New Roman" w:hAnsi="Times New Roman" w:eastAsia="宋体" w:cs="Times New Roman"/>
                <w:color w:val="auto"/>
                <w:sz w:val="24"/>
                <w:szCs w:val="24"/>
              </w:rPr>
              <w:t>颗粒物。</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静电油烟净化器是</w:t>
            </w:r>
            <w:r>
              <w:rPr>
                <w:rFonts w:hint="default" w:ascii="Times New Roman" w:hAnsi="Times New Roman" w:eastAsia="宋体" w:cs="Times New Roman"/>
                <w:color w:val="auto"/>
                <w:sz w:val="24"/>
                <w:szCs w:val="24"/>
              </w:rPr>
              <w:t>油雾烟气在引风机的作用下，经过多级静电场的捕捉分离，洁净的气体排出设备，达到油雾净化的目的。在静电场中分离出来的液滴、烟尘被沉积在电场组件的各个阳极筒内壁上</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产生的废油剂</w:t>
            </w:r>
            <w:r>
              <w:rPr>
                <w:rFonts w:hint="eastAsia" w:ascii="Times New Roman" w:hAnsi="Times New Roman" w:eastAsia="宋体" w:cs="Times New Roman"/>
                <w:color w:val="auto"/>
                <w:sz w:val="24"/>
                <w:szCs w:val="24"/>
                <w:lang w:val="en-US" w:eastAsia="zh-CN"/>
              </w:rPr>
              <w:t>经简单过滤处理后全部回用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油烟净化器的静电场能均匀地达到最大的平均电场强度，极大的增加了电场净化面积，使电场与油烟粒子结合作用的时间更长，从而决定了设备具有极高的除油烟效率。</w:t>
            </w:r>
          </w:p>
          <w:p>
            <w:pPr>
              <w:keepNext w:val="0"/>
              <w:keepLines w:val="0"/>
              <w:pageBreakBefore w:val="0"/>
              <w:kinsoku/>
              <w:wordWrap/>
              <w:overflowPunct/>
              <w:topLinePunct w:val="0"/>
              <w:autoSpaceDE/>
              <w:autoSpaceDN/>
              <w:bidi w:val="0"/>
              <w:adjustRightInd/>
              <w:snapToGrid/>
              <w:spacing w:line="400" w:lineRule="exact"/>
              <w:ind w:firstLine="464" w:firstLineChars="200"/>
              <w:textAlignment w:val="auto"/>
              <w:rPr>
                <w:rFonts w:hint="eastAsia" w:ascii="Times New Roman" w:hAnsi="Times New Roman" w:eastAsia="宋体" w:cs="Times New Roman"/>
                <w:color w:val="auto"/>
                <w:spacing w:val="-4"/>
                <w:sz w:val="24"/>
                <w:highlight w:val="none"/>
                <w:lang w:val="en-US" w:eastAsia="zh-CN"/>
              </w:rPr>
            </w:pPr>
            <w:r>
              <w:rPr>
                <w:rFonts w:hint="default" w:ascii="Times New Roman" w:hAnsi="Times New Roman" w:eastAsia="宋体" w:cs="Times New Roman"/>
                <w:color w:val="auto"/>
                <w:spacing w:val="-4"/>
                <w:sz w:val="24"/>
                <w:highlight w:val="none"/>
              </w:rPr>
              <w:t xml:space="preserve">根据《排污许可证申请与核发技术规范 </w:t>
            </w:r>
            <w:r>
              <w:rPr>
                <w:rFonts w:hint="default" w:ascii="Times New Roman" w:hAnsi="Times New Roman" w:eastAsia="宋体" w:cs="Times New Roman"/>
                <w:color w:val="auto"/>
                <w:spacing w:val="-4"/>
                <w:sz w:val="24"/>
                <w:highlight w:val="none"/>
                <w:lang w:val="en-US" w:eastAsia="zh-CN"/>
              </w:rPr>
              <w:t>化学纤维制造业</w:t>
            </w:r>
            <w:r>
              <w:rPr>
                <w:rFonts w:hint="default" w:ascii="Times New Roman" w:hAnsi="Times New Roman" w:eastAsia="宋体" w:cs="Times New Roman"/>
                <w:color w:val="auto"/>
                <w:spacing w:val="-4"/>
                <w:sz w:val="24"/>
                <w:highlight w:val="none"/>
              </w:rPr>
              <w:t>》</w:t>
            </w:r>
            <w:r>
              <w:rPr>
                <w:rFonts w:hint="eastAsia" w:ascii="Times New Roman" w:hAnsi="Times New Roman" w:eastAsia="宋体" w:cs="Times New Roman"/>
                <w:color w:val="auto"/>
                <w:spacing w:val="-4"/>
                <w:sz w:val="24"/>
                <w:highlight w:val="none"/>
                <w:lang w:eastAsia="zh-CN"/>
              </w:rPr>
              <w:t>(</w:t>
            </w:r>
            <w:r>
              <w:rPr>
                <w:rFonts w:hint="eastAsia" w:ascii="Times New Roman" w:hAnsi="Times New Roman" w:eastAsia="宋体" w:cs="Times New Roman"/>
                <w:color w:val="auto"/>
                <w:spacing w:val="-4"/>
                <w:sz w:val="24"/>
                <w:highlight w:val="none"/>
                <w:lang w:val="en-US" w:eastAsia="zh-CN"/>
              </w:rPr>
              <w:t>HJ1122-2020</w:t>
            </w:r>
            <w:r>
              <w:rPr>
                <w:rFonts w:hint="eastAsia" w:ascii="Times New Roman" w:hAnsi="Times New Roman" w:eastAsia="宋体" w:cs="Times New Roman"/>
                <w:color w:val="auto"/>
                <w:spacing w:val="-4"/>
                <w:sz w:val="24"/>
                <w:highlight w:val="none"/>
                <w:lang w:eastAsia="zh-CN"/>
              </w:rPr>
              <w:t>)，</w:t>
            </w:r>
            <w:r>
              <w:rPr>
                <w:rFonts w:hint="eastAsia" w:ascii="Times New Roman" w:hAnsi="Times New Roman" w:eastAsia="宋体" w:cs="Times New Roman"/>
                <w:color w:val="auto"/>
                <w:spacing w:val="-4"/>
                <w:sz w:val="24"/>
                <w:highlight w:val="none"/>
                <w:lang w:val="en-US" w:eastAsia="zh-CN"/>
              </w:rPr>
              <w:t>锦纶产污环节、污染控制及可行处理措施见表4.11。</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Times New Roman" w:hAnsi="Times New Roman" w:eastAsia="黑体" w:cs="Times New Roman"/>
                <w:b/>
                <w:bCs/>
                <w:color w:val="auto"/>
                <w:kern w:val="2"/>
                <w:sz w:val="24"/>
                <w:szCs w:val="24"/>
                <w:highlight w:val="none"/>
                <w:lang w:val="en-US" w:eastAsia="zh-CN" w:bidi="ar-SA"/>
              </w:rPr>
            </w:pPr>
            <w:r>
              <w:rPr>
                <w:rFonts w:hint="eastAsia" w:ascii="Times New Roman" w:hAnsi="Times New Roman" w:eastAsia="黑体" w:cs="Times New Roman"/>
                <w:b/>
                <w:bCs/>
                <w:color w:val="auto"/>
                <w:kern w:val="2"/>
                <w:sz w:val="24"/>
                <w:szCs w:val="24"/>
                <w:highlight w:val="none"/>
                <w:lang w:val="en-US" w:eastAsia="zh-CN" w:bidi="ar-SA"/>
              </w:rPr>
              <w:t>表4.11   锦纶产污环节、污染控制及可行处理措施 (HJ1122-2020摘录)</w:t>
            </w:r>
          </w:p>
          <w:tbl>
            <w:tblPr>
              <w:tblStyle w:val="3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647"/>
              <w:gridCol w:w="1509"/>
              <w:gridCol w:w="1575"/>
              <w:gridCol w:w="1956"/>
              <w:gridCol w:w="25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c>
                <w:tcPr>
                  <w:tcW w:w="1315"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产污环节</w:t>
                  </w:r>
                </w:p>
              </w:tc>
              <w:tc>
                <w:tcPr>
                  <w:tcW w:w="961"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废气污染源</w:t>
                  </w:r>
                </w:p>
              </w:tc>
              <w:tc>
                <w:tcPr>
                  <w:tcW w:w="1193"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主要控制污染物</w:t>
                  </w:r>
                </w:p>
              </w:tc>
              <w:tc>
                <w:tcPr>
                  <w:tcW w:w="152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5" w:hRule="atLeast"/>
              </w:trPr>
              <w:tc>
                <w:tcPr>
                  <w:tcW w:w="39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锦纶</w:t>
                  </w:r>
                </w:p>
              </w:tc>
              <w:tc>
                <w:tcPr>
                  <w:tcW w:w="91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熔融纺丝</w:t>
                  </w:r>
                </w:p>
              </w:tc>
              <w:tc>
                <w:tcPr>
                  <w:tcW w:w="961"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水射泵水箱尾气</w:t>
                  </w:r>
                </w:p>
              </w:tc>
              <w:tc>
                <w:tcPr>
                  <w:tcW w:w="1193"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挥发性有机物</w:t>
                  </w:r>
                </w:p>
              </w:tc>
              <w:tc>
                <w:tcPr>
                  <w:tcW w:w="152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c>
                <w:tcPr>
                  <w:tcW w:w="39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91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长丝牵伸卷绕</w:t>
                  </w:r>
                </w:p>
              </w:tc>
              <w:tc>
                <w:tcPr>
                  <w:tcW w:w="961"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纺丝油烟</w:t>
                  </w:r>
                </w:p>
              </w:tc>
              <w:tc>
                <w:tcPr>
                  <w:tcW w:w="1193"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颗粒物、挥发性有机物</w:t>
                  </w:r>
                </w:p>
              </w:tc>
              <w:tc>
                <w:tcPr>
                  <w:tcW w:w="152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高压喷雾</w:t>
                  </w:r>
                  <w:r>
                    <w:rPr>
                      <w:rFonts w:hint="default" w:ascii="Times New Roman" w:hAnsi="Times New Roman" w:eastAsia="楷体_GB2312" w:cs="Times New Roman"/>
                      <w:color w:val="auto"/>
                      <w:highlight w:val="none"/>
                      <w:lang w:val="en-US" w:eastAsia="zh-CN"/>
                    </w:rPr>
                    <w:t>+</w:t>
                  </w:r>
                  <w:r>
                    <w:rPr>
                      <w:rFonts w:hint="eastAsia" w:ascii="Times New Roman" w:hAnsi="Times New Roman" w:eastAsia="楷体_GB2312" w:cs="Times New Roman"/>
                      <w:color w:val="auto"/>
                      <w:highlight w:val="none"/>
                      <w:lang w:val="en-US" w:eastAsia="zh-CN"/>
                    </w:rPr>
                    <w:t>静电除尘(油雾)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c>
                <w:tcPr>
                  <w:tcW w:w="39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919" w:type="pct"/>
                  <w:noWrap w:val="0"/>
                  <w:vAlign w:val="top"/>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真空煅烧</w:t>
                  </w:r>
                </w:p>
              </w:tc>
              <w:tc>
                <w:tcPr>
                  <w:tcW w:w="961" w:type="pct"/>
                  <w:noWrap w:val="0"/>
                  <w:vAlign w:val="top"/>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煅烧炉尾气</w:t>
                  </w:r>
                </w:p>
              </w:tc>
              <w:tc>
                <w:tcPr>
                  <w:tcW w:w="1193" w:type="pct"/>
                  <w:noWrap w:val="0"/>
                  <w:vAlign w:val="top"/>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挥发性有机物</w:t>
                  </w:r>
                </w:p>
              </w:tc>
              <w:tc>
                <w:tcPr>
                  <w:tcW w:w="152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c>
                <w:tcPr>
                  <w:tcW w:w="39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p>
              </w:tc>
              <w:tc>
                <w:tcPr>
                  <w:tcW w:w="91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牵伸假捻</w:t>
                  </w:r>
                </w:p>
              </w:tc>
              <w:tc>
                <w:tcPr>
                  <w:tcW w:w="961"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DTY加工油烟</w:t>
                  </w:r>
                </w:p>
              </w:tc>
              <w:tc>
                <w:tcPr>
                  <w:tcW w:w="1193"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挥发性有机物</w:t>
                  </w:r>
                </w:p>
              </w:tc>
              <w:tc>
                <w:tcPr>
                  <w:tcW w:w="1529"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w:t>
                  </w:r>
                </w:p>
              </w:tc>
            </w:tr>
          </w:tbl>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综上，本项目各项污染源拟采取的处理措施符合</w:t>
            </w:r>
            <w:r>
              <w:rPr>
                <w:rFonts w:hint="default" w:ascii="Times New Roman" w:hAnsi="Times New Roman" w:eastAsia="宋体" w:cs="Times New Roman"/>
                <w:color w:val="auto"/>
                <w:spacing w:val="-4"/>
                <w:sz w:val="24"/>
                <w:highlight w:val="none"/>
              </w:rPr>
              <w:t xml:space="preserve">《排污许可证申请与核发技术规范 </w:t>
            </w:r>
            <w:r>
              <w:rPr>
                <w:rFonts w:hint="default" w:ascii="Times New Roman" w:hAnsi="Times New Roman" w:eastAsia="宋体" w:cs="Times New Roman"/>
                <w:color w:val="auto"/>
                <w:spacing w:val="-4"/>
                <w:sz w:val="24"/>
                <w:highlight w:val="none"/>
                <w:lang w:val="en-US" w:eastAsia="zh-CN"/>
              </w:rPr>
              <w:t>化学纤维制造业</w:t>
            </w:r>
            <w:r>
              <w:rPr>
                <w:rFonts w:hint="default" w:ascii="Times New Roman" w:hAnsi="Times New Roman" w:eastAsia="宋体" w:cs="Times New Roman"/>
                <w:color w:val="auto"/>
                <w:spacing w:val="-4"/>
                <w:sz w:val="24"/>
                <w:highlight w:val="none"/>
              </w:rPr>
              <w:t>》</w:t>
            </w:r>
            <w:r>
              <w:rPr>
                <w:rFonts w:hint="eastAsia" w:ascii="Times New Roman" w:hAnsi="Times New Roman" w:eastAsia="宋体" w:cs="Times New Roman"/>
                <w:color w:val="auto"/>
                <w:spacing w:val="-4"/>
                <w:sz w:val="24"/>
                <w:highlight w:val="none"/>
                <w:lang w:eastAsia="zh-CN"/>
              </w:rPr>
              <w:t>(</w:t>
            </w:r>
            <w:r>
              <w:rPr>
                <w:rFonts w:hint="eastAsia" w:ascii="Times New Roman" w:hAnsi="Times New Roman" w:eastAsia="宋体" w:cs="Times New Roman"/>
                <w:color w:val="auto"/>
                <w:spacing w:val="-4"/>
                <w:sz w:val="24"/>
                <w:highlight w:val="none"/>
                <w:lang w:val="en-US" w:eastAsia="zh-CN"/>
              </w:rPr>
              <w:t>HJ1122-2020</w:t>
            </w:r>
            <w:r>
              <w:rPr>
                <w:rFonts w:hint="eastAsia" w:ascii="Times New Roman" w:hAnsi="Times New Roman" w:eastAsia="宋体" w:cs="Times New Roman"/>
                <w:color w:val="auto"/>
                <w:spacing w:val="-4"/>
                <w:sz w:val="24"/>
                <w:highlight w:val="none"/>
                <w:lang w:eastAsia="zh-CN"/>
              </w:rPr>
              <w:t>)</w:t>
            </w:r>
            <w:r>
              <w:rPr>
                <w:rFonts w:hint="eastAsia" w:ascii="Times New Roman" w:hAnsi="Times New Roman" w:eastAsia="宋体" w:cs="Times New Roman"/>
                <w:color w:val="auto"/>
                <w:spacing w:val="-4"/>
                <w:sz w:val="24"/>
                <w:highlight w:val="none"/>
                <w:lang w:val="en-US" w:eastAsia="zh-CN"/>
              </w:rPr>
              <w:t>中规定的可行技术，对于该规范中未明确的纺丝废气和加弹废气油烟，本项目也采用了技术成熟、稳定有效地处理措施进行控制</w:t>
            </w:r>
            <w:r>
              <w:rPr>
                <w:rFonts w:hint="eastAsia" w:ascii="Times New Roman" w:hAnsi="Times New Roman" w:eastAsia="宋体" w:cs="宋体"/>
                <w:color w:val="auto"/>
                <w:sz w:val="24"/>
                <w:szCs w:val="24"/>
                <w:lang w:val="en-US" w:eastAsia="zh-CN"/>
              </w:rPr>
              <w:t>。项目各项废气污染源经处理后，非甲烷总烃和颗粒物分别能满足</w:t>
            </w:r>
            <w:r>
              <w:rPr>
                <w:rFonts w:hint="default" w:ascii="Times New Roman" w:hAnsi="Times New Roman" w:cs="Times New Roman"/>
                <w:b w:val="0"/>
                <w:bCs w:val="0"/>
                <w:color w:val="auto"/>
                <w:kern w:val="0"/>
                <w:sz w:val="24"/>
                <w:szCs w:val="24"/>
                <w:lang w:eastAsia="zh-CN"/>
              </w:rPr>
              <w:t>《工业企业挥发性有机物排放标准》</w:t>
            </w:r>
            <w:r>
              <w:rPr>
                <w:rFonts w:hint="eastAsia" w:ascii="Times New Roman" w:hAnsi="Times New Roman" w:cs="Times New Roman"/>
                <w:b w:val="0"/>
                <w:bCs w:val="0"/>
                <w:color w:val="auto"/>
                <w:kern w:val="0"/>
                <w:sz w:val="24"/>
                <w:szCs w:val="24"/>
                <w:lang w:eastAsia="zh-CN"/>
              </w:rPr>
              <w:t>(</w:t>
            </w:r>
            <w:r>
              <w:rPr>
                <w:rFonts w:hint="default" w:ascii="Times New Roman" w:hAnsi="Times New Roman" w:eastAsia="宋体" w:cs="Times New Roman"/>
                <w:b w:val="0"/>
                <w:bCs w:val="0"/>
                <w:color w:val="auto"/>
                <w:sz w:val="24"/>
                <w:szCs w:val="24"/>
                <w:lang w:eastAsia="zh-CN"/>
              </w:rPr>
              <w:t>DB35/178</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eastAsia="zh-CN"/>
              </w:rPr>
              <w:t>-2018</w:t>
            </w:r>
            <w:r>
              <w:rPr>
                <w:rFonts w:hint="eastAsia" w:ascii="Times New Roman" w:hAnsi="Times New Roman"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lang w:eastAsia="zh-CN"/>
              </w:rPr>
              <w:t>表</w:t>
            </w:r>
            <w:r>
              <w:rPr>
                <w:rFonts w:hint="eastAsia" w:ascii="Times New Roman" w:hAnsi="Times New Roman" w:cs="Times New Roman"/>
                <w:b w:val="0"/>
                <w:bCs w:val="0"/>
                <w:color w:val="auto"/>
                <w:kern w:val="0"/>
                <w:sz w:val="24"/>
                <w:szCs w:val="24"/>
                <w:lang w:val="en-US" w:eastAsia="zh-CN"/>
              </w:rPr>
              <w:t>1“其它行业”</w:t>
            </w:r>
            <w:r>
              <w:rPr>
                <w:rFonts w:hint="default" w:ascii="Times New Roman" w:hAnsi="Times New Roman" w:cs="Times New Roman"/>
                <w:b w:val="0"/>
                <w:bCs w:val="0"/>
                <w:color w:val="auto"/>
                <w:kern w:val="0"/>
                <w:sz w:val="24"/>
                <w:szCs w:val="24"/>
                <w:lang w:val="en-US" w:eastAsia="zh-CN"/>
              </w:rPr>
              <w:t>标准要求</w:t>
            </w:r>
            <w:r>
              <w:rPr>
                <w:rFonts w:hint="eastAsia" w:ascii="Times New Roman" w:hAnsi="Times New Roman" w:cs="Times New Roman"/>
                <w:b w:val="0"/>
                <w:bCs w:val="0"/>
                <w:color w:val="auto"/>
                <w:kern w:val="0"/>
                <w:sz w:val="24"/>
                <w:szCs w:val="24"/>
                <w:lang w:val="en-US" w:eastAsia="zh-CN"/>
              </w:rPr>
              <w:t>和</w:t>
            </w:r>
            <w:r>
              <w:rPr>
                <w:rFonts w:hint="eastAsia" w:ascii="Times New Roman" w:hAnsi="Times New Roman" w:eastAsia="宋体" w:cs="宋体"/>
                <w:color w:val="auto"/>
                <w:sz w:val="24"/>
                <w:szCs w:val="24"/>
                <w:lang w:val="en-US" w:eastAsia="zh-CN"/>
              </w:rPr>
              <w:t>《大气污染物综合排放标准》(GB16297-1996)中表2中二级排放标准，因此，本项目采取的废气处理措施可行。</w:t>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20" w:lineRule="exact"/>
              <w:jc w:val="left"/>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4.2.3</w:t>
            </w:r>
            <w:r>
              <w:rPr>
                <w:rFonts w:hint="default" w:ascii="Times New Roman" w:hAnsi="Times New Roman" w:cs="Times New Roman"/>
                <w:b/>
                <w:bCs/>
                <w:color w:val="auto"/>
                <w:sz w:val="24"/>
                <w:szCs w:val="24"/>
                <w:highlight w:val="none"/>
                <w:lang w:val="en-US" w:eastAsia="zh-CN"/>
              </w:rPr>
              <w:t>大气环境影响分析</w:t>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20" w:lineRule="exact"/>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rPr>
              <w:t>本次评价选取</w:t>
            </w:r>
            <w:r>
              <w:rPr>
                <w:rFonts w:hint="eastAsia" w:ascii="Times New Roman" w:hAnsi="Times New Roman" w:cs="Times New Roman"/>
                <w:color w:val="auto"/>
                <w:sz w:val="24"/>
                <w:szCs w:val="24"/>
                <w:lang w:val="en-US" w:eastAsia="zh-CN"/>
              </w:rPr>
              <w:t>项目排放废气中</w:t>
            </w:r>
            <w:r>
              <w:rPr>
                <w:rFonts w:hint="default" w:ascii="Times New Roman" w:hAnsi="Times New Roman" w:cs="Times New Roman"/>
                <w:color w:val="auto"/>
                <w:sz w:val="24"/>
                <w:szCs w:val="24"/>
                <w:lang w:val="en-US" w:eastAsia="zh-CN"/>
              </w:rPr>
              <w:t>的非甲烷总烃</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颗粒物</w:t>
            </w:r>
            <w:r>
              <w:rPr>
                <w:rFonts w:hint="default" w:ascii="Times New Roman" w:hAnsi="Times New Roman" w:cs="Times New Roman"/>
                <w:color w:val="auto"/>
                <w:spacing w:val="-11"/>
                <w:sz w:val="24"/>
                <w:szCs w:val="24"/>
              </w:rPr>
              <w:t>作为主要污染因子，采用《环境影响评价技术导则—大气环境》(HJ2.2-2018)</w:t>
            </w:r>
            <w:r>
              <w:rPr>
                <w:rFonts w:hint="default" w:ascii="Times New Roman" w:hAnsi="Times New Roman" w:cs="Times New Roman"/>
                <w:color w:val="auto"/>
                <w:sz w:val="24"/>
                <w:szCs w:val="24"/>
              </w:rPr>
              <w:t>中推荐的AERSCREEN估算模式，对</w:t>
            </w:r>
            <w:r>
              <w:rPr>
                <w:rFonts w:hint="eastAsia"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排放</w:t>
            </w:r>
            <w:r>
              <w:rPr>
                <w:rFonts w:hint="eastAsia" w:ascii="Times New Roman" w:hAnsi="Times New Roman" w:cs="Times New Roman"/>
                <w:color w:val="auto"/>
                <w:sz w:val="24"/>
                <w:szCs w:val="24"/>
                <w:lang w:val="en-US" w:eastAsia="zh-CN"/>
              </w:rPr>
              <w:t>废气对大气环境</w:t>
            </w:r>
            <w:r>
              <w:rPr>
                <w:rFonts w:hint="default" w:ascii="Times New Roman" w:hAnsi="Times New Roman" w:cs="Times New Roman"/>
                <w:color w:val="auto"/>
                <w:sz w:val="24"/>
                <w:szCs w:val="24"/>
              </w:rPr>
              <w:t>影响进行预测估算分析</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highlight w:val="none"/>
                <w:lang w:val="en-US" w:eastAsia="zh-CN"/>
              </w:rPr>
              <w:t>估算结果见表4.</w:t>
            </w:r>
            <w:r>
              <w:rPr>
                <w:rFonts w:hint="eastAsia"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lang w:val="en-US" w:eastAsia="zh-CN"/>
              </w:rPr>
              <w:t>。</w:t>
            </w:r>
          </w:p>
          <w:p>
            <w:pPr>
              <w:keepNext w:val="0"/>
              <w:keepLines w:val="0"/>
              <w:pageBreakBefore w:val="0"/>
              <w:kinsoku/>
              <w:wordWrap/>
              <w:overflowPunct/>
              <w:topLinePunct w:val="0"/>
              <w:autoSpaceDE/>
              <w:autoSpaceDN/>
              <w:bidi w:val="0"/>
              <w:adjustRightInd/>
              <w:snapToGrid/>
              <w:spacing w:line="440" w:lineRule="exact"/>
              <w:ind w:firstLine="482" w:firstLineChars="200"/>
              <w:jc w:val="center"/>
              <w:textAlignment w:val="auto"/>
              <w:rPr>
                <w:rFonts w:hint="eastAsia" w:ascii="Times New Roman" w:hAnsi="Times New Roman" w:eastAsia="黑体" w:cs="Times New Roman"/>
                <w:b/>
                <w:bCs/>
                <w:color w:val="auto"/>
                <w:kern w:val="2"/>
                <w:sz w:val="24"/>
                <w:szCs w:val="24"/>
                <w:highlight w:val="none"/>
                <w:lang w:val="en-US" w:eastAsia="zh-CN" w:bidi="ar-SA"/>
              </w:rPr>
            </w:pPr>
            <w:r>
              <w:rPr>
                <w:rFonts w:hint="eastAsia" w:ascii="Times New Roman" w:hAnsi="Times New Roman" w:eastAsia="黑体" w:cs="Times New Roman"/>
                <w:b/>
                <w:bCs/>
                <w:color w:val="auto"/>
                <w:kern w:val="2"/>
                <w:sz w:val="24"/>
                <w:szCs w:val="24"/>
                <w:highlight w:val="none"/>
                <w:lang w:val="en-US" w:eastAsia="zh-CN" w:bidi="ar-SA"/>
              </w:rPr>
              <w:t>表4.12  本项目废气污染源估算模式计算结果一览表</w:t>
            </w:r>
          </w:p>
          <w:tbl>
            <w:tblPr>
              <w:tblStyle w:val="32"/>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05"/>
              <w:gridCol w:w="1940"/>
              <w:gridCol w:w="1487"/>
              <w:gridCol w:w="1432"/>
              <w:gridCol w:w="916"/>
              <w:gridCol w:w="14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613" w:type="pct"/>
                  <w:noWrap w:val="0"/>
                  <w:vAlign w:val="center"/>
                </w:tcPr>
                <w:p>
                  <w:pPr>
                    <w:pStyle w:val="72"/>
                    <w:adjustRightInd w:val="0"/>
                    <w:snapToGrid w:val="0"/>
                    <w:ind w:left="-72" w:right="-72"/>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排放方式</w:t>
                  </w:r>
                </w:p>
              </w:tc>
              <w:tc>
                <w:tcPr>
                  <w:tcW w:w="2091" w:type="pct"/>
                  <w:gridSpan w:val="2"/>
                  <w:noWrap w:val="0"/>
                  <w:vAlign w:val="center"/>
                </w:tcPr>
                <w:p>
                  <w:pPr>
                    <w:pStyle w:val="72"/>
                    <w:adjustRightInd w:val="0"/>
                    <w:snapToGrid w:val="0"/>
                    <w:ind w:left="-72" w:right="-72"/>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污染源</w:t>
                  </w:r>
                </w:p>
              </w:tc>
              <w:tc>
                <w:tcPr>
                  <w:tcW w:w="873" w:type="pct"/>
                  <w:noWrap w:val="0"/>
                  <w:vAlign w:val="center"/>
                </w:tcPr>
                <w:p>
                  <w:pPr>
                    <w:pStyle w:val="72"/>
                    <w:adjustRightInd w:val="0"/>
                    <w:snapToGrid w:val="0"/>
                    <w:ind w:left="-72" w:right="-72"/>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最大落地浓度（ug/m</w:t>
                  </w:r>
                  <w:r>
                    <w:rPr>
                      <w:rFonts w:hint="default" w:ascii="Times New Roman" w:hAnsi="Times New Roman" w:eastAsia="楷体_GB2312" w:cs="Times New Roman"/>
                      <w:color w:val="auto"/>
                      <w:sz w:val="21"/>
                      <w:szCs w:val="21"/>
                      <w:vertAlign w:val="superscript"/>
                    </w:rPr>
                    <w:t>3</w:t>
                  </w:r>
                  <w:r>
                    <w:rPr>
                      <w:rFonts w:hint="default" w:ascii="Times New Roman" w:hAnsi="Times New Roman" w:eastAsia="楷体_GB2312" w:cs="Times New Roman"/>
                      <w:color w:val="auto"/>
                      <w:sz w:val="21"/>
                      <w:szCs w:val="21"/>
                    </w:rPr>
                    <w:t>）</w:t>
                  </w:r>
                </w:p>
              </w:tc>
              <w:tc>
                <w:tcPr>
                  <w:tcW w:w="559" w:type="pct"/>
                  <w:noWrap w:val="0"/>
                  <w:vAlign w:val="center"/>
                </w:tcPr>
                <w:p>
                  <w:pPr>
                    <w:pStyle w:val="72"/>
                    <w:adjustRightInd w:val="0"/>
                    <w:snapToGrid w:val="0"/>
                    <w:ind w:left="-72" w:right="-72"/>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占标率（%）</w:t>
                  </w:r>
                </w:p>
              </w:tc>
              <w:tc>
                <w:tcPr>
                  <w:tcW w:w="862" w:type="pct"/>
                  <w:noWrap w:val="0"/>
                  <w:vAlign w:val="center"/>
                </w:tcPr>
                <w:p>
                  <w:pPr>
                    <w:pStyle w:val="72"/>
                    <w:adjustRightInd w:val="0"/>
                    <w:snapToGrid w:val="0"/>
                    <w:ind w:left="-72" w:right="-72"/>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D10%最远距离/m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613" w:type="pct"/>
                  <w:vMerge w:val="restart"/>
                  <w:noWrap w:val="0"/>
                  <w:vAlign w:val="center"/>
                </w:tcPr>
                <w:p>
                  <w:pPr>
                    <w:pStyle w:val="72"/>
                    <w:adjustRightInd w:val="0"/>
                    <w:snapToGrid w:val="0"/>
                    <w:ind w:left="-72" w:right="-72"/>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有组织</w:t>
                  </w:r>
                </w:p>
              </w:tc>
              <w:tc>
                <w:tcPr>
                  <w:tcW w:w="1183" w:type="pct"/>
                  <w:vMerge w:val="restart"/>
                  <w:tcBorders>
                    <w:right w:val="single" w:color="auto" w:sz="4" w:space="0"/>
                  </w:tcBorders>
                  <w:noWrap w:val="0"/>
                  <w:vAlign w:val="center"/>
                </w:tcPr>
                <w:p>
                  <w:pPr>
                    <w:widowControl w:val="0"/>
                    <w:adjustRightInd w:val="0"/>
                    <w:snapToGrid w:val="0"/>
                    <w:spacing w:line="240" w:lineRule="exact"/>
                    <w:jc w:val="center"/>
                    <w:rPr>
                      <w:rFonts w:hint="eastAsia"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单体回收</w:t>
                  </w:r>
                  <w:r>
                    <w:rPr>
                      <w:rFonts w:hint="default" w:ascii="Times New Roman" w:hAnsi="Times New Roman" w:eastAsia="楷体_GB2312" w:cs="Times New Roman"/>
                      <w:color w:val="auto"/>
                      <w:sz w:val="21"/>
                      <w:szCs w:val="21"/>
                      <w:lang w:eastAsia="zh-CN"/>
                    </w:rPr>
                    <w:t>废气排气筒</w:t>
                  </w:r>
                  <w:r>
                    <w:rPr>
                      <w:rFonts w:hint="default" w:ascii="Times New Roman" w:hAnsi="Times New Roman" w:eastAsia="楷体_GB2312" w:cs="Times New Roman"/>
                      <w:color w:val="auto"/>
                      <w:kern w:val="0"/>
                      <w:sz w:val="21"/>
                      <w:szCs w:val="21"/>
                      <w:lang w:val="en-US" w:eastAsia="zh-CN"/>
                    </w:rPr>
                    <w:t>DA001</w:t>
                  </w:r>
                </w:p>
              </w:tc>
              <w:tc>
                <w:tcPr>
                  <w:tcW w:w="908" w:type="pct"/>
                  <w:tcBorders>
                    <w:left w:val="single" w:color="auto" w:sz="4" w:space="0"/>
                  </w:tcBorders>
                  <w:noWrap w:val="0"/>
                  <w:vAlign w:val="center"/>
                </w:tcPr>
                <w:p>
                  <w:pPr>
                    <w:pStyle w:val="72"/>
                    <w:adjustRightInd w:val="0"/>
                    <w:snapToGrid w:val="0"/>
                    <w:ind w:left="-72" w:leftChars="0" w:right="-72" w:rightChars="0"/>
                    <w:rPr>
                      <w:rFonts w:hint="default" w:ascii="Times New Roman" w:hAnsi="Times New Roman" w:eastAsia="楷体_GB2312" w:cs="Times New Roman"/>
                      <w:color w:val="auto"/>
                      <w:kern w:val="2"/>
                      <w:sz w:val="21"/>
                      <w:szCs w:val="21"/>
                      <w:lang w:val="en-US" w:eastAsia="zh-CN" w:bidi="ar-SA"/>
                    </w:rPr>
                  </w:pPr>
                  <w:r>
                    <w:rPr>
                      <w:rFonts w:hint="default" w:ascii="Times New Roman" w:hAnsi="Times New Roman" w:eastAsia="楷体_GB2312" w:cs="Times New Roman"/>
                      <w:color w:val="auto"/>
                      <w:sz w:val="21"/>
                      <w:szCs w:val="21"/>
                    </w:rPr>
                    <w:t>非甲烷总烃</w:t>
                  </w:r>
                </w:p>
              </w:tc>
              <w:tc>
                <w:tcPr>
                  <w:tcW w:w="87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i w:val="0"/>
                      <w:color w:val="auto"/>
                      <w:kern w:val="0"/>
                      <w:sz w:val="21"/>
                      <w:szCs w:val="21"/>
                      <w:u w:val="none"/>
                      <w:lang w:val="en-US" w:eastAsia="zh-CN" w:bidi="ar"/>
                    </w:rPr>
                  </w:pPr>
                  <w:r>
                    <w:rPr>
                      <w:rFonts w:hint="eastAsia" w:ascii="Times New Roman" w:hAnsi="Times New Roman" w:eastAsia="楷体_GB2312" w:cs="Times New Roman"/>
                      <w:b w:val="0"/>
                      <w:bCs w:val="0"/>
                      <w:i w:val="0"/>
                      <w:color w:val="auto"/>
                      <w:kern w:val="0"/>
                      <w:sz w:val="21"/>
                      <w:szCs w:val="21"/>
                      <w:u w:val="none"/>
                      <w:lang w:val="en-US" w:eastAsia="zh-CN" w:bidi="ar"/>
                    </w:rPr>
                    <w:t>0.218</w:t>
                  </w:r>
                </w:p>
              </w:tc>
              <w:tc>
                <w:tcPr>
                  <w:tcW w:w="5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i w:val="0"/>
                      <w:iCs w:val="0"/>
                      <w:color w:val="auto"/>
                      <w:kern w:val="0"/>
                      <w:sz w:val="21"/>
                      <w:szCs w:val="21"/>
                      <w:u w:val="none"/>
                      <w:lang w:val="en-US" w:eastAsia="zh-CN" w:bidi="ar"/>
                    </w:rPr>
                  </w:pPr>
                  <w:r>
                    <w:rPr>
                      <w:rFonts w:hint="eastAsia" w:ascii="Times New Roman" w:hAnsi="Times New Roman" w:eastAsia="楷体_GB2312" w:cs="Times New Roman"/>
                      <w:b w:val="0"/>
                      <w:bCs w:val="0"/>
                      <w:i w:val="0"/>
                      <w:iCs w:val="0"/>
                      <w:color w:val="auto"/>
                      <w:kern w:val="0"/>
                      <w:sz w:val="21"/>
                      <w:szCs w:val="21"/>
                      <w:u w:val="none"/>
                      <w:lang w:val="en-US" w:eastAsia="zh-CN" w:bidi="ar"/>
                    </w:rPr>
                    <w:t>0.01</w:t>
                  </w:r>
                </w:p>
              </w:tc>
              <w:tc>
                <w:tcPr>
                  <w:tcW w:w="862" w:type="pct"/>
                  <w:vMerge w:val="restart"/>
                  <w:noWrap w:val="0"/>
                  <w:vAlign w:val="center"/>
                </w:tcPr>
                <w:p>
                  <w:pPr>
                    <w:pStyle w:val="72"/>
                    <w:adjustRightInd w:val="0"/>
                    <w:snapToGrid w:val="0"/>
                    <w:ind w:left="-72" w:leftChars="0" w:right="-72" w:rightChars="0"/>
                    <w:rPr>
                      <w:rFonts w:hint="default" w:ascii="Times New Roman" w:hAnsi="Times New Roman" w:eastAsia="楷体_GB2312" w:cs="Times New Roman"/>
                      <w:color w:val="auto"/>
                      <w:kern w:val="2"/>
                      <w:sz w:val="21"/>
                      <w:szCs w:val="21"/>
                      <w:lang w:bidi="ar-SA"/>
                    </w:rPr>
                  </w:pPr>
                  <w:r>
                    <w:rPr>
                      <w:rFonts w:hint="default" w:ascii="Times New Roman" w:hAnsi="Times New Roman" w:eastAsia="楷体_GB2312" w:cs="Times New Roman"/>
                      <w:color w:val="auto"/>
                      <w:sz w:val="21"/>
                      <w:szCs w:val="21"/>
                    </w:rPr>
                    <w:t>未出现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613" w:type="pct"/>
                  <w:vMerge w:val="continue"/>
                  <w:noWrap w:val="0"/>
                  <w:vAlign w:val="center"/>
                </w:tcPr>
                <w:p>
                  <w:pPr>
                    <w:pStyle w:val="72"/>
                    <w:adjustRightInd w:val="0"/>
                    <w:snapToGrid w:val="0"/>
                    <w:ind w:left="-72" w:right="-72"/>
                    <w:rPr>
                      <w:rFonts w:hint="default" w:ascii="Times New Roman" w:hAnsi="Times New Roman" w:eastAsia="楷体_GB2312" w:cs="Times New Roman"/>
                      <w:color w:val="auto"/>
                      <w:sz w:val="21"/>
                      <w:szCs w:val="21"/>
                      <w:lang w:eastAsia="zh-CN"/>
                    </w:rPr>
                  </w:pPr>
                </w:p>
              </w:tc>
              <w:tc>
                <w:tcPr>
                  <w:tcW w:w="1183" w:type="pct"/>
                  <w:vMerge w:val="continue"/>
                  <w:tcBorders>
                    <w:right w:val="single" w:color="auto" w:sz="4" w:space="0"/>
                  </w:tcBorders>
                  <w:noWrap w:val="0"/>
                  <w:vAlign w:val="center"/>
                </w:tcPr>
                <w:p>
                  <w:pPr>
                    <w:widowControl w:val="0"/>
                    <w:adjustRightInd w:val="0"/>
                    <w:snapToGrid w:val="0"/>
                    <w:spacing w:line="240" w:lineRule="exact"/>
                    <w:jc w:val="center"/>
                    <w:rPr>
                      <w:rFonts w:hint="default" w:ascii="Times New Roman" w:hAnsi="Times New Roman" w:eastAsia="楷体_GB2312" w:cs="Times New Roman"/>
                      <w:color w:val="auto"/>
                      <w:sz w:val="21"/>
                      <w:szCs w:val="21"/>
                      <w:lang w:val="en-US" w:eastAsia="zh-CN"/>
                    </w:rPr>
                  </w:pPr>
                </w:p>
              </w:tc>
              <w:tc>
                <w:tcPr>
                  <w:tcW w:w="908" w:type="pct"/>
                  <w:tcBorders>
                    <w:left w:val="single" w:color="auto" w:sz="4" w:space="0"/>
                  </w:tcBorders>
                  <w:noWrap w:val="0"/>
                  <w:vAlign w:val="center"/>
                </w:tcPr>
                <w:p>
                  <w:pPr>
                    <w:pStyle w:val="72"/>
                    <w:adjustRightInd w:val="0"/>
                    <w:snapToGrid w:val="0"/>
                    <w:ind w:left="-72" w:leftChars="0" w:right="-72" w:rightChars="0"/>
                    <w:rPr>
                      <w:rFonts w:hint="default" w:ascii="Times New Roman" w:hAnsi="Times New Roman" w:eastAsia="楷体_GB2312" w:cs="Times New Roman"/>
                      <w:color w:val="auto"/>
                      <w:kern w:val="2"/>
                      <w:sz w:val="21"/>
                      <w:szCs w:val="21"/>
                      <w:lang w:val="en-US" w:eastAsia="zh-CN" w:bidi="ar-SA"/>
                    </w:rPr>
                  </w:pPr>
                  <w:r>
                    <w:rPr>
                      <w:rFonts w:hint="eastAsia" w:ascii="Times New Roman" w:hAnsi="Times New Roman" w:eastAsia="楷体_GB2312" w:cs="Times New Roman"/>
                      <w:color w:val="auto"/>
                      <w:sz w:val="21"/>
                      <w:szCs w:val="21"/>
                      <w:lang w:val="en-US" w:eastAsia="zh-CN"/>
                    </w:rPr>
                    <w:t>颗粒物</w:t>
                  </w:r>
                </w:p>
              </w:tc>
              <w:tc>
                <w:tcPr>
                  <w:tcW w:w="87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i w:val="0"/>
                      <w:color w:val="auto"/>
                      <w:kern w:val="0"/>
                      <w:sz w:val="21"/>
                      <w:szCs w:val="21"/>
                      <w:u w:val="none"/>
                      <w:lang w:val="en-US" w:eastAsia="zh-CN" w:bidi="ar"/>
                    </w:rPr>
                  </w:pPr>
                  <w:r>
                    <w:rPr>
                      <w:rFonts w:hint="eastAsia" w:ascii="Times New Roman" w:hAnsi="Times New Roman" w:eastAsia="楷体_GB2312" w:cs="Times New Roman"/>
                      <w:b w:val="0"/>
                      <w:bCs w:val="0"/>
                      <w:i w:val="0"/>
                      <w:color w:val="auto"/>
                      <w:kern w:val="0"/>
                      <w:sz w:val="21"/>
                      <w:szCs w:val="21"/>
                      <w:u w:val="none"/>
                      <w:lang w:val="en-US" w:eastAsia="zh-CN" w:bidi="ar"/>
                    </w:rPr>
                    <w:t>0.363</w:t>
                  </w:r>
                </w:p>
              </w:tc>
              <w:tc>
                <w:tcPr>
                  <w:tcW w:w="5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i w:val="0"/>
                      <w:iCs w:val="0"/>
                      <w:color w:val="auto"/>
                      <w:kern w:val="0"/>
                      <w:sz w:val="21"/>
                      <w:szCs w:val="21"/>
                      <w:u w:val="none"/>
                      <w:lang w:val="en-US" w:eastAsia="zh-CN" w:bidi="ar"/>
                    </w:rPr>
                  </w:pPr>
                  <w:r>
                    <w:rPr>
                      <w:rFonts w:hint="eastAsia" w:ascii="Times New Roman" w:hAnsi="Times New Roman" w:eastAsia="楷体_GB2312" w:cs="Times New Roman"/>
                      <w:b w:val="0"/>
                      <w:bCs w:val="0"/>
                      <w:i w:val="0"/>
                      <w:iCs w:val="0"/>
                      <w:color w:val="auto"/>
                      <w:kern w:val="0"/>
                      <w:sz w:val="21"/>
                      <w:szCs w:val="21"/>
                      <w:u w:val="none"/>
                      <w:lang w:val="en-US" w:eastAsia="zh-CN" w:bidi="ar"/>
                    </w:rPr>
                    <w:t>0.04</w:t>
                  </w:r>
                </w:p>
              </w:tc>
              <w:tc>
                <w:tcPr>
                  <w:tcW w:w="862" w:type="pct"/>
                  <w:vMerge w:val="continue"/>
                  <w:noWrap w:val="0"/>
                  <w:vAlign w:val="center"/>
                </w:tcPr>
                <w:p>
                  <w:pPr>
                    <w:pStyle w:val="72"/>
                    <w:adjustRightInd w:val="0"/>
                    <w:snapToGrid w:val="0"/>
                    <w:ind w:left="-72" w:leftChars="0" w:right="-72" w:rightChars="0"/>
                    <w:rPr>
                      <w:rFonts w:hint="default" w:ascii="Times New Roman" w:hAnsi="Times New Roman" w:eastAsia="楷体_GB2312" w:cs="Times New Roman"/>
                      <w:color w:val="auto"/>
                      <w:kern w:val="2"/>
                      <w:sz w:val="21"/>
                      <w:szCs w:val="21"/>
                      <w:lang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613" w:type="pct"/>
                  <w:vMerge w:val="continue"/>
                  <w:noWrap w:val="0"/>
                  <w:vAlign w:val="center"/>
                </w:tcPr>
                <w:p>
                  <w:pPr>
                    <w:pStyle w:val="72"/>
                    <w:adjustRightInd w:val="0"/>
                    <w:snapToGrid w:val="0"/>
                    <w:ind w:left="-72" w:right="-72"/>
                    <w:rPr>
                      <w:rFonts w:hint="default" w:ascii="Times New Roman" w:hAnsi="Times New Roman" w:eastAsia="楷体_GB2312" w:cs="Times New Roman"/>
                      <w:color w:val="auto"/>
                      <w:sz w:val="21"/>
                      <w:szCs w:val="21"/>
                      <w:lang w:eastAsia="zh-CN"/>
                    </w:rPr>
                  </w:pPr>
                </w:p>
              </w:tc>
              <w:tc>
                <w:tcPr>
                  <w:tcW w:w="1183" w:type="pct"/>
                  <w:vMerge w:val="restart"/>
                  <w:tcBorders>
                    <w:right w:val="single" w:color="auto" w:sz="4" w:space="0"/>
                  </w:tcBorders>
                  <w:noWrap w:val="0"/>
                  <w:vAlign w:val="center"/>
                </w:tcPr>
                <w:p>
                  <w:pPr>
                    <w:widowControl w:val="0"/>
                    <w:adjustRightInd w:val="0"/>
                    <w:snapToGrid w:val="0"/>
                    <w:spacing w:line="240" w:lineRule="exact"/>
                    <w:jc w:val="center"/>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纺丝车间上油、牵伸卷绕废气</w:t>
                  </w:r>
                  <w:r>
                    <w:rPr>
                      <w:rFonts w:hint="default" w:ascii="Times New Roman" w:hAnsi="Times New Roman" w:eastAsia="楷体_GB2312" w:cs="Times New Roman"/>
                      <w:color w:val="auto"/>
                      <w:sz w:val="21"/>
                      <w:szCs w:val="21"/>
                      <w:lang w:eastAsia="zh-CN"/>
                    </w:rPr>
                    <w:t>排气筒</w:t>
                  </w:r>
                  <w:r>
                    <w:rPr>
                      <w:rFonts w:hint="default" w:ascii="Times New Roman" w:hAnsi="Times New Roman" w:eastAsia="楷体_GB2312" w:cs="Times New Roman"/>
                      <w:color w:val="auto"/>
                      <w:kern w:val="0"/>
                      <w:sz w:val="21"/>
                      <w:szCs w:val="21"/>
                      <w:lang w:val="en-US" w:eastAsia="zh-CN"/>
                    </w:rPr>
                    <w:t>DA00</w:t>
                  </w:r>
                  <w:r>
                    <w:rPr>
                      <w:rFonts w:hint="eastAsia" w:ascii="Times New Roman" w:hAnsi="Times New Roman" w:eastAsia="楷体_GB2312" w:cs="Times New Roman"/>
                      <w:color w:val="auto"/>
                      <w:kern w:val="0"/>
                      <w:sz w:val="21"/>
                      <w:szCs w:val="21"/>
                      <w:lang w:val="en-US" w:eastAsia="zh-CN"/>
                    </w:rPr>
                    <w:t>2</w:t>
                  </w:r>
                </w:p>
              </w:tc>
              <w:tc>
                <w:tcPr>
                  <w:tcW w:w="908" w:type="pct"/>
                  <w:tcBorders>
                    <w:left w:val="single" w:color="auto" w:sz="4" w:space="0"/>
                  </w:tcBorders>
                  <w:noWrap w:val="0"/>
                  <w:vAlign w:val="center"/>
                </w:tcPr>
                <w:p>
                  <w:pPr>
                    <w:pStyle w:val="72"/>
                    <w:adjustRightInd w:val="0"/>
                    <w:snapToGrid w:val="0"/>
                    <w:ind w:left="-72" w:leftChars="0" w:right="-72" w:rightChars="0"/>
                    <w:rPr>
                      <w:rFonts w:hint="eastAsia" w:ascii="Times New Roman" w:hAnsi="Times New Roman" w:eastAsia="楷体_GB2312" w:cs="Times New Roman"/>
                      <w:color w:val="auto"/>
                      <w:kern w:val="2"/>
                      <w:sz w:val="21"/>
                      <w:szCs w:val="21"/>
                      <w:lang w:val="en-US" w:eastAsia="zh-CN" w:bidi="ar-SA"/>
                    </w:rPr>
                  </w:pPr>
                  <w:r>
                    <w:rPr>
                      <w:rFonts w:hint="default" w:ascii="Times New Roman" w:hAnsi="Times New Roman" w:eastAsia="楷体_GB2312" w:cs="Times New Roman"/>
                      <w:color w:val="auto"/>
                      <w:sz w:val="21"/>
                      <w:szCs w:val="21"/>
                    </w:rPr>
                    <w:t>非甲烷总烃</w:t>
                  </w:r>
                </w:p>
              </w:tc>
              <w:tc>
                <w:tcPr>
                  <w:tcW w:w="87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i w:val="0"/>
                      <w:color w:val="auto"/>
                      <w:kern w:val="0"/>
                      <w:sz w:val="21"/>
                      <w:szCs w:val="21"/>
                      <w:u w:val="none"/>
                      <w:lang w:val="en-US" w:eastAsia="zh-CN" w:bidi="ar"/>
                    </w:rPr>
                  </w:pPr>
                  <w:r>
                    <w:rPr>
                      <w:rFonts w:hint="eastAsia" w:ascii="Times New Roman" w:hAnsi="Times New Roman" w:eastAsia="楷体_GB2312" w:cs="Times New Roman"/>
                      <w:b w:val="0"/>
                      <w:bCs w:val="0"/>
                      <w:i w:val="0"/>
                      <w:color w:val="auto"/>
                      <w:kern w:val="0"/>
                      <w:sz w:val="21"/>
                      <w:szCs w:val="21"/>
                      <w:u w:val="none"/>
                      <w:lang w:val="en-US" w:eastAsia="zh-CN" w:bidi="ar"/>
                    </w:rPr>
                    <w:t>4.33</w:t>
                  </w:r>
                </w:p>
              </w:tc>
              <w:tc>
                <w:tcPr>
                  <w:tcW w:w="5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i w:val="0"/>
                      <w:iCs w:val="0"/>
                      <w:color w:val="auto"/>
                      <w:kern w:val="0"/>
                      <w:sz w:val="21"/>
                      <w:szCs w:val="21"/>
                      <w:u w:val="none"/>
                      <w:lang w:val="en-US" w:eastAsia="zh-CN" w:bidi="ar"/>
                    </w:rPr>
                  </w:pPr>
                  <w:r>
                    <w:rPr>
                      <w:rFonts w:hint="eastAsia" w:ascii="Times New Roman" w:hAnsi="Times New Roman" w:eastAsia="楷体_GB2312" w:cs="Times New Roman"/>
                      <w:b w:val="0"/>
                      <w:bCs w:val="0"/>
                      <w:i w:val="0"/>
                      <w:iCs w:val="0"/>
                      <w:color w:val="auto"/>
                      <w:kern w:val="0"/>
                      <w:sz w:val="21"/>
                      <w:szCs w:val="21"/>
                      <w:u w:val="none"/>
                      <w:lang w:val="en-US" w:eastAsia="zh-CN" w:bidi="ar"/>
                    </w:rPr>
                    <w:t>0.22</w:t>
                  </w:r>
                </w:p>
              </w:tc>
              <w:tc>
                <w:tcPr>
                  <w:tcW w:w="862" w:type="pct"/>
                  <w:vMerge w:val="restart"/>
                  <w:noWrap w:val="0"/>
                  <w:vAlign w:val="center"/>
                </w:tcPr>
                <w:p>
                  <w:pPr>
                    <w:pStyle w:val="72"/>
                    <w:adjustRightInd w:val="0"/>
                    <w:snapToGrid w:val="0"/>
                    <w:ind w:left="-72" w:leftChars="0" w:right="-72" w:rightChars="0"/>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未出现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613" w:type="pct"/>
                  <w:vMerge w:val="continue"/>
                  <w:noWrap w:val="0"/>
                  <w:vAlign w:val="center"/>
                </w:tcPr>
                <w:p>
                  <w:pPr>
                    <w:pStyle w:val="72"/>
                    <w:adjustRightInd w:val="0"/>
                    <w:snapToGrid w:val="0"/>
                    <w:ind w:left="-72" w:right="-72"/>
                    <w:rPr>
                      <w:rFonts w:hint="default" w:ascii="Times New Roman" w:hAnsi="Times New Roman" w:eastAsia="楷体_GB2312" w:cs="Times New Roman"/>
                      <w:color w:val="auto"/>
                      <w:sz w:val="21"/>
                      <w:szCs w:val="21"/>
                      <w:lang w:eastAsia="zh-CN"/>
                    </w:rPr>
                  </w:pPr>
                </w:p>
              </w:tc>
              <w:tc>
                <w:tcPr>
                  <w:tcW w:w="1183" w:type="pct"/>
                  <w:vMerge w:val="continue"/>
                  <w:tcBorders>
                    <w:right w:val="single" w:color="auto" w:sz="4" w:space="0"/>
                  </w:tcBorders>
                  <w:noWrap w:val="0"/>
                  <w:vAlign w:val="center"/>
                </w:tcPr>
                <w:p>
                  <w:pPr>
                    <w:widowControl w:val="0"/>
                    <w:adjustRightInd w:val="0"/>
                    <w:snapToGrid w:val="0"/>
                    <w:spacing w:line="240" w:lineRule="exact"/>
                    <w:jc w:val="center"/>
                    <w:rPr>
                      <w:rFonts w:hint="default" w:ascii="Times New Roman" w:hAnsi="Times New Roman" w:eastAsia="楷体_GB2312" w:cs="Times New Roman"/>
                      <w:color w:val="auto"/>
                      <w:sz w:val="21"/>
                      <w:szCs w:val="21"/>
                      <w:lang w:eastAsia="zh-CN"/>
                    </w:rPr>
                  </w:pPr>
                </w:p>
              </w:tc>
              <w:tc>
                <w:tcPr>
                  <w:tcW w:w="908" w:type="pct"/>
                  <w:tcBorders>
                    <w:left w:val="single" w:color="auto" w:sz="4" w:space="0"/>
                  </w:tcBorders>
                  <w:noWrap w:val="0"/>
                  <w:vAlign w:val="center"/>
                </w:tcPr>
                <w:p>
                  <w:pPr>
                    <w:pStyle w:val="72"/>
                    <w:adjustRightInd w:val="0"/>
                    <w:snapToGrid w:val="0"/>
                    <w:ind w:left="-72" w:leftChars="0" w:right="-72" w:rightChars="0"/>
                    <w:rPr>
                      <w:rFonts w:hint="default" w:ascii="Times New Roman" w:hAnsi="Times New Roman" w:eastAsia="楷体_GB2312" w:cs="Times New Roman"/>
                      <w:color w:val="auto"/>
                      <w:kern w:val="2"/>
                      <w:sz w:val="21"/>
                      <w:szCs w:val="21"/>
                      <w:lang w:val="en-US" w:eastAsia="zh-CN" w:bidi="ar-SA"/>
                    </w:rPr>
                  </w:pPr>
                  <w:r>
                    <w:rPr>
                      <w:rFonts w:hint="eastAsia" w:ascii="Times New Roman" w:hAnsi="Times New Roman" w:eastAsia="楷体_GB2312" w:cs="Times New Roman"/>
                      <w:color w:val="auto"/>
                      <w:sz w:val="21"/>
                      <w:szCs w:val="21"/>
                      <w:lang w:val="en-US" w:eastAsia="zh-CN"/>
                    </w:rPr>
                    <w:t>颗粒物</w:t>
                  </w:r>
                </w:p>
              </w:tc>
              <w:tc>
                <w:tcPr>
                  <w:tcW w:w="87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i w:val="0"/>
                      <w:color w:val="auto"/>
                      <w:kern w:val="0"/>
                      <w:sz w:val="21"/>
                      <w:szCs w:val="21"/>
                      <w:u w:val="none"/>
                      <w:lang w:val="en-US" w:eastAsia="zh-CN" w:bidi="ar"/>
                    </w:rPr>
                  </w:pPr>
                  <w:r>
                    <w:rPr>
                      <w:rFonts w:hint="eastAsia" w:ascii="Times New Roman" w:hAnsi="Times New Roman" w:eastAsia="楷体_GB2312" w:cs="Times New Roman"/>
                      <w:b w:val="0"/>
                      <w:bCs w:val="0"/>
                      <w:i w:val="0"/>
                      <w:color w:val="auto"/>
                      <w:kern w:val="0"/>
                      <w:sz w:val="21"/>
                      <w:szCs w:val="21"/>
                      <w:u w:val="none"/>
                      <w:lang w:val="en-US" w:eastAsia="zh-CN" w:bidi="ar"/>
                    </w:rPr>
                    <w:t>1.411</w:t>
                  </w:r>
                </w:p>
              </w:tc>
              <w:tc>
                <w:tcPr>
                  <w:tcW w:w="5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i w:val="0"/>
                      <w:iCs w:val="0"/>
                      <w:color w:val="auto"/>
                      <w:kern w:val="0"/>
                      <w:sz w:val="21"/>
                      <w:szCs w:val="21"/>
                      <w:u w:val="none"/>
                      <w:lang w:val="en-US" w:eastAsia="zh-CN" w:bidi="ar"/>
                    </w:rPr>
                  </w:pPr>
                  <w:r>
                    <w:rPr>
                      <w:rFonts w:hint="eastAsia" w:ascii="Times New Roman" w:hAnsi="Times New Roman" w:eastAsia="楷体_GB2312" w:cs="Times New Roman"/>
                      <w:b w:val="0"/>
                      <w:bCs w:val="0"/>
                      <w:i w:val="0"/>
                      <w:iCs w:val="0"/>
                      <w:color w:val="auto"/>
                      <w:kern w:val="0"/>
                      <w:sz w:val="21"/>
                      <w:szCs w:val="21"/>
                      <w:u w:val="none"/>
                      <w:lang w:val="en-US" w:eastAsia="zh-CN" w:bidi="ar"/>
                    </w:rPr>
                    <w:t>0.16</w:t>
                  </w:r>
                </w:p>
              </w:tc>
              <w:tc>
                <w:tcPr>
                  <w:tcW w:w="862" w:type="pct"/>
                  <w:vMerge w:val="continue"/>
                  <w:noWrap w:val="0"/>
                  <w:vAlign w:val="center"/>
                </w:tcPr>
                <w:p>
                  <w:pPr>
                    <w:pStyle w:val="72"/>
                    <w:adjustRightInd w:val="0"/>
                    <w:snapToGrid w:val="0"/>
                    <w:ind w:left="-72" w:leftChars="0" w:right="-72" w:rightChars="0"/>
                    <w:rPr>
                      <w:rFonts w:hint="default" w:ascii="Times New Roman" w:hAnsi="Times New Roman" w:eastAsia="楷体_GB2312" w:cs="Times New Roman"/>
                      <w:color w:val="auto"/>
                      <w:kern w:val="2"/>
                      <w:sz w:val="21"/>
                      <w:szCs w:val="21"/>
                      <w:lang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613" w:type="pct"/>
                  <w:vMerge w:val="continue"/>
                  <w:noWrap w:val="0"/>
                  <w:vAlign w:val="center"/>
                </w:tcPr>
                <w:p>
                  <w:pPr>
                    <w:pStyle w:val="72"/>
                    <w:adjustRightInd w:val="0"/>
                    <w:snapToGrid w:val="0"/>
                    <w:ind w:left="-72" w:right="-72"/>
                    <w:rPr>
                      <w:rFonts w:hint="default" w:ascii="Times New Roman" w:hAnsi="Times New Roman" w:eastAsia="楷体_GB2312" w:cs="Times New Roman"/>
                      <w:color w:val="auto"/>
                      <w:sz w:val="21"/>
                      <w:szCs w:val="21"/>
                      <w:lang w:eastAsia="zh-CN"/>
                    </w:rPr>
                  </w:pPr>
                </w:p>
              </w:tc>
              <w:tc>
                <w:tcPr>
                  <w:tcW w:w="1183" w:type="pct"/>
                  <w:tcBorders>
                    <w:right w:val="single" w:color="auto" w:sz="4" w:space="0"/>
                  </w:tcBorders>
                  <w:noWrap w:val="0"/>
                  <w:vAlign w:val="center"/>
                </w:tcPr>
                <w:p>
                  <w:pPr>
                    <w:widowControl w:val="0"/>
                    <w:adjustRightInd w:val="0"/>
                    <w:snapToGrid w:val="0"/>
                    <w:spacing w:line="240" w:lineRule="exact"/>
                    <w:jc w:val="center"/>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真空清洗炉尾气排气筒</w:t>
                  </w:r>
                  <w:r>
                    <w:rPr>
                      <w:rFonts w:hint="default" w:ascii="Times New Roman" w:hAnsi="Times New Roman" w:eastAsia="楷体_GB2312" w:cs="Times New Roman"/>
                      <w:color w:val="auto"/>
                      <w:kern w:val="0"/>
                      <w:sz w:val="21"/>
                      <w:szCs w:val="21"/>
                      <w:lang w:val="en-US" w:eastAsia="zh-CN"/>
                    </w:rPr>
                    <w:t>DA00</w:t>
                  </w:r>
                  <w:r>
                    <w:rPr>
                      <w:rFonts w:hint="eastAsia" w:ascii="Times New Roman" w:hAnsi="Times New Roman" w:eastAsia="楷体_GB2312" w:cs="Times New Roman"/>
                      <w:color w:val="auto"/>
                      <w:kern w:val="0"/>
                      <w:sz w:val="21"/>
                      <w:szCs w:val="21"/>
                      <w:lang w:val="en-US" w:eastAsia="zh-CN"/>
                    </w:rPr>
                    <w:t>3</w:t>
                  </w:r>
                </w:p>
              </w:tc>
              <w:tc>
                <w:tcPr>
                  <w:tcW w:w="908" w:type="pct"/>
                  <w:tcBorders>
                    <w:left w:val="single" w:color="auto" w:sz="4" w:space="0"/>
                  </w:tcBorders>
                  <w:noWrap w:val="0"/>
                  <w:vAlign w:val="center"/>
                </w:tcPr>
                <w:p>
                  <w:pPr>
                    <w:pStyle w:val="72"/>
                    <w:adjustRightInd w:val="0"/>
                    <w:snapToGrid w:val="0"/>
                    <w:ind w:left="-72" w:leftChars="0" w:right="-72" w:rightChars="0"/>
                    <w:rPr>
                      <w:rFonts w:hint="eastAsia"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rPr>
                    <w:t>非甲烷总烃</w:t>
                  </w:r>
                </w:p>
              </w:tc>
              <w:tc>
                <w:tcPr>
                  <w:tcW w:w="87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i w:val="0"/>
                      <w:color w:val="auto"/>
                      <w:kern w:val="0"/>
                      <w:sz w:val="21"/>
                      <w:szCs w:val="21"/>
                      <w:u w:val="none"/>
                      <w:lang w:val="en-US" w:eastAsia="zh-CN" w:bidi="ar"/>
                    </w:rPr>
                  </w:pPr>
                  <w:r>
                    <w:rPr>
                      <w:rFonts w:hint="eastAsia" w:ascii="Times New Roman" w:hAnsi="Times New Roman" w:eastAsia="楷体_GB2312" w:cs="Times New Roman"/>
                      <w:b w:val="0"/>
                      <w:bCs w:val="0"/>
                      <w:i w:val="0"/>
                      <w:color w:val="auto"/>
                      <w:kern w:val="0"/>
                      <w:sz w:val="21"/>
                      <w:szCs w:val="21"/>
                      <w:u w:val="none"/>
                      <w:lang w:val="en-US" w:eastAsia="zh-CN" w:bidi="ar"/>
                    </w:rPr>
                    <w:t>0.011</w:t>
                  </w:r>
                </w:p>
              </w:tc>
              <w:tc>
                <w:tcPr>
                  <w:tcW w:w="5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i w:val="0"/>
                      <w:iCs w:val="0"/>
                      <w:color w:val="auto"/>
                      <w:kern w:val="0"/>
                      <w:sz w:val="21"/>
                      <w:szCs w:val="21"/>
                      <w:u w:val="none"/>
                      <w:lang w:val="en-US" w:eastAsia="zh-CN" w:bidi="ar"/>
                    </w:rPr>
                  </w:pPr>
                  <w:r>
                    <w:rPr>
                      <w:rFonts w:hint="eastAsia" w:ascii="Times New Roman" w:hAnsi="Times New Roman" w:eastAsia="楷体_GB2312" w:cs="Times New Roman"/>
                      <w:b w:val="0"/>
                      <w:bCs w:val="0"/>
                      <w:i w:val="0"/>
                      <w:iCs w:val="0"/>
                      <w:color w:val="auto"/>
                      <w:kern w:val="0"/>
                      <w:sz w:val="21"/>
                      <w:szCs w:val="21"/>
                      <w:u w:val="none"/>
                      <w:lang w:val="en-US" w:eastAsia="zh-CN" w:bidi="ar"/>
                    </w:rPr>
                    <w:t>0.0006</w:t>
                  </w:r>
                </w:p>
              </w:tc>
              <w:tc>
                <w:tcPr>
                  <w:tcW w:w="862" w:type="pct"/>
                  <w:noWrap w:val="0"/>
                  <w:vAlign w:val="center"/>
                </w:tcPr>
                <w:p>
                  <w:pPr>
                    <w:pStyle w:val="72"/>
                    <w:adjustRightInd w:val="0"/>
                    <w:snapToGrid w:val="0"/>
                    <w:ind w:left="-72" w:leftChars="0" w:right="-72" w:rightChars="0"/>
                    <w:rPr>
                      <w:rFonts w:hint="default" w:ascii="Times New Roman" w:hAnsi="Times New Roman" w:eastAsia="楷体_GB2312" w:cs="Times New Roman"/>
                      <w:color w:val="auto"/>
                      <w:kern w:val="2"/>
                      <w:sz w:val="21"/>
                      <w:szCs w:val="21"/>
                      <w:lang w:bidi="ar-SA"/>
                    </w:rPr>
                  </w:pPr>
                  <w:r>
                    <w:rPr>
                      <w:rFonts w:hint="default" w:ascii="Times New Roman" w:hAnsi="Times New Roman" w:eastAsia="楷体_GB2312" w:cs="Times New Roman"/>
                      <w:color w:val="auto"/>
                      <w:sz w:val="21"/>
                      <w:szCs w:val="21"/>
                    </w:rPr>
                    <w:t>未出现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613" w:type="pct"/>
                  <w:vMerge w:val="continue"/>
                  <w:noWrap w:val="0"/>
                  <w:vAlign w:val="center"/>
                </w:tcPr>
                <w:p>
                  <w:pPr>
                    <w:pStyle w:val="72"/>
                    <w:adjustRightInd w:val="0"/>
                    <w:snapToGrid w:val="0"/>
                    <w:ind w:left="-72" w:right="-72"/>
                    <w:rPr>
                      <w:rFonts w:hint="default" w:ascii="Times New Roman" w:hAnsi="Times New Roman" w:eastAsia="楷体_GB2312" w:cs="Times New Roman"/>
                      <w:color w:val="auto"/>
                      <w:sz w:val="21"/>
                      <w:szCs w:val="21"/>
                      <w:lang w:eastAsia="zh-CN"/>
                    </w:rPr>
                  </w:pPr>
                </w:p>
              </w:tc>
              <w:tc>
                <w:tcPr>
                  <w:tcW w:w="1183" w:type="pct"/>
                  <w:tcBorders>
                    <w:right w:val="single" w:color="auto" w:sz="4" w:space="0"/>
                  </w:tcBorders>
                  <w:noWrap w:val="0"/>
                  <w:vAlign w:val="center"/>
                </w:tcPr>
                <w:p>
                  <w:pPr>
                    <w:widowControl w:val="0"/>
                    <w:adjustRightInd w:val="0"/>
                    <w:snapToGrid w:val="0"/>
                    <w:spacing w:line="240" w:lineRule="exact"/>
                    <w:jc w:val="center"/>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加弹车间</w:t>
                  </w:r>
                  <w:r>
                    <w:rPr>
                      <w:rFonts w:hint="default" w:ascii="Times New Roman" w:hAnsi="Times New Roman" w:eastAsia="楷体_GB2312" w:cs="Times New Roman"/>
                      <w:color w:val="auto"/>
                      <w:sz w:val="21"/>
                      <w:szCs w:val="21"/>
                      <w:lang w:eastAsia="zh-CN"/>
                    </w:rPr>
                    <w:t>废气排气筒</w:t>
                  </w:r>
                  <w:r>
                    <w:rPr>
                      <w:rFonts w:hint="default" w:ascii="Times New Roman" w:hAnsi="Times New Roman" w:eastAsia="楷体_GB2312" w:cs="Times New Roman"/>
                      <w:color w:val="auto"/>
                      <w:kern w:val="0"/>
                      <w:sz w:val="21"/>
                      <w:szCs w:val="21"/>
                      <w:lang w:val="en-US" w:eastAsia="zh-CN"/>
                    </w:rPr>
                    <w:t>DA00</w:t>
                  </w:r>
                  <w:r>
                    <w:rPr>
                      <w:rFonts w:hint="eastAsia" w:ascii="Times New Roman" w:hAnsi="Times New Roman" w:eastAsia="楷体_GB2312" w:cs="Times New Roman"/>
                      <w:color w:val="auto"/>
                      <w:kern w:val="0"/>
                      <w:sz w:val="21"/>
                      <w:szCs w:val="21"/>
                      <w:lang w:val="en-US" w:eastAsia="zh-CN"/>
                    </w:rPr>
                    <w:t>4</w:t>
                  </w:r>
                </w:p>
              </w:tc>
              <w:tc>
                <w:tcPr>
                  <w:tcW w:w="908" w:type="pct"/>
                  <w:tcBorders>
                    <w:left w:val="single" w:color="auto" w:sz="4" w:space="0"/>
                  </w:tcBorders>
                  <w:noWrap w:val="0"/>
                  <w:vAlign w:val="center"/>
                </w:tcPr>
                <w:p>
                  <w:pPr>
                    <w:pStyle w:val="72"/>
                    <w:adjustRightInd w:val="0"/>
                    <w:snapToGrid w:val="0"/>
                    <w:ind w:left="-72" w:leftChars="0" w:right="-72" w:rightChars="0"/>
                    <w:rPr>
                      <w:rFonts w:hint="default" w:ascii="Times New Roman" w:hAnsi="Times New Roman" w:eastAsia="楷体_GB2312" w:cs="Times New Roman"/>
                      <w:color w:val="auto"/>
                      <w:kern w:val="2"/>
                      <w:sz w:val="21"/>
                      <w:szCs w:val="21"/>
                      <w:lang w:val="en-US" w:eastAsia="zh-CN" w:bidi="ar-SA"/>
                    </w:rPr>
                  </w:pPr>
                  <w:r>
                    <w:rPr>
                      <w:rFonts w:hint="default" w:ascii="Times New Roman" w:hAnsi="Times New Roman" w:eastAsia="楷体_GB2312" w:cs="Times New Roman"/>
                      <w:color w:val="auto"/>
                      <w:sz w:val="21"/>
                      <w:szCs w:val="21"/>
                    </w:rPr>
                    <w:t>非甲烷总烃</w:t>
                  </w:r>
                </w:p>
              </w:tc>
              <w:tc>
                <w:tcPr>
                  <w:tcW w:w="87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i w:val="0"/>
                      <w:color w:val="auto"/>
                      <w:kern w:val="0"/>
                      <w:sz w:val="21"/>
                      <w:szCs w:val="21"/>
                      <w:u w:val="none"/>
                      <w:lang w:val="en-US" w:eastAsia="zh-CN" w:bidi="ar"/>
                    </w:rPr>
                  </w:pPr>
                  <w:r>
                    <w:rPr>
                      <w:rFonts w:hint="eastAsia" w:ascii="Times New Roman" w:hAnsi="Times New Roman" w:eastAsia="楷体_GB2312" w:cs="Times New Roman"/>
                      <w:b w:val="0"/>
                      <w:bCs w:val="0"/>
                      <w:i w:val="0"/>
                      <w:color w:val="auto"/>
                      <w:kern w:val="0"/>
                      <w:sz w:val="21"/>
                      <w:szCs w:val="21"/>
                      <w:u w:val="none"/>
                      <w:lang w:val="en-US" w:eastAsia="zh-CN" w:bidi="ar"/>
                    </w:rPr>
                    <w:t>44.9</w:t>
                  </w:r>
                </w:p>
              </w:tc>
              <w:tc>
                <w:tcPr>
                  <w:tcW w:w="5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i w:val="0"/>
                      <w:iCs w:val="0"/>
                      <w:color w:val="auto"/>
                      <w:kern w:val="0"/>
                      <w:sz w:val="21"/>
                      <w:szCs w:val="21"/>
                      <w:u w:val="none"/>
                      <w:lang w:val="en-US" w:eastAsia="zh-CN" w:bidi="ar"/>
                    </w:rPr>
                  </w:pPr>
                  <w:r>
                    <w:rPr>
                      <w:rFonts w:hint="eastAsia" w:ascii="Times New Roman" w:hAnsi="Times New Roman" w:eastAsia="楷体_GB2312" w:cs="Times New Roman"/>
                      <w:b w:val="0"/>
                      <w:bCs w:val="0"/>
                      <w:i w:val="0"/>
                      <w:iCs w:val="0"/>
                      <w:color w:val="auto"/>
                      <w:kern w:val="0"/>
                      <w:sz w:val="21"/>
                      <w:szCs w:val="21"/>
                      <w:u w:val="none"/>
                      <w:lang w:val="en-US" w:eastAsia="zh-CN" w:bidi="ar"/>
                    </w:rPr>
                    <w:t>2.25</w:t>
                  </w:r>
                </w:p>
              </w:tc>
              <w:tc>
                <w:tcPr>
                  <w:tcW w:w="862" w:type="pct"/>
                  <w:noWrap w:val="0"/>
                  <w:vAlign w:val="center"/>
                </w:tcPr>
                <w:p>
                  <w:pPr>
                    <w:pStyle w:val="72"/>
                    <w:adjustRightInd w:val="0"/>
                    <w:snapToGrid w:val="0"/>
                    <w:ind w:left="-72" w:leftChars="0" w:right="-72" w:rightChars="0"/>
                    <w:rPr>
                      <w:rFonts w:hint="default" w:ascii="Times New Roman" w:hAnsi="Times New Roman" w:eastAsia="楷体_GB2312" w:cs="Times New Roman"/>
                      <w:color w:val="auto"/>
                      <w:kern w:val="2"/>
                      <w:sz w:val="21"/>
                      <w:szCs w:val="21"/>
                      <w:lang w:bidi="ar-SA"/>
                    </w:rPr>
                  </w:pPr>
                  <w:r>
                    <w:rPr>
                      <w:rFonts w:hint="default" w:ascii="Times New Roman" w:hAnsi="Times New Roman" w:eastAsia="楷体_GB2312" w:cs="Times New Roman"/>
                      <w:color w:val="auto"/>
                      <w:sz w:val="21"/>
                      <w:szCs w:val="21"/>
                    </w:rPr>
                    <w:t>未出现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13" w:type="pct"/>
                  <w:vMerge w:val="restart"/>
                  <w:noWrap w:val="0"/>
                  <w:vAlign w:val="center"/>
                </w:tcPr>
                <w:p>
                  <w:pPr>
                    <w:pStyle w:val="72"/>
                    <w:adjustRightInd w:val="0"/>
                    <w:snapToGrid w:val="0"/>
                    <w:ind w:left="-72" w:right="-72"/>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无组织</w:t>
                  </w:r>
                </w:p>
              </w:tc>
              <w:tc>
                <w:tcPr>
                  <w:tcW w:w="1183" w:type="pct"/>
                  <w:vMerge w:val="restart"/>
                  <w:tcBorders>
                    <w:right w:val="single" w:color="auto" w:sz="4" w:space="0"/>
                  </w:tcBorders>
                  <w:noWrap w:val="0"/>
                  <w:vAlign w:val="center"/>
                </w:tcPr>
                <w:p>
                  <w:pPr>
                    <w:widowControl w:val="0"/>
                    <w:adjustRightInd w:val="0"/>
                    <w:snapToGrid w:val="0"/>
                    <w:spacing w:line="240" w:lineRule="auto"/>
                    <w:jc w:val="center"/>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纺丝</w:t>
                  </w:r>
                  <w:r>
                    <w:rPr>
                      <w:rFonts w:hint="default" w:ascii="Times New Roman" w:hAnsi="Times New Roman" w:eastAsia="楷体_GB2312" w:cs="Times New Roman"/>
                      <w:color w:val="auto"/>
                      <w:sz w:val="21"/>
                      <w:szCs w:val="21"/>
                      <w:lang w:val="en-US" w:eastAsia="zh-CN"/>
                    </w:rPr>
                    <w:t>车间</w:t>
                  </w:r>
                </w:p>
              </w:tc>
              <w:tc>
                <w:tcPr>
                  <w:tcW w:w="908" w:type="pct"/>
                  <w:tcBorders>
                    <w:left w:val="single" w:color="auto" w:sz="4" w:space="0"/>
                  </w:tcBorders>
                  <w:noWrap w:val="0"/>
                  <w:vAlign w:val="center"/>
                </w:tcPr>
                <w:p>
                  <w:pPr>
                    <w:pStyle w:val="72"/>
                    <w:adjustRightInd w:val="0"/>
                    <w:snapToGrid w:val="0"/>
                    <w:ind w:left="-72" w:leftChars="0" w:right="-72" w:rightChars="0"/>
                    <w:rPr>
                      <w:rFonts w:hint="default" w:ascii="Times New Roman" w:hAnsi="Times New Roman" w:eastAsia="楷体_GB2312" w:cs="Times New Roman"/>
                      <w:color w:val="auto"/>
                      <w:kern w:val="2"/>
                      <w:sz w:val="21"/>
                      <w:szCs w:val="21"/>
                      <w:lang w:eastAsia="zh-CN" w:bidi="ar-SA"/>
                    </w:rPr>
                  </w:pPr>
                  <w:r>
                    <w:rPr>
                      <w:rFonts w:hint="default" w:ascii="Times New Roman" w:hAnsi="Times New Roman" w:eastAsia="楷体_GB2312" w:cs="Times New Roman"/>
                      <w:color w:val="auto"/>
                      <w:sz w:val="21"/>
                      <w:szCs w:val="21"/>
                    </w:rPr>
                    <w:t>非甲烷总烃</w:t>
                  </w:r>
                </w:p>
              </w:tc>
              <w:tc>
                <w:tcPr>
                  <w:tcW w:w="87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color w:val="auto"/>
                      <w:kern w:val="2"/>
                      <w:sz w:val="21"/>
                      <w:szCs w:val="21"/>
                      <w:lang w:val="en-US" w:eastAsia="zh-CN" w:bidi="ar-SA"/>
                    </w:rPr>
                  </w:pPr>
                  <w:r>
                    <w:rPr>
                      <w:rFonts w:hint="eastAsia" w:ascii="Times New Roman" w:hAnsi="Times New Roman" w:eastAsia="楷体_GB2312" w:cs="Times New Roman"/>
                      <w:b w:val="0"/>
                      <w:bCs w:val="0"/>
                      <w:color w:val="auto"/>
                      <w:kern w:val="2"/>
                      <w:sz w:val="21"/>
                      <w:szCs w:val="21"/>
                      <w:lang w:val="en-US" w:eastAsia="zh-CN" w:bidi="ar-SA"/>
                    </w:rPr>
                    <w:t>31.3</w:t>
                  </w:r>
                </w:p>
              </w:tc>
              <w:tc>
                <w:tcPr>
                  <w:tcW w:w="5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color w:val="auto"/>
                      <w:kern w:val="2"/>
                      <w:sz w:val="21"/>
                      <w:szCs w:val="21"/>
                      <w:lang w:val="en-US" w:eastAsia="zh-CN" w:bidi="ar-SA"/>
                    </w:rPr>
                  </w:pPr>
                  <w:r>
                    <w:rPr>
                      <w:rFonts w:hint="eastAsia" w:ascii="Times New Roman" w:hAnsi="Times New Roman" w:eastAsia="楷体_GB2312" w:cs="Times New Roman"/>
                      <w:b w:val="0"/>
                      <w:bCs w:val="0"/>
                      <w:color w:val="auto"/>
                      <w:kern w:val="2"/>
                      <w:sz w:val="21"/>
                      <w:szCs w:val="21"/>
                      <w:lang w:val="en-US" w:eastAsia="zh-CN" w:bidi="ar-SA"/>
                    </w:rPr>
                    <w:t>1.57</w:t>
                  </w:r>
                </w:p>
              </w:tc>
              <w:tc>
                <w:tcPr>
                  <w:tcW w:w="862" w:type="pct"/>
                  <w:noWrap w:val="0"/>
                  <w:vAlign w:val="center"/>
                </w:tcPr>
                <w:p>
                  <w:pPr>
                    <w:adjustRightInd w:val="0"/>
                    <w:spacing w:line="240" w:lineRule="auto"/>
                    <w:jc w:val="center"/>
                    <w:rPr>
                      <w:rFonts w:hint="default" w:ascii="Times New Roman" w:hAnsi="Times New Roman" w:eastAsia="楷体_GB2312" w:cs="Times New Roman"/>
                      <w:color w:val="auto"/>
                      <w:kern w:val="2"/>
                      <w:sz w:val="21"/>
                      <w:szCs w:val="21"/>
                      <w:lang w:val="en-US" w:eastAsia="zh-CN" w:bidi="ar-SA"/>
                    </w:rPr>
                  </w:pPr>
                  <w:r>
                    <w:rPr>
                      <w:rFonts w:hint="default" w:ascii="Times New Roman" w:hAnsi="Times New Roman" w:eastAsia="楷体_GB2312" w:cs="Times New Roman"/>
                      <w:color w:val="auto"/>
                      <w:sz w:val="21"/>
                      <w:szCs w:val="21"/>
                    </w:rPr>
                    <w:t>未出现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13" w:type="pct"/>
                  <w:vMerge w:val="continue"/>
                  <w:noWrap w:val="0"/>
                  <w:vAlign w:val="center"/>
                </w:tcPr>
                <w:p>
                  <w:pPr>
                    <w:pStyle w:val="72"/>
                    <w:adjustRightInd w:val="0"/>
                    <w:snapToGrid w:val="0"/>
                    <w:ind w:left="-72" w:right="-72"/>
                    <w:rPr>
                      <w:rFonts w:hint="default" w:ascii="Times New Roman" w:hAnsi="Times New Roman" w:eastAsia="楷体_GB2312" w:cs="Times New Roman"/>
                      <w:color w:val="auto"/>
                      <w:sz w:val="21"/>
                      <w:szCs w:val="21"/>
                      <w:lang w:eastAsia="zh-CN"/>
                    </w:rPr>
                  </w:pPr>
                </w:p>
              </w:tc>
              <w:tc>
                <w:tcPr>
                  <w:tcW w:w="1183" w:type="pct"/>
                  <w:vMerge w:val="continue"/>
                  <w:tcBorders>
                    <w:right w:val="single" w:color="auto" w:sz="4" w:space="0"/>
                  </w:tcBorders>
                  <w:noWrap w:val="0"/>
                  <w:vAlign w:val="center"/>
                </w:tcPr>
                <w:p>
                  <w:pPr>
                    <w:widowControl w:val="0"/>
                    <w:adjustRightInd w:val="0"/>
                    <w:snapToGrid w:val="0"/>
                    <w:spacing w:line="240" w:lineRule="auto"/>
                    <w:jc w:val="center"/>
                    <w:rPr>
                      <w:rFonts w:hint="eastAsia" w:ascii="Times New Roman" w:hAnsi="Times New Roman" w:eastAsia="楷体_GB2312" w:cs="Times New Roman"/>
                      <w:color w:val="auto"/>
                      <w:sz w:val="21"/>
                      <w:szCs w:val="21"/>
                      <w:lang w:val="en-US" w:eastAsia="zh-CN"/>
                    </w:rPr>
                  </w:pPr>
                </w:p>
              </w:tc>
              <w:tc>
                <w:tcPr>
                  <w:tcW w:w="908" w:type="pct"/>
                  <w:tcBorders>
                    <w:left w:val="single" w:color="auto" w:sz="4" w:space="0"/>
                  </w:tcBorders>
                  <w:noWrap w:val="0"/>
                  <w:vAlign w:val="center"/>
                </w:tcPr>
                <w:p>
                  <w:pPr>
                    <w:pStyle w:val="72"/>
                    <w:adjustRightInd w:val="0"/>
                    <w:snapToGrid w:val="0"/>
                    <w:ind w:left="-72" w:leftChars="0" w:right="-72" w:rightChars="0"/>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val="en-US" w:eastAsia="zh-CN"/>
                    </w:rPr>
                    <w:t>颗粒物</w:t>
                  </w:r>
                </w:p>
              </w:tc>
              <w:tc>
                <w:tcPr>
                  <w:tcW w:w="87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color w:val="auto"/>
                      <w:kern w:val="2"/>
                      <w:sz w:val="21"/>
                      <w:szCs w:val="21"/>
                      <w:lang w:val="en-US" w:eastAsia="zh-CN" w:bidi="ar-SA"/>
                    </w:rPr>
                  </w:pPr>
                  <w:r>
                    <w:rPr>
                      <w:rFonts w:hint="eastAsia" w:ascii="Times New Roman" w:hAnsi="Times New Roman" w:eastAsia="楷体_GB2312" w:cs="Times New Roman"/>
                      <w:b w:val="0"/>
                      <w:bCs w:val="0"/>
                      <w:color w:val="auto"/>
                      <w:kern w:val="2"/>
                      <w:sz w:val="21"/>
                      <w:szCs w:val="21"/>
                      <w:lang w:val="en-US" w:eastAsia="zh-CN" w:bidi="ar-SA"/>
                    </w:rPr>
                    <w:t>5.04</w:t>
                  </w:r>
                </w:p>
              </w:tc>
              <w:tc>
                <w:tcPr>
                  <w:tcW w:w="5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color w:val="auto"/>
                      <w:kern w:val="2"/>
                      <w:sz w:val="21"/>
                      <w:szCs w:val="21"/>
                      <w:lang w:val="en-US" w:eastAsia="zh-CN" w:bidi="ar-SA"/>
                    </w:rPr>
                  </w:pPr>
                  <w:r>
                    <w:rPr>
                      <w:rFonts w:hint="eastAsia" w:ascii="Times New Roman" w:hAnsi="Times New Roman" w:eastAsia="楷体_GB2312" w:cs="Times New Roman"/>
                      <w:b w:val="0"/>
                      <w:bCs w:val="0"/>
                      <w:color w:val="auto"/>
                      <w:kern w:val="2"/>
                      <w:sz w:val="21"/>
                      <w:szCs w:val="21"/>
                      <w:lang w:val="en-US" w:eastAsia="zh-CN" w:bidi="ar-SA"/>
                    </w:rPr>
                    <w:t>0.56</w:t>
                  </w:r>
                </w:p>
              </w:tc>
              <w:tc>
                <w:tcPr>
                  <w:tcW w:w="862" w:type="pct"/>
                  <w:noWrap w:val="0"/>
                  <w:vAlign w:val="center"/>
                </w:tcPr>
                <w:p>
                  <w:pPr>
                    <w:adjustRightInd w:val="0"/>
                    <w:spacing w:line="240" w:lineRule="auto"/>
                    <w:jc w:val="center"/>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未出现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13" w:type="pct"/>
                  <w:vMerge w:val="continue"/>
                  <w:noWrap w:val="0"/>
                  <w:vAlign w:val="center"/>
                </w:tcPr>
                <w:p>
                  <w:pPr>
                    <w:pStyle w:val="72"/>
                    <w:adjustRightInd w:val="0"/>
                    <w:snapToGrid w:val="0"/>
                    <w:ind w:left="-72" w:right="-72"/>
                    <w:rPr>
                      <w:rFonts w:hint="default" w:ascii="Times New Roman" w:hAnsi="Times New Roman" w:eastAsia="楷体_GB2312" w:cs="Times New Roman"/>
                      <w:color w:val="auto"/>
                      <w:sz w:val="21"/>
                      <w:szCs w:val="21"/>
                      <w:lang w:eastAsia="zh-CN"/>
                    </w:rPr>
                  </w:pPr>
                </w:p>
              </w:tc>
              <w:tc>
                <w:tcPr>
                  <w:tcW w:w="1183" w:type="pct"/>
                  <w:tcBorders>
                    <w:right w:val="single" w:color="auto" w:sz="4" w:space="0"/>
                  </w:tcBorders>
                  <w:noWrap w:val="0"/>
                  <w:vAlign w:val="center"/>
                </w:tcPr>
                <w:p>
                  <w:pPr>
                    <w:widowControl w:val="0"/>
                    <w:adjustRightInd w:val="0"/>
                    <w:snapToGrid w:val="0"/>
                    <w:spacing w:line="240" w:lineRule="auto"/>
                    <w:jc w:val="center"/>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加弹车间</w:t>
                  </w:r>
                </w:p>
              </w:tc>
              <w:tc>
                <w:tcPr>
                  <w:tcW w:w="908" w:type="pct"/>
                  <w:tcBorders>
                    <w:left w:val="single" w:color="auto" w:sz="4" w:space="0"/>
                  </w:tcBorders>
                  <w:noWrap w:val="0"/>
                  <w:vAlign w:val="center"/>
                </w:tcPr>
                <w:p>
                  <w:pPr>
                    <w:pStyle w:val="72"/>
                    <w:adjustRightInd w:val="0"/>
                    <w:snapToGrid w:val="0"/>
                    <w:ind w:left="-72" w:leftChars="0" w:right="-72" w:rightChars="0"/>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rPr>
                    <w:t>非甲烷总烃</w:t>
                  </w:r>
                </w:p>
              </w:tc>
              <w:tc>
                <w:tcPr>
                  <w:tcW w:w="87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color w:val="auto"/>
                      <w:sz w:val="21"/>
                      <w:szCs w:val="21"/>
                      <w:lang w:val="en-US" w:eastAsia="zh-CN"/>
                    </w:rPr>
                  </w:pPr>
                  <w:r>
                    <w:rPr>
                      <w:rFonts w:hint="eastAsia" w:ascii="Times New Roman" w:hAnsi="Times New Roman" w:eastAsia="楷体_GB2312" w:cs="Times New Roman"/>
                      <w:b w:val="0"/>
                      <w:bCs w:val="0"/>
                      <w:color w:val="auto"/>
                      <w:sz w:val="21"/>
                      <w:szCs w:val="21"/>
                      <w:lang w:val="en-US" w:eastAsia="zh-CN"/>
                    </w:rPr>
                    <w:t>45.4</w:t>
                  </w:r>
                </w:p>
              </w:tc>
              <w:tc>
                <w:tcPr>
                  <w:tcW w:w="5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b w:val="0"/>
                      <w:bCs w:val="0"/>
                      <w:color w:val="auto"/>
                      <w:sz w:val="21"/>
                      <w:szCs w:val="21"/>
                      <w:lang w:val="en-US" w:eastAsia="zh-CN"/>
                    </w:rPr>
                  </w:pPr>
                  <w:r>
                    <w:rPr>
                      <w:rFonts w:hint="eastAsia" w:ascii="Times New Roman" w:hAnsi="Times New Roman" w:eastAsia="楷体_GB2312" w:cs="Times New Roman"/>
                      <w:b w:val="0"/>
                      <w:bCs w:val="0"/>
                      <w:color w:val="auto"/>
                      <w:sz w:val="21"/>
                      <w:szCs w:val="21"/>
                      <w:lang w:val="en-US" w:eastAsia="zh-CN"/>
                    </w:rPr>
                    <w:t>2.27</w:t>
                  </w:r>
                </w:p>
              </w:tc>
              <w:tc>
                <w:tcPr>
                  <w:tcW w:w="862" w:type="pct"/>
                  <w:noWrap w:val="0"/>
                  <w:vAlign w:val="center"/>
                </w:tcPr>
                <w:p>
                  <w:pPr>
                    <w:adjustRightInd w:val="0"/>
                    <w:spacing w:line="240" w:lineRule="auto"/>
                    <w:jc w:val="center"/>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rPr>
                    <w:t>未出现</w:t>
                  </w:r>
                </w:p>
              </w:tc>
            </w:tr>
          </w:tbl>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w:t>
            </w:r>
            <w:r>
              <w:rPr>
                <w:rFonts w:hint="eastAsia" w:ascii="Times New Roman" w:hAnsi="Times New Roman" w:cs="Times New Roman"/>
                <w:color w:val="auto"/>
                <w:highlight w:val="none"/>
                <w:lang w:val="en-US" w:eastAsia="zh-CN"/>
              </w:rPr>
              <w:t>上表</w:t>
            </w:r>
            <w:r>
              <w:rPr>
                <w:rFonts w:hint="default" w:ascii="Times New Roman" w:hAnsi="Times New Roman" w:cs="Times New Roman"/>
                <w:color w:val="auto"/>
                <w:highlight w:val="none"/>
                <w:lang w:val="en-US" w:eastAsia="zh-CN"/>
              </w:rPr>
              <w:t>估算模式</w:t>
            </w:r>
            <w:r>
              <w:rPr>
                <w:rFonts w:hint="eastAsia" w:ascii="Times New Roman" w:hAnsi="Times New Roman" w:cs="Times New Roman"/>
                <w:color w:val="auto"/>
                <w:highlight w:val="none"/>
                <w:lang w:val="en-US" w:eastAsia="zh-CN"/>
              </w:rPr>
              <w:t>的</w:t>
            </w:r>
            <w:r>
              <w:rPr>
                <w:rFonts w:hint="default" w:ascii="Times New Roman" w:hAnsi="Times New Roman" w:cs="Times New Roman"/>
                <w:color w:val="auto"/>
                <w:highlight w:val="none"/>
                <w:lang w:val="en-US" w:eastAsia="zh-CN"/>
              </w:rPr>
              <w:t>估算结果，项目生产过程中废气正常排放时，在评价范围内各网格点产生的污染物落地浓度均较小。</w:t>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ind w:firstLine="480" w:firstLineChars="200"/>
              <w:jc w:val="left"/>
              <w:textAlignment w:val="auto"/>
              <w:rPr>
                <w:rFonts w:hint="default" w:ascii="Times New Roman" w:hAnsi="Times New Roman"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w:t>
            </w:r>
            <w:r>
              <w:rPr>
                <w:rFonts w:hint="default" w:ascii="Times New Roman" w:hAnsi="Times New Roman" w:eastAsia="宋体" w:cs="Times New Roman"/>
                <w:color w:val="auto"/>
                <w:highlight w:val="none"/>
                <w:lang w:val="en-US" w:eastAsia="zh-CN"/>
              </w:rPr>
              <w:t>建设项目环境影响报告表编制技术指南</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污染影响类</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试行</w:t>
            </w:r>
            <w:r>
              <w:rPr>
                <w:rFonts w:hint="eastAsia" w:ascii="Times New Roman" w:hAnsi="Times New Roman" w:eastAsia="宋体" w:cs="Times New Roman"/>
                <w:color w:val="auto"/>
                <w:highlight w:val="none"/>
                <w:lang w:val="en-US" w:eastAsia="zh-CN"/>
              </w:rPr>
              <w:t>)》相关要求，项目废气的大气环境影响应</w:t>
            </w:r>
            <w:r>
              <w:rPr>
                <w:rFonts w:hint="default" w:ascii="Times New Roman" w:hAnsi="Times New Roman" w:eastAsia="宋体" w:cs="Times New Roman"/>
                <w:color w:val="auto"/>
                <w:highlight w:val="none"/>
                <w:lang w:val="en-US" w:eastAsia="zh-CN"/>
              </w:rPr>
              <w:t>结合建设项目所在区域环境质量现状、环境保护目标、项目采</w:t>
            </w:r>
            <w:r>
              <w:rPr>
                <w:rFonts w:hint="eastAsia" w:ascii="Times New Roman" w:hAnsi="Times New Roman" w:eastAsia="宋体" w:cs="Times New Roman"/>
                <w:color w:val="auto"/>
                <w:highlight w:val="none"/>
                <w:lang w:val="en-US" w:eastAsia="zh-CN"/>
              </w:rPr>
              <w:t>取的污染治理措施及污染物排放强度、排放方式，定性分析废气排放的环境影响即可。</w:t>
            </w:r>
            <w:r>
              <w:rPr>
                <w:rFonts w:hint="default" w:ascii="Times New Roman" w:hAnsi="Times New Roman" w:cs="Times New Roman"/>
                <w:color w:val="auto"/>
                <w:highlight w:val="none"/>
                <w:lang w:val="en-US" w:eastAsia="zh-CN"/>
              </w:rPr>
              <w:t>根据引用的泉州市生态环境主管部门公布的环境质量资料和周边大气监测数据，项目所在区域大气环境质量状况良好，具有一定的大气环境容量，因此项目排放废气对周边环境影响较小。</w:t>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jc w:val="left"/>
              <w:textAlignment w:val="auto"/>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4.2.4</w:t>
            </w:r>
            <w:r>
              <w:rPr>
                <w:rFonts w:hint="default" w:ascii="Times New Roman" w:hAnsi="Times New Roman" w:cs="Times New Roman"/>
                <w:b/>
                <w:bCs/>
                <w:color w:val="auto"/>
                <w:highlight w:val="none"/>
                <w:lang w:val="en-US" w:eastAsia="zh-CN"/>
              </w:rPr>
              <w:t>大气防护距离</w:t>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①大气环境防护距离估算</w:t>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根据《环境影响评价技导则-大气环境》(HJ2.2-2018)中“8.7.5.1 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经估算模型AERSCREEN模型计算，项目厂界废气污染物排放监控点浓度及附近区域环境质量均能达到相应评价标准，因此本项目无需设置大气环境防护距离。</w:t>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②卫生防护距离计算</w:t>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根据《大气有害物质无组织排放卫生防护距离推导技术导则》</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GB/T39499-2020</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，无组织排放源的卫生防护距离可由下式计算：</w:t>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anchor distT="0" distB="0" distL="114300" distR="114300" simplePos="0" relativeHeight="251659264" behindDoc="0" locked="0" layoutInCell="1" allowOverlap="1">
                  <wp:simplePos x="0" y="0"/>
                  <wp:positionH relativeFrom="column">
                    <wp:posOffset>276225</wp:posOffset>
                  </wp:positionH>
                  <wp:positionV relativeFrom="paragraph">
                    <wp:posOffset>19685</wp:posOffset>
                  </wp:positionV>
                  <wp:extent cx="3933825" cy="508635"/>
                  <wp:effectExtent l="0" t="0" r="9525" b="5715"/>
                  <wp:wrapNone/>
                  <wp:docPr id="1" name="图片 52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23" descr="捕获"/>
                          <pic:cNvPicPr>
                            <a:picLocks noChangeAspect="1"/>
                          </pic:cNvPicPr>
                        </pic:nvPicPr>
                        <pic:blipFill>
                          <a:blip r:embed="rId19"/>
                          <a:srcRect t="37074" r="4839" b="44762"/>
                          <a:stretch>
                            <a:fillRect/>
                          </a:stretch>
                        </pic:blipFill>
                        <pic:spPr>
                          <a:xfrm>
                            <a:off x="0" y="0"/>
                            <a:ext cx="3933825" cy="508635"/>
                          </a:xfrm>
                          <a:prstGeom prst="rect">
                            <a:avLst/>
                          </a:prstGeom>
                          <a:noFill/>
                          <a:ln>
                            <a:noFill/>
                          </a:ln>
                        </pic:spPr>
                      </pic:pic>
                    </a:graphicData>
                  </a:graphic>
                </wp:anchor>
              </w:drawing>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ind w:firstLine="480" w:firstLineChars="200"/>
              <w:jc w:val="left"/>
              <w:textAlignment w:val="auto"/>
              <w:rPr>
                <w:rFonts w:hint="default" w:ascii="Times New Roman" w:hAnsi="Times New Roman" w:cs="Times New Roman"/>
                <w:color w:val="auto"/>
                <w:highlight w:val="none"/>
                <w:lang w:val="en-US" w:eastAsia="zh-CN"/>
              </w:rPr>
            </w:pP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式中：Qc－污染物的无组织排放量，kg/h；</w:t>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Cm－污染物的标准浓度限值，mg/m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L －卫生防护距离，m；</w:t>
            </w: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r －生产单元的等效半径，m；</w:t>
            </w:r>
          </w:p>
          <w:p>
            <w:pPr>
              <w:pStyle w:val="28"/>
              <w:keepNext w:val="0"/>
              <w:keepLines w:val="0"/>
              <w:pageBreakBefore w:val="0"/>
              <w:widowControl/>
              <w:numPr>
                <w:ilvl w:val="0"/>
                <w:numId w:val="8"/>
              </w:numPr>
              <w:kinsoku/>
              <w:wordWrap/>
              <w:overflowPunct/>
              <w:topLinePunct w:val="0"/>
              <w:autoSpaceDE/>
              <w:autoSpaceDN/>
              <w:bidi w:val="0"/>
              <w:adjustRightInd w:val="0"/>
              <w:snapToGrid/>
              <w:spacing w:before="0" w:beforeAutospacing="0" w:after="0" w:afterAutospacing="0" w:line="440" w:lineRule="exact"/>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B、C、D－卫生防护距离计算系数，无因次，</w:t>
            </w:r>
            <w:r>
              <w:rPr>
                <w:rFonts w:hint="default" w:ascii="Times New Roman" w:hAnsi="Times New Roman" w:cs="Times New Roman"/>
                <w:color w:val="auto"/>
                <w:sz w:val="24"/>
                <w:highlight w:val="none"/>
              </w:rPr>
              <w:t>根据工业企业所在地区近五年平均风速及工业企业大气污染源构成类别表查取值</w:t>
            </w:r>
            <w:r>
              <w:rPr>
                <w:rFonts w:hint="default" w:ascii="Times New Roman" w:hAnsi="Times New Roman" w:cs="Times New Roman"/>
                <w:color w:val="auto"/>
                <w:sz w:val="24"/>
                <w:highlight w:val="none"/>
                <w:lang w:val="en-US" w:eastAsia="zh-CN"/>
              </w:rPr>
              <w:t>为</w:t>
            </w:r>
            <w:r>
              <w:rPr>
                <w:rFonts w:hint="default" w:ascii="Times New Roman" w:hAnsi="Times New Roman" w:cs="Times New Roman"/>
                <w:color w:val="auto"/>
                <w:highlight w:val="none"/>
                <w:lang w:val="en-US" w:eastAsia="zh-CN"/>
              </w:rPr>
              <w:t>：A：470；B：0.021；C：1.85；D：0.84。</w:t>
            </w:r>
          </w:p>
          <w:p>
            <w:pPr>
              <w:pStyle w:val="28"/>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440" w:lineRule="exact"/>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     本项目无组织面源污染物参数及卫生防护距离计算结果见表4.</w:t>
            </w:r>
            <w:r>
              <w:rPr>
                <w:rFonts w:hint="eastAsia" w:ascii="Times New Roman" w:hAnsi="Times New Roman" w:cs="Times New Roman"/>
                <w:color w:val="auto"/>
                <w:highlight w:val="none"/>
                <w:lang w:val="en-US" w:eastAsia="zh-CN"/>
              </w:rPr>
              <w:t>13</w:t>
            </w:r>
            <w:r>
              <w:rPr>
                <w:rFonts w:hint="default" w:ascii="Times New Roman" w:hAnsi="Times New Roman"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outlineLvl w:val="6"/>
              <w:rPr>
                <w:rFonts w:hint="default" w:ascii="Times New Roman" w:hAnsi="Times New Roman" w:eastAsia="黑体" w:cs="Times New Roman"/>
                <w:b/>
                <w:color w:val="auto"/>
                <w:sz w:val="24"/>
                <w:highlight w:val="none"/>
                <w:lang w:val="en-US" w:eastAsia="zh-CN"/>
              </w:rPr>
            </w:pPr>
            <w:r>
              <w:rPr>
                <w:rFonts w:hint="default" w:ascii="Times New Roman" w:hAnsi="Times New Roman" w:eastAsia="黑体" w:cs="Times New Roman"/>
                <w:b/>
                <w:color w:val="auto"/>
                <w:sz w:val="24"/>
                <w:highlight w:val="none"/>
                <w:lang w:val="en-US" w:eastAsia="zh-CN"/>
              </w:rPr>
              <w:t>表4.</w:t>
            </w:r>
            <w:r>
              <w:rPr>
                <w:rFonts w:hint="eastAsia" w:ascii="Times New Roman" w:hAnsi="Times New Roman" w:eastAsia="黑体" w:cs="Times New Roman"/>
                <w:b/>
                <w:color w:val="auto"/>
                <w:sz w:val="24"/>
                <w:highlight w:val="none"/>
                <w:lang w:val="en-US" w:eastAsia="zh-CN"/>
              </w:rPr>
              <w:t>13</w:t>
            </w:r>
            <w:r>
              <w:rPr>
                <w:rFonts w:hint="default" w:ascii="Times New Roman" w:hAnsi="Times New Roman" w:eastAsia="黑体" w:cs="Times New Roman"/>
                <w:b/>
                <w:color w:val="auto"/>
                <w:sz w:val="24"/>
                <w:highlight w:val="none"/>
                <w:lang w:val="en-US" w:eastAsia="zh-CN"/>
              </w:rPr>
              <w:t xml:space="preserve"> 项目卫生防护距离计算一览表</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7" w:type="dxa"/>
                <w:bottom w:w="0" w:type="dxa"/>
                <w:right w:w="17" w:type="dxa"/>
              </w:tblCellMar>
            </w:tblPr>
            <w:tblGrid>
              <w:gridCol w:w="881"/>
              <w:gridCol w:w="694"/>
              <w:gridCol w:w="1124"/>
              <w:gridCol w:w="1209"/>
              <w:gridCol w:w="1168"/>
              <w:gridCol w:w="916"/>
              <w:gridCol w:w="1168"/>
              <w:gridCol w:w="1032"/>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7" w:type="dxa"/>
                  <w:bottom w:w="0" w:type="dxa"/>
                  <w:right w:w="17" w:type="dxa"/>
                </w:tblCellMar>
              </w:tblPrEx>
              <w:trPr>
                <w:trHeight w:val="340" w:hRule="atLeast"/>
                <w:jc w:val="center"/>
              </w:trPr>
              <w:tc>
                <w:tcPr>
                  <w:tcW w:w="538"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highlight w:val="none"/>
                    </w:rPr>
                  </w:pPr>
                  <w:r>
                    <w:rPr>
                      <w:rFonts w:hint="default" w:ascii="Times New Roman" w:hAnsi="Times New Roman" w:eastAsia="楷体_GB2312" w:cs="Times New Roman"/>
                      <w:color w:val="auto"/>
                      <w:kern w:val="0"/>
                      <w:sz w:val="21"/>
                      <w:szCs w:val="21"/>
                      <w:highlight w:val="none"/>
                    </w:rPr>
                    <w:t>污染源</w:t>
                  </w:r>
                </w:p>
              </w:tc>
              <w:tc>
                <w:tcPr>
                  <w:tcW w:w="423"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占地</w:t>
                  </w:r>
                </w:p>
                <w:p>
                  <w:pPr>
                    <w:widowControl/>
                    <w:spacing w:line="240" w:lineRule="auto"/>
                    <w:jc w:val="center"/>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面积</w:t>
                  </w:r>
                  <w:r>
                    <w:rPr>
                      <w:rFonts w:hint="default" w:ascii="Times New Roman" w:hAnsi="Times New Roman" w:eastAsia="楷体_GB2312" w:cs="Times New Roman"/>
                      <w:color w:val="auto"/>
                      <w:highlight w:val="none"/>
                      <w:lang w:val="en-US" w:eastAsia="zh-CN"/>
                    </w:rPr>
                    <w:t>(m</w:t>
                  </w:r>
                  <w:r>
                    <w:rPr>
                      <w:rFonts w:hint="default" w:ascii="Times New Roman" w:hAnsi="Times New Roman" w:eastAsia="楷体_GB2312" w:cs="Times New Roman"/>
                      <w:color w:val="auto"/>
                      <w:highlight w:val="none"/>
                      <w:vertAlign w:val="superscript"/>
                      <w:lang w:val="en-US" w:eastAsia="zh-CN"/>
                    </w:rPr>
                    <w:t>2</w:t>
                  </w:r>
                  <w:r>
                    <w:rPr>
                      <w:rFonts w:hint="default" w:ascii="Times New Roman" w:hAnsi="Times New Roman" w:eastAsia="楷体_GB2312" w:cs="Times New Roman"/>
                      <w:color w:val="auto"/>
                      <w:highlight w:val="none"/>
                      <w:vertAlign w:val="baseline"/>
                      <w:lang w:val="en-US" w:eastAsia="zh-CN"/>
                    </w:rPr>
                    <w:t>)</w:t>
                  </w:r>
                </w:p>
              </w:tc>
              <w:tc>
                <w:tcPr>
                  <w:tcW w:w="686"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highlight w:val="none"/>
                    </w:rPr>
                  </w:pPr>
                  <w:r>
                    <w:rPr>
                      <w:rFonts w:hint="default" w:ascii="Times New Roman" w:hAnsi="Times New Roman" w:eastAsia="楷体_GB2312" w:cs="Times New Roman"/>
                      <w:color w:val="auto"/>
                      <w:kern w:val="0"/>
                      <w:sz w:val="21"/>
                      <w:szCs w:val="21"/>
                      <w:highlight w:val="none"/>
                    </w:rPr>
                    <w:t>污染物</w:t>
                  </w:r>
                </w:p>
              </w:tc>
              <w:tc>
                <w:tcPr>
                  <w:tcW w:w="737"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highlight w:val="none"/>
                      <w:lang w:eastAsia="zh-CN"/>
                    </w:rPr>
                  </w:pPr>
                  <w:r>
                    <w:rPr>
                      <w:rFonts w:hint="default" w:ascii="Times New Roman" w:hAnsi="Times New Roman" w:eastAsia="楷体_GB2312" w:cs="Times New Roman"/>
                      <w:color w:val="auto"/>
                      <w:kern w:val="0"/>
                      <w:sz w:val="21"/>
                      <w:szCs w:val="21"/>
                      <w:highlight w:val="none"/>
                      <w:lang w:eastAsia="zh-CN"/>
                    </w:rPr>
                    <w:t>无组织</w:t>
                  </w:r>
                </w:p>
                <w:p>
                  <w:pPr>
                    <w:widowControl/>
                    <w:spacing w:line="240" w:lineRule="auto"/>
                    <w:jc w:val="center"/>
                    <w:rPr>
                      <w:rFonts w:hint="default" w:ascii="Times New Roman" w:hAnsi="Times New Roman" w:eastAsia="楷体_GB2312" w:cs="Times New Roman"/>
                      <w:color w:val="auto"/>
                      <w:kern w:val="0"/>
                      <w:sz w:val="21"/>
                      <w:szCs w:val="21"/>
                      <w:highlight w:val="none"/>
                      <w:lang w:eastAsia="zh-CN"/>
                    </w:rPr>
                  </w:pPr>
                  <w:r>
                    <w:rPr>
                      <w:rFonts w:hint="default" w:ascii="Times New Roman" w:hAnsi="Times New Roman" w:eastAsia="楷体_GB2312" w:cs="Times New Roman"/>
                      <w:color w:val="auto"/>
                      <w:kern w:val="0"/>
                      <w:sz w:val="21"/>
                      <w:szCs w:val="21"/>
                      <w:highlight w:val="none"/>
                      <w:lang w:eastAsia="zh-CN"/>
                    </w:rPr>
                    <w:t>排放量</w:t>
                  </w:r>
                  <w:r>
                    <w:rPr>
                      <w:rFonts w:hint="default" w:ascii="Times New Roman" w:hAnsi="Times New Roman" w:eastAsia="楷体_GB2312" w:cs="Times New Roman"/>
                      <w:color w:val="auto"/>
                      <w:kern w:val="0"/>
                      <w:sz w:val="21"/>
                      <w:szCs w:val="21"/>
                      <w:highlight w:val="none"/>
                      <w:lang w:val="en-US" w:eastAsia="zh-CN"/>
                    </w:rPr>
                    <w:t>Q</w:t>
                  </w:r>
                  <w:r>
                    <w:rPr>
                      <w:rFonts w:hint="default" w:ascii="Times New Roman" w:hAnsi="Times New Roman" w:eastAsia="楷体_GB2312" w:cs="Times New Roman"/>
                      <w:color w:val="auto"/>
                      <w:kern w:val="0"/>
                      <w:sz w:val="21"/>
                      <w:szCs w:val="21"/>
                      <w:highlight w:val="none"/>
                      <w:vertAlign w:val="subscript"/>
                      <w:lang w:val="en-US" w:eastAsia="zh-CN"/>
                    </w:rPr>
                    <w:t>C</w:t>
                  </w:r>
                  <w:r>
                    <w:rPr>
                      <w:rFonts w:hint="default" w:ascii="Times New Roman" w:hAnsi="Times New Roman" w:eastAsia="楷体_GB2312" w:cs="Times New Roman"/>
                      <w:color w:val="auto"/>
                      <w:kern w:val="0"/>
                      <w:sz w:val="21"/>
                      <w:szCs w:val="21"/>
                      <w:highlight w:val="none"/>
                      <w:lang w:eastAsia="zh-CN"/>
                    </w:rPr>
                    <w:t>(</w:t>
                  </w:r>
                  <w:r>
                    <w:rPr>
                      <w:rFonts w:hint="default" w:ascii="Times New Roman" w:hAnsi="Times New Roman" w:eastAsia="楷体_GB2312" w:cs="Times New Roman"/>
                      <w:color w:val="auto"/>
                      <w:kern w:val="0"/>
                      <w:sz w:val="21"/>
                      <w:szCs w:val="21"/>
                      <w:highlight w:val="none"/>
                      <w:lang w:val="en-US" w:eastAsia="zh-CN"/>
                    </w:rPr>
                    <w:t>kg/h</w:t>
                  </w:r>
                  <w:r>
                    <w:rPr>
                      <w:rFonts w:hint="default" w:ascii="Times New Roman" w:hAnsi="Times New Roman" w:eastAsia="楷体_GB2312" w:cs="Times New Roman"/>
                      <w:color w:val="auto"/>
                      <w:kern w:val="0"/>
                      <w:sz w:val="21"/>
                      <w:szCs w:val="21"/>
                      <w:highlight w:val="none"/>
                      <w:lang w:eastAsia="zh-CN"/>
                    </w:rPr>
                    <w:t>)</w:t>
                  </w:r>
                </w:p>
              </w:tc>
              <w:tc>
                <w:tcPr>
                  <w:tcW w:w="712"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标准浓度</w:t>
                  </w:r>
                </w:p>
                <w:p>
                  <w:pPr>
                    <w:widowControl/>
                    <w:spacing w:line="240" w:lineRule="auto"/>
                    <w:jc w:val="center"/>
                    <w:rPr>
                      <w:rFonts w:hint="default" w:ascii="Times New Roman" w:hAnsi="Times New Roman" w:eastAsia="楷体_GB2312" w:cs="Times New Roman"/>
                      <w:color w:val="auto"/>
                      <w:kern w:val="0"/>
                      <w:sz w:val="21"/>
                      <w:szCs w:val="21"/>
                      <w:highlight w:val="none"/>
                      <w:vertAlign w:val="baseline"/>
                      <w:lang w:val="en-US" w:eastAsia="zh-CN"/>
                    </w:rPr>
                  </w:pPr>
                  <w:r>
                    <w:rPr>
                      <w:rFonts w:hint="default" w:ascii="Times New Roman" w:hAnsi="Times New Roman" w:eastAsia="楷体_GB2312" w:cs="Times New Roman"/>
                      <w:color w:val="auto"/>
                      <w:highlight w:val="none"/>
                      <w:lang w:val="en-US" w:eastAsia="zh-CN"/>
                    </w:rPr>
                    <w:t>限值C</w:t>
                  </w:r>
                  <w:r>
                    <w:rPr>
                      <w:rFonts w:hint="default" w:ascii="Times New Roman" w:hAnsi="Times New Roman" w:eastAsia="楷体_GB2312" w:cs="Times New Roman"/>
                      <w:color w:val="auto"/>
                      <w:highlight w:val="none"/>
                      <w:vertAlign w:val="subscript"/>
                      <w:lang w:val="en-US" w:eastAsia="zh-CN"/>
                    </w:rPr>
                    <w:t>m</w:t>
                  </w:r>
                  <w:r>
                    <w:rPr>
                      <w:rFonts w:hint="default" w:ascii="Times New Roman" w:hAnsi="Times New Roman" w:eastAsia="楷体_GB2312" w:cs="Times New Roman"/>
                      <w:color w:val="auto"/>
                      <w:highlight w:val="none"/>
                      <w:lang w:val="en-US" w:eastAsia="zh-CN"/>
                    </w:rPr>
                    <w:t>(mg/m</w:t>
                  </w:r>
                  <w:r>
                    <w:rPr>
                      <w:rFonts w:hint="default" w:ascii="Times New Roman" w:hAnsi="Times New Roman" w:eastAsia="楷体_GB2312" w:cs="Times New Roman"/>
                      <w:color w:val="auto"/>
                      <w:highlight w:val="none"/>
                      <w:vertAlign w:val="superscript"/>
                      <w:lang w:val="en-US" w:eastAsia="zh-CN"/>
                    </w:rPr>
                    <w:t>3</w:t>
                  </w:r>
                  <w:r>
                    <w:rPr>
                      <w:rFonts w:hint="default" w:ascii="Times New Roman" w:hAnsi="Times New Roman" w:eastAsia="楷体_GB2312" w:cs="Times New Roman"/>
                      <w:color w:val="auto"/>
                      <w:highlight w:val="none"/>
                      <w:vertAlign w:val="baseline"/>
                      <w:lang w:val="en-US" w:eastAsia="zh-CN"/>
                    </w:rPr>
                    <w:t>)</w:t>
                  </w:r>
                </w:p>
              </w:tc>
              <w:tc>
                <w:tcPr>
                  <w:tcW w:w="559"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lang w:val="en-US" w:eastAsia="zh-CN"/>
                    </w:rPr>
                    <w:t>等标排放量</w:t>
                  </w:r>
                  <w:r>
                    <w:rPr>
                      <w:rFonts w:hint="default" w:ascii="Times New Roman" w:hAnsi="Times New Roman" w:eastAsia="楷体_GB2312" w:cs="Times New Roman"/>
                      <w:color w:val="auto"/>
                      <w:kern w:val="0"/>
                      <w:sz w:val="21"/>
                      <w:szCs w:val="21"/>
                      <w:highlight w:val="none"/>
                      <w:lang w:val="en-US" w:eastAsia="zh-CN"/>
                    </w:rPr>
                    <w:t>Q</w:t>
                  </w:r>
                  <w:r>
                    <w:rPr>
                      <w:rFonts w:hint="default" w:ascii="Times New Roman" w:hAnsi="Times New Roman" w:eastAsia="楷体_GB2312" w:cs="Times New Roman"/>
                      <w:color w:val="auto"/>
                      <w:kern w:val="0"/>
                      <w:sz w:val="21"/>
                      <w:szCs w:val="21"/>
                      <w:highlight w:val="none"/>
                      <w:vertAlign w:val="subscript"/>
                      <w:lang w:val="en-US" w:eastAsia="zh-CN"/>
                    </w:rPr>
                    <w:t>C</w:t>
                  </w:r>
                  <w:r>
                    <w:rPr>
                      <w:rFonts w:hint="default" w:ascii="Times New Roman" w:hAnsi="Times New Roman" w:eastAsia="楷体_GB2312" w:cs="Times New Roman"/>
                      <w:color w:val="auto"/>
                      <w:kern w:val="0"/>
                      <w:sz w:val="21"/>
                      <w:szCs w:val="21"/>
                      <w:highlight w:val="none"/>
                      <w:vertAlign w:val="baseline"/>
                      <w:lang w:val="en-US" w:eastAsia="zh-CN"/>
                    </w:rPr>
                    <w:t>/</w:t>
                  </w:r>
                  <w:r>
                    <w:rPr>
                      <w:rFonts w:hint="default" w:ascii="Times New Roman" w:hAnsi="Times New Roman" w:eastAsia="楷体_GB2312" w:cs="Times New Roman"/>
                      <w:color w:val="auto"/>
                      <w:highlight w:val="none"/>
                      <w:lang w:val="en-US" w:eastAsia="zh-CN"/>
                    </w:rPr>
                    <w:t>C</w:t>
                  </w:r>
                  <w:r>
                    <w:rPr>
                      <w:rFonts w:hint="default" w:ascii="Times New Roman" w:hAnsi="Times New Roman" w:eastAsia="楷体_GB2312" w:cs="Times New Roman"/>
                      <w:color w:val="auto"/>
                      <w:highlight w:val="none"/>
                      <w:vertAlign w:val="subscript"/>
                      <w:lang w:val="en-US" w:eastAsia="zh-CN"/>
                    </w:rPr>
                    <w:t>m</w:t>
                  </w:r>
                </w:p>
              </w:tc>
              <w:tc>
                <w:tcPr>
                  <w:tcW w:w="712"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highlight w:val="none"/>
                      <w:lang w:eastAsia="zh-CN"/>
                    </w:rPr>
                  </w:pPr>
                  <w:r>
                    <w:rPr>
                      <w:rFonts w:hint="default" w:ascii="Times New Roman" w:hAnsi="Times New Roman" w:eastAsia="楷体_GB2312" w:cs="Times New Roman"/>
                      <w:color w:val="auto"/>
                      <w:kern w:val="0"/>
                      <w:sz w:val="21"/>
                      <w:szCs w:val="21"/>
                      <w:highlight w:val="none"/>
                    </w:rPr>
                    <w:t>卫生防护距离计算值</w:t>
                  </w:r>
                  <w:r>
                    <w:rPr>
                      <w:rFonts w:hint="default" w:ascii="Times New Roman" w:hAnsi="Times New Roman" w:eastAsia="楷体_GB2312" w:cs="Times New Roman"/>
                      <w:color w:val="auto"/>
                      <w:kern w:val="0"/>
                      <w:sz w:val="21"/>
                      <w:szCs w:val="21"/>
                      <w:highlight w:val="none"/>
                      <w:lang w:eastAsia="zh-CN"/>
                    </w:rPr>
                    <w:t>(</w:t>
                  </w:r>
                  <w:r>
                    <w:rPr>
                      <w:rFonts w:hint="default" w:ascii="Times New Roman" w:hAnsi="Times New Roman" w:eastAsia="楷体_GB2312" w:cs="Times New Roman"/>
                      <w:color w:val="auto"/>
                      <w:kern w:val="0"/>
                      <w:sz w:val="21"/>
                      <w:szCs w:val="21"/>
                      <w:highlight w:val="none"/>
                    </w:rPr>
                    <w:t>m</w:t>
                  </w:r>
                  <w:r>
                    <w:rPr>
                      <w:rFonts w:hint="default" w:ascii="Times New Roman" w:hAnsi="Times New Roman" w:eastAsia="楷体_GB2312" w:cs="Times New Roman"/>
                      <w:color w:val="auto"/>
                      <w:kern w:val="0"/>
                      <w:sz w:val="21"/>
                      <w:szCs w:val="21"/>
                      <w:highlight w:val="none"/>
                      <w:lang w:eastAsia="zh-CN"/>
                    </w:rPr>
                    <w:t>)</w:t>
                  </w:r>
                </w:p>
              </w:tc>
              <w:tc>
                <w:tcPr>
                  <w:tcW w:w="630"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highlight w:val="none"/>
                      <w:lang w:eastAsia="zh-CN"/>
                    </w:rPr>
                  </w:pPr>
                  <w:r>
                    <w:rPr>
                      <w:rFonts w:hint="default" w:ascii="Times New Roman" w:hAnsi="Times New Roman" w:eastAsia="楷体_GB2312" w:cs="Times New Roman"/>
                      <w:color w:val="auto"/>
                      <w:kern w:val="0"/>
                      <w:sz w:val="21"/>
                      <w:szCs w:val="21"/>
                      <w:highlight w:val="none"/>
                    </w:rPr>
                    <w:t>卫生防护距离</w:t>
                  </w:r>
                  <w:r>
                    <w:rPr>
                      <w:rFonts w:hint="default" w:ascii="Times New Roman" w:hAnsi="Times New Roman" w:eastAsia="楷体_GB2312" w:cs="Times New Roman"/>
                      <w:color w:val="auto"/>
                      <w:kern w:val="0"/>
                      <w:sz w:val="21"/>
                      <w:szCs w:val="21"/>
                      <w:highlight w:val="none"/>
                      <w:lang w:eastAsia="zh-CN"/>
                    </w:rPr>
                    <w:t>(</w:t>
                  </w:r>
                  <w:r>
                    <w:rPr>
                      <w:rFonts w:hint="default" w:ascii="Times New Roman" w:hAnsi="Times New Roman" w:eastAsia="楷体_GB2312" w:cs="Times New Roman"/>
                      <w:color w:val="auto"/>
                      <w:kern w:val="0"/>
                      <w:sz w:val="21"/>
                      <w:szCs w:val="21"/>
                      <w:highlight w:val="none"/>
                    </w:rPr>
                    <w:t>m</w:t>
                  </w:r>
                  <w:r>
                    <w:rPr>
                      <w:rFonts w:hint="default" w:ascii="Times New Roman" w:hAnsi="Times New Roman" w:eastAsia="楷体_GB2312" w:cs="Times New Roman"/>
                      <w:color w:val="auto"/>
                      <w:kern w:val="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7" w:type="dxa"/>
                  <w:bottom w:w="0" w:type="dxa"/>
                  <w:right w:w="17" w:type="dxa"/>
                </w:tblCellMar>
              </w:tblPrEx>
              <w:trPr>
                <w:trHeight w:val="340" w:hRule="atLeast"/>
                <w:jc w:val="center"/>
              </w:trPr>
              <w:tc>
                <w:tcPr>
                  <w:tcW w:w="538" w:type="pct"/>
                  <w:vMerge w:val="restar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纺丝车间</w:t>
                  </w:r>
                </w:p>
              </w:tc>
              <w:tc>
                <w:tcPr>
                  <w:tcW w:w="423" w:type="pct"/>
                  <w:vMerge w:val="restar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2565</w:t>
                  </w:r>
                </w:p>
              </w:tc>
              <w:tc>
                <w:tcPr>
                  <w:tcW w:w="686"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rPr>
                  </w:pPr>
                  <w:r>
                    <w:rPr>
                      <w:rFonts w:hint="default" w:ascii="Times New Roman" w:hAnsi="Times New Roman" w:eastAsia="楷体_GB2312" w:cs="Times New Roman"/>
                      <w:color w:val="auto"/>
                      <w:kern w:val="0"/>
                      <w:sz w:val="21"/>
                      <w:szCs w:val="21"/>
                      <w:highlight w:val="none"/>
                    </w:rPr>
                    <w:t>非甲烷总烃</w:t>
                  </w:r>
                </w:p>
              </w:tc>
              <w:tc>
                <w:tcPr>
                  <w:tcW w:w="737"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0.</w:t>
                  </w:r>
                  <w:r>
                    <w:rPr>
                      <w:rFonts w:hint="eastAsia" w:ascii="Times New Roman" w:hAnsi="Times New Roman" w:eastAsia="楷体_GB2312" w:cs="Times New Roman"/>
                      <w:color w:val="auto"/>
                      <w:kern w:val="0"/>
                      <w:sz w:val="21"/>
                      <w:szCs w:val="21"/>
                      <w:highlight w:val="none"/>
                      <w:lang w:val="en-US" w:eastAsia="zh-CN"/>
                    </w:rPr>
                    <w:t>1865</w:t>
                  </w:r>
                </w:p>
              </w:tc>
              <w:tc>
                <w:tcPr>
                  <w:tcW w:w="712"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2.0</w:t>
                  </w:r>
                </w:p>
              </w:tc>
              <w:tc>
                <w:tcPr>
                  <w:tcW w:w="559"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0.0</w:t>
                  </w:r>
                  <w:r>
                    <w:rPr>
                      <w:rFonts w:hint="eastAsia" w:ascii="Times New Roman" w:hAnsi="Times New Roman" w:eastAsia="楷体_GB2312" w:cs="Times New Roman"/>
                      <w:color w:val="auto"/>
                      <w:kern w:val="0"/>
                      <w:sz w:val="21"/>
                      <w:szCs w:val="21"/>
                      <w:highlight w:val="none"/>
                      <w:lang w:val="en-US" w:eastAsia="zh-CN"/>
                    </w:rPr>
                    <w:t>93</w:t>
                  </w:r>
                </w:p>
              </w:tc>
              <w:tc>
                <w:tcPr>
                  <w:tcW w:w="712"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highlight w:val="none"/>
                      <w:lang w:val="en-US" w:eastAsia="zh-CN"/>
                    </w:rPr>
                  </w:pPr>
                  <w:r>
                    <w:rPr>
                      <w:rFonts w:hint="eastAsia" w:ascii="Times New Roman" w:hAnsi="Times New Roman" w:eastAsia="楷体_GB2312" w:cs="Times New Roman"/>
                      <w:color w:val="auto"/>
                      <w:kern w:val="0"/>
                      <w:sz w:val="21"/>
                      <w:szCs w:val="21"/>
                      <w:highlight w:val="none"/>
                      <w:lang w:val="en-US" w:eastAsia="zh-CN"/>
                    </w:rPr>
                    <w:t>3.79</w:t>
                  </w:r>
                </w:p>
              </w:tc>
              <w:tc>
                <w:tcPr>
                  <w:tcW w:w="630"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highlight w:val="none"/>
                    </w:rPr>
                  </w:pPr>
                  <w:r>
                    <w:rPr>
                      <w:rFonts w:hint="default" w:ascii="Times New Roman" w:hAnsi="Times New Roman" w:eastAsia="楷体_GB2312" w:cs="Times New Roman"/>
                      <w:color w:val="auto"/>
                      <w:kern w:val="0"/>
                      <w:sz w:val="21"/>
                      <w:szCs w:val="21"/>
                      <w:highlight w:val="none"/>
                      <w:lang w:val="en-US" w:eastAsia="zh-CN"/>
                    </w:rPr>
                    <w:t>5</w:t>
                  </w:r>
                  <w:r>
                    <w:rPr>
                      <w:rFonts w:hint="default" w:ascii="Times New Roman" w:hAnsi="Times New Roman" w:eastAsia="楷体_GB2312" w:cs="Times New Roman"/>
                      <w:color w:val="auto"/>
                      <w:kern w:val="0"/>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7" w:type="dxa"/>
                  <w:bottom w:w="0" w:type="dxa"/>
                  <w:right w:w="17" w:type="dxa"/>
                </w:tblCellMar>
              </w:tblPrEx>
              <w:trPr>
                <w:trHeight w:val="340" w:hRule="atLeast"/>
                <w:jc w:val="center"/>
              </w:trPr>
              <w:tc>
                <w:tcPr>
                  <w:tcW w:w="538" w:type="pct"/>
                  <w:vMerge w:val="continue"/>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p>
              </w:tc>
              <w:tc>
                <w:tcPr>
                  <w:tcW w:w="423" w:type="pct"/>
                  <w:vMerge w:val="continue"/>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p>
              </w:tc>
              <w:tc>
                <w:tcPr>
                  <w:tcW w:w="686"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颗粒物</w:t>
                  </w:r>
                </w:p>
              </w:tc>
              <w:tc>
                <w:tcPr>
                  <w:tcW w:w="737"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0.</w:t>
                  </w:r>
                  <w:r>
                    <w:rPr>
                      <w:rFonts w:hint="eastAsia" w:ascii="Times New Roman" w:hAnsi="Times New Roman" w:eastAsia="楷体_GB2312" w:cs="Times New Roman"/>
                      <w:color w:val="auto"/>
                      <w:kern w:val="0"/>
                      <w:sz w:val="21"/>
                      <w:szCs w:val="21"/>
                      <w:highlight w:val="none"/>
                      <w:lang w:val="en-US" w:eastAsia="zh-CN"/>
                    </w:rPr>
                    <w:t>1462</w:t>
                  </w:r>
                </w:p>
              </w:tc>
              <w:tc>
                <w:tcPr>
                  <w:tcW w:w="712"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0.45</w:t>
                  </w:r>
                </w:p>
              </w:tc>
              <w:tc>
                <w:tcPr>
                  <w:tcW w:w="559"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0.</w:t>
                  </w:r>
                  <w:r>
                    <w:rPr>
                      <w:rFonts w:hint="eastAsia" w:ascii="Times New Roman" w:hAnsi="Times New Roman" w:eastAsia="楷体_GB2312" w:cs="Times New Roman"/>
                      <w:color w:val="auto"/>
                      <w:kern w:val="0"/>
                      <w:sz w:val="21"/>
                      <w:szCs w:val="21"/>
                      <w:highlight w:val="none"/>
                      <w:lang w:val="en-US" w:eastAsia="zh-CN"/>
                    </w:rPr>
                    <w:t>3249</w:t>
                  </w:r>
                </w:p>
              </w:tc>
              <w:tc>
                <w:tcPr>
                  <w:tcW w:w="712"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1</w:t>
                  </w:r>
                  <w:r>
                    <w:rPr>
                      <w:rFonts w:hint="eastAsia" w:ascii="Times New Roman" w:hAnsi="Times New Roman" w:eastAsia="楷体_GB2312" w:cs="Times New Roman"/>
                      <w:color w:val="auto"/>
                      <w:kern w:val="0"/>
                      <w:sz w:val="21"/>
                      <w:szCs w:val="21"/>
                      <w:highlight w:val="none"/>
                      <w:lang w:val="en-US" w:eastAsia="zh-CN"/>
                    </w:rPr>
                    <w:t>6.58</w:t>
                  </w:r>
                </w:p>
              </w:tc>
              <w:tc>
                <w:tcPr>
                  <w:tcW w:w="630"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7" w:type="dxa"/>
                  <w:bottom w:w="0" w:type="dxa"/>
                  <w:right w:w="17" w:type="dxa"/>
                </w:tblCellMar>
              </w:tblPrEx>
              <w:trPr>
                <w:trHeight w:val="340" w:hRule="atLeast"/>
                <w:jc w:val="center"/>
              </w:trPr>
              <w:tc>
                <w:tcPr>
                  <w:tcW w:w="538"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加弹车间</w:t>
                  </w:r>
                </w:p>
              </w:tc>
              <w:tc>
                <w:tcPr>
                  <w:tcW w:w="423"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2968</w:t>
                  </w:r>
                </w:p>
              </w:tc>
              <w:tc>
                <w:tcPr>
                  <w:tcW w:w="686"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rPr>
                    <w:t>非甲烷总烃</w:t>
                  </w:r>
                </w:p>
              </w:tc>
              <w:tc>
                <w:tcPr>
                  <w:tcW w:w="737"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0.0466</w:t>
                  </w:r>
                </w:p>
              </w:tc>
              <w:tc>
                <w:tcPr>
                  <w:tcW w:w="712"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2.0</w:t>
                  </w:r>
                </w:p>
              </w:tc>
              <w:tc>
                <w:tcPr>
                  <w:tcW w:w="559" w:type="pct"/>
                  <w:tcBorders>
                    <w:tl2br w:val="nil"/>
                    <w:tr2bl w:val="nil"/>
                  </w:tcBorders>
                  <w:noWrap w:val="0"/>
                  <w:vAlign w:val="center"/>
                </w:tcPr>
                <w:p>
                  <w:pPr>
                    <w:widowControl/>
                    <w:spacing w:line="240" w:lineRule="auto"/>
                    <w:jc w:val="center"/>
                    <w:outlineLvl w:val="1"/>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0.0125</w:t>
                  </w:r>
                </w:p>
              </w:tc>
              <w:tc>
                <w:tcPr>
                  <w:tcW w:w="712"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0.58</w:t>
                  </w:r>
                </w:p>
              </w:tc>
              <w:tc>
                <w:tcPr>
                  <w:tcW w:w="630" w:type="pct"/>
                  <w:tcBorders>
                    <w:tl2br w:val="nil"/>
                    <w:tr2bl w:val="nil"/>
                  </w:tcBorders>
                  <w:noWrap w:val="0"/>
                  <w:vAlign w:val="center"/>
                </w:tcPr>
                <w:p>
                  <w:pPr>
                    <w:widowControl/>
                    <w:spacing w:line="240" w:lineRule="auto"/>
                    <w:jc w:val="center"/>
                    <w:rPr>
                      <w:rFonts w:hint="default" w:ascii="Times New Roman" w:hAnsi="Times New Roman" w:eastAsia="楷体_GB2312" w:cs="Times New Roman"/>
                      <w:color w:val="auto"/>
                      <w:kern w:val="0"/>
                      <w:sz w:val="21"/>
                      <w:szCs w:val="21"/>
                      <w:highlight w:val="none"/>
                      <w:lang w:val="en-US" w:eastAsia="zh-CN"/>
                    </w:rPr>
                  </w:pPr>
                  <w:r>
                    <w:rPr>
                      <w:rFonts w:hint="default" w:ascii="Times New Roman" w:hAnsi="Times New Roman" w:eastAsia="楷体_GB2312" w:cs="Times New Roman"/>
                      <w:color w:val="auto"/>
                      <w:kern w:val="0"/>
                      <w:sz w:val="21"/>
                      <w:szCs w:val="21"/>
                      <w:highlight w:val="none"/>
                      <w:lang w:val="en-US" w:eastAsia="zh-CN"/>
                    </w:rPr>
                    <w:t>50</w:t>
                  </w:r>
                </w:p>
              </w:tc>
            </w:tr>
          </w:tbl>
          <w:p>
            <w:pPr>
              <w:pStyle w:val="31"/>
              <w:keepNext w:val="0"/>
              <w:keepLines w:val="0"/>
              <w:pageBreakBefore w:val="0"/>
              <w:widowControl w:val="0"/>
              <w:kinsoku/>
              <w:wordWrap/>
              <w:overflowPunct/>
              <w:topLinePunct w:val="0"/>
              <w:autoSpaceDE/>
              <w:autoSpaceDN/>
              <w:bidi w:val="0"/>
              <w:adjustRightInd/>
              <w:snapToGrid/>
              <w:spacing w:after="0" w:line="420" w:lineRule="exact"/>
              <w:ind w:left="0" w:leftChars="0" w:firstLine="480" w:firstLineChars="200"/>
              <w:textAlignment w:val="auto"/>
              <w:rPr>
                <w:rFonts w:hint="default" w:ascii="Times New Roman" w:hAnsi="Times New Roman" w:cs="Times New Roman"/>
                <w:color w:val="auto"/>
                <w:sz w:val="24"/>
                <w:szCs w:val="24"/>
                <w:vertAlign w:val="baseline"/>
                <w:lang w:val="en-US" w:eastAsia="zh-CN"/>
              </w:rPr>
            </w:pPr>
            <w:r>
              <w:rPr>
                <w:rFonts w:hint="default" w:ascii="Times New Roman" w:hAnsi="Times New Roman" w:eastAsia="宋体" w:cs="Times New Roman"/>
                <w:color w:val="auto"/>
                <w:sz w:val="24"/>
                <w:szCs w:val="24"/>
                <w:highlight w:val="none"/>
                <w:lang w:val="en-US" w:eastAsia="zh-CN"/>
              </w:rPr>
              <w:t>根据《大气有害物质无组织排放卫生防护距离推导技术导则》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GB/T39499-2020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相关内容：“</w:t>
            </w:r>
            <w:r>
              <w:rPr>
                <w:rFonts w:hint="default" w:ascii="Times New Roman" w:hAnsi="Times New Roman" w:cs="Times New Roman"/>
                <w:color w:val="auto"/>
                <w:sz w:val="24"/>
                <w:szCs w:val="24"/>
                <w:vertAlign w:val="baseline"/>
                <w:lang w:val="en-US" w:eastAsia="zh-CN"/>
              </w:rPr>
              <w:t>当企业无组织排放存在多种污染物时，基于单个污染物的等标排放量计算结果，优先选择等标排放量最大的污染物为企业无组织排放的主要特征大气有害物质。当前两种污染物等标排放量相差在10%以内时，需要同时选择这两种特征大气有害无组织分别计算卫生防护距离初值”。</w:t>
            </w:r>
          </w:p>
          <w:p>
            <w:pPr>
              <w:pStyle w:val="31"/>
              <w:keepNext w:val="0"/>
              <w:keepLines w:val="0"/>
              <w:pageBreakBefore w:val="0"/>
              <w:widowControl w:val="0"/>
              <w:kinsoku/>
              <w:wordWrap/>
              <w:overflowPunct/>
              <w:topLinePunct w:val="0"/>
              <w:autoSpaceDE/>
              <w:autoSpaceDN/>
              <w:bidi w:val="0"/>
              <w:adjustRightInd/>
              <w:snapToGrid/>
              <w:spacing w:after="0" w:line="420" w:lineRule="exact"/>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vertAlign w:val="baseline"/>
                <w:lang w:val="en-US" w:eastAsia="zh-CN"/>
              </w:rPr>
              <w:t>根据表4.</w:t>
            </w:r>
            <w:r>
              <w:rPr>
                <w:rFonts w:hint="eastAsia" w:ascii="Times New Roman" w:hAnsi="Times New Roman" w:cs="Times New Roman"/>
                <w:color w:val="auto"/>
                <w:sz w:val="24"/>
                <w:szCs w:val="24"/>
                <w:vertAlign w:val="baseline"/>
                <w:lang w:val="en-US" w:eastAsia="zh-CN"/>
              </w:rPr>
              <w:t>13</w:t>
            </w:r>
            <w:r>
              <w:rPr>
                <w:rFonts w:hint="default" w:ascii="Times New Roman" w:hAnsi="Times New Roman" w:cs="Times New Roman"/>
                <w:color w:val="auto"/>
                <w:sz w:val="24"/>
                <w:szCs w:val="24"/>
                <w:vertAlign w:val="baseline"/>
                <w:lang w:val="en-US" w:eastAsia="zh-CN"/>
              </w:rPr>
              <w:t>中各项污染物的等标排放量，</w:t>
            </w:r>
            <w:r>
              <w:rPr>
                <w:rFonts w:hint="eastAsia" w:ascii="Times New Roman" w:hAnsi="Times New Roman" w:cs="Times New Roman"/>
                <w:color w:val="auto"/>
                <w:sz w:val="24"/>
                <w:szCs w:val="24"/>
                <w:vertAlign w:val="baseline"/>
                <w:lang w:val="en-US" w:eastAsia="zh-CN"/>
              </w:rPr>
              <w:t>本项目纺丝车间两种污染物等标排放量相差较大，因此纺丝车间选取等标排放量大的污染物即颗粒物为特征有害物质，即纺丝车间</w:t>
            </w:r>
            <w:r>
              <w:rPr>
                <w:rFonts w:hint="default" w:ascii="Times New Roman" w:hAnsi="Times New Roman" w:eastAsia="宋体" w:cs="Times New Roman"/>
                <w:color w:val="auto"/>
                <w:sz w:val="24"/>
                <w:szCs w:val="24"/>
                <w:highlight w:val="none"/>
                <w:lang w:val="en-US" w:eastAsia="zh-CN"/>
              </w:rPr>
              <w:t>卫生防护距离为</w:t>
            </w:r>
            <w:r>
              <w:rPr>
                <w:rFonts w:hint="eastAsia" w:ascii="Times New Roman" w:hAnsi="Times New Roman" w:eastAsia="宋体" w:cs="Times New Roman"/>
                <w:color w:val="auto"/>
                <w:sz w:val="24"/>
                <w:szCs w:val="24"/>
                <w:highlight w:val="none"/>
                <w:lang w:val="en-US" w:eastAsia="zh-CN"/>
              </w:rPr>
              <w:t>纺丝车间边界</w:t>
            </w:r>
            <w:r>
              <w:rPr>
                <w:rFonts w:hint="default" w:ascii="Times New Roman" w:hAnsi="Times New Roman" w:eastAsia="宋体" w:cs="Times New Roman"/>
                <w:color w:val="auto"/>
                <w:sz w:val="24"/>
                <w:szCs w:val="24"/>
                <w:highlight w:val="none"/>
                <w:lang w:val="en-US" w:eastAsia="zh-CN"/>
              </w:rPr>
              <w:t>外</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0m的区域</w:t>
            </w:r>
            <w:r>
              <w:rPr>
                <w:rFonts w:hint="eastAsia" w:ascii="Times New Roman" w:hAnsi="Times New Roman" w:eastAsia="宋体" w:cs="Times New Roman"/>
                <w:color w:val="auto"/>
                <w:sz w:val="24"/>
                <w:szCs w:val="24"/>
                <w:highlight w:val="none"/>
                <w:lang w:val="en-US" w:eastAsia="zh-CN"/>
              </w:rPr>
              <w:t>。加弹车间</w:t>
            </w:r>
            <w:r>
              <w:rPr>
                <w:rFonts w:hint="default" w:ascii="Times New Roman" w:hAnsi="Times New Roman" w:eastAsia="宋体" w:cs="Times New Roman"/>
                <w:color w:val="auto"/>
                <w:sz w:val="24"/>
                <w:szCs w:val="24"/>
                <w:highlight w:val="none"/>
                <w:lang w:val="en-US" w:eastAsia="zh-CN"/>
              </w:rPr>
              <w:t>卫生防护距离为</w:t>
            </w:r>
            <w:r>
              <w:rPr>
                <w:rFonts w:hint="eastAsia" w:ascii="Times New Roman" w:hAnsi="Times New Roman" w:eastAsia="宋体" w:cs="Times New Roman"/>
                <w:color w:val="auto"/>
                <w:sz w:val="24"/>
                <w:szCs w:val="24"/>
                <w:highlight w:val="none"/>
                <w:lang w:val="en-US" w:eastAsia="zh-CN"/>
              </w:rPr>
              <w:t>纺丝车间边界</w:t>
            </w:r>
            <w:r>
              <w:rPr>
                <w:rFonts w:hint="default" w:ascii="Times New Roman" w:hAnsi="Times New Roman" w:eastAsia="宋体" w:cs="Times New Roman"/>
                <w:color w:val="auto"/>
                <w:sz w:val="24"/>
                <w:szCs w:val="24"/>
                <w:highlight w:val="none"/>
                <w:lang w:val="en-US" w:eastAsia="zh-CN"/>
              </w:rPr>
              <w:t>外</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0m的区域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根据现状调查，</w:t>
            </w:r>
            <w:r>
              <w:rPr>
                <w:rFonts w:hint="default" w:ascii="Times New Roman" w:hAnsi="Times New Roman" w:cs="Times New Roman"/>
                <w:color w:val="auto"/>
                <w:sz w:val="24"/>
                <w:szCs w:val="24"/>
                <w:highlight w:val="none"/>
              </w:rPr>
              <w:t>本项目环评所确定的卫生防护距离内</w:t>
            </w:r>
            <w:r>
              <w:rPr>
                <w:rFonts w:hint="default" w:ascii="Times New Roman" w:hAnsi="Times New Roman" w:eastAsia="宋体" w:cs="Times New Roman"/>
                <w:color w:val="auto"/>
                <w:sz w:val="24"/>
                <w:szCs w:val="24"/>
                <w:highlight w:val="none"/>
                <w:lang w:val="en-US" w:eastAsia="zh-CN"/>
              </w:rPr>
              <w:t>均为本项目厂区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空地</w:t>
            </w:r>
            <w:r>
              <w:rPr>
                <w:rFonts w:hint="eastAsia" w:ascii="Times New Roman" w:hAnsi="Times New Roman" w:eastAsia="宋体" w:cs="Times New Roman"/>
                <w:color w:val="auto"/>
                <w:sz w:val="24"/>
                <w:szCs w:val="24"/>
                <w:highlight w:val="none"/>
                <w:lang w:val="en-US" w:eastAsia="zh-CN"/>
              </w:rPr>
              <w:t>和其它企业(恒盛印刷)厂房</w:t>
            </w:r>
            <w:r>
              <w:rPr>
                <w:rFonts w:hint="default" w:ascii="Times New Roman" w:hAnsi="Times New Roman" w:eastAsia="宋体" w:cs="Times New Roman"/>
                <w:color w:val="auto"/>
                <w:sz w:val="24"/>
                <w:szCs w:val="24"/>
                <w:highlight w:val="none"/>
                <w:lang w:val="en-US" w:eastAsia="zh-CN"/>
              </w:rPr>
              <w:t>，防护距离内无学校、医院、居民区、食品加工厂等环境敏感目标。</w:t>
            </w:r>
            <w:r>
              <w:rPr>
                <w:rFonts w:hint="default" w:ascii="Times New Roman" w:hAnsi="Times New Roman" w:cs="Times New Roman"/>
                <w:color w:val="auto"/>
                <w:sz w:val="24"/>
                <w:szCs w:val="24"/>
                <w:highlight w:val="none"/>
                <w:lang w:val="en-US" w:eastAsia="zh-CN"/>
              </w:rPr>
              <w:t>项目卫生距离包络图见图4.</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w:t>
            </w:r>
          </w:p>
          <w:p>
            <w:pPr>
              <w:rPr>
                <w:rFonts w:hint="default" w:ascii="Times New Roman" w:hAnsi="Times New Roman" w:cs="Times New Roman"/>
                <w:color w:val="auto"/>
                <w:sz w:val="24"/>
                <w:szCs w:val="24"/>
                <w:highlight w:val="none"/>
                <w:lang w:val="en-US" w:eastAsia="zh-CN"/>
              </w:rPr>
            </w:pPr>
            <w:r>
              <w:rPr>
                <w:sz w:val="24"/>
              </w:rPr>
              <mc:AlternateContent>
                <mc:Choice Requires="wpg">
                  <w:drawing>
                    <wp:anchor distT="0" distB="0" distL="114300" distR="114300" simplePos="0" relativeHeight="251667456" behindDoc="0" locked="0" layoutInCell="1" allowOverlap="1">
                      <wp:simplePos x="0" y="0"/>
                      <wp:positionH relativeFrom="column">
                        <wp:posOffset>381000</wp:posOffset>
                      </wp:positionH>
                      <wp:positionV relativeFrom="paragraph">
                        <wp:posOffset>22225</wp:posOffset>
                      </wp:positionV>
                      <wp:extent cx="4325620" cy="3406140"/>
                      <wp:effectExtent l="0" t="0" r="17780" b="3810"/>
                      <wp:wrapNone/>
                      <wp:docPr id="40" name="组合 1242"/>
                      <wp:cNvGraphicFramePr/>
                      <a:graphic xmlns:a="http://schemas.openxmlformats.org/drawingml/2006/main">
                        <a:graphicData uri="http://schemas.microsoft.com/office/word/2010/wordprocessingGroup">
                          <wpg:wgp>
                            <wpg:cNvGrpSpPr/>
                            <wpg:grpSpPr>
                              <a:xfrm>
                                <a:off x="0" y="0"/>
                                <a:ext cx="4325620" cy="3406140"/>
                                <a:chOff x="3135" y="776716"/>
                                <a:chExt cx="6812" cy="5364"/>
                              </a:xfrm>
                            </wpg:grpSpPr>
                            <pic:pic xmlns:pic="http://schemas.openxmlformats.org/drawingml/2006/picture">
                              <pic:nvPicPr>
                                <pic:cNvPr id="37" name="图片 1239" descr="1710388420863"/>
                                <pic:cNvPicPr>
                                  <a:picLocks noChangeAspect="1"/>
                                </pic:cNvPicPr>
                              </pic:nvPicPr>
                              <pic:blipFill>
                                <a:blip r:embed="rId20"/>
                                <a:stretch>
                                  <a:fillRect/>
                                </a:stretch>
                              </pic:blipFill>
                              <pic:spPr>
                                <a:xfrm>
                                  <a:off x="3135" y="776716"/>
                                  <a:ext cx="6812" cy="5365"/>
                                </a:xfrm>
                                <a:prstGeom prst="rect">
                                  <a:avLst/>
                                </a:prstGeom>
                                <a:noFill/>
                                <a:ln>
                                  <a:noFill/>
                                </a:ln>
                              </pic:spPr>
                            </pic:pic>
                            <wps:wsp>
                              <wps:cNvPr id="38" name="直线 1240"/>
                              <wps:cNvSpPr/>
                              <wps:spPr>
                                <a:xfrm>
                                  <a:off x="7977" y="778162"/>
                                  <a:ext cx="300" cy="450"/>
                                </a:xfrm>
                                <a:prstGeom prst="line">
                                  <a:avLst/>
                                </a:prstGeom>
                                <a:ln w="12700" cap="flat" cmpd="sng">
                                  <a:solidFill>
                                    <a:srgbClr val="FFFF00"/>
                                  </a:solidFill>
                                  <a:prstDash val="solid"/>
                                  <a:headEnd type="none" w="med" len="med"/>
                                  <a:tailEnd type="arrow" w="med" len="med"/>
                                </a:ln>
                              </wps:spPr>
                              <wps:bodyPr upright="1"/>
                            </wps:wsp>
                            <wps:wsp>
                              <wps:cNvPr id="39" name="文本框 1241"/>
                              <wps:cNvSpPr txBox="1"/>
                              <wps:spPr>
                                <a:xfrm>
                                  <a:off x="7572" y="778342"/>
                                  <a:ext cx="690" cy="375"/>
                                </a:xfrm>
                                <a:prstGeom prst="rect">
                                  <a:avLst/>
                                </a:prstGeom>
                                <a:noFill/>
                                <a:ln>
                                  <a:noFill/>
                                </a:ln>
                              </wps:spPr>
                              <wps:txbx>
                                <w:txbxContent>
                                  <w:p>
                                    <w:pPr>
                                      <w:rPr>
                                        <w:rFonts w:hint="default" w:eastAsia="宋体"/>
                                        <w:b/>
                                        <w:bCs/>
                                        <w:color w:val="FFFF00"/>
                                        <w:lang w:val="en-US" w:eastAsia="zh-CN"/>
                                      </w:rPr>
                                    </w:pPr>
                                    <w:r>
                                      <w:rPr>
                                        <w:rFonts w:hint="eastAsia"/>
                                        <w:b/>
                                        <w:bCs/>
                                        <w:color w:val="FFFF00"/>
                                        <w:lang w:val="en-US" w:eastAsia="zh-CN"/>
                                      </w:rPr>
                                      <w:t>50m</w:t>
                                    </w:r>
                                  </w:p>
                                </w:txbxContent>
                              </wps:txbx>
                              <wps:bodyPr vert="horz" wrap="square" anchor="t" anchorCtr="0" upright="1"/>
                            </wps:wsp>
                          </wpg:wgp>
                        </a:graphicData>
                      </a:graphic>
                    </wp:anchor>
                  </w:drawing>
                </mc:Choice>
                <mc:Fallback>
                  <w:pict>
                    <v:group id="组合 1242" o:spid="_x0000_s1026" o:spt="203" style="position:absolute;left:0pt;margin-left:30pt;margin-top:1.75pt;height:268.2pt;width:340.6pt;z-index:251667456;mso-width-relative:page;mso-height-relative:page;" coordorigin="3135,776716" coordsize="6812,5364" o:gfxdata="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">
                      <o:lock v:ext="edit" aspectratio="f"/>
                      <v:shape id="图片 1239" o:spid="_x0000_s1026" o:spt="75" alt="1710388420863" type="#_x0000_t75" style="position:absolute;left:3135;top:776716;height:5365;width:6812;" filled="f" o:preferrelative="t" stroked="f" coordsize="21600,21600" o:gfxdata="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V5C28AAAA&#10;2wAAAA8AAAAAAAAAAQAgAAAAIgAAAGRycy9kb3ducmV2LnhtbFBLAQIUABQAAAAIAIdO4kAzLwWe&#10;OwAAADkAAAAQAAAAAAAAAAEAIAAAAAsBAABkcnMvc2hhcGV4bWwueG1sUEsFBgAAAAAGAAYAWwEA&#10;ALUDAAAAAA==&#10;">
                        <v:fill on="f" focussize="0,0"/>
                        <v:stroke on="f"/>
                        <v:imagedata r:id="rId20" o:title="1710388420863"/>
                        <o:lock v:ext="edit" aspectratio="t"/>
                      </v:shape>
                      <v:line id="直线 1240" o:spid="_x0000_s1026" o:spt="20" style="position:absolute;left:7977;top:778162;height:450;width:300;" filled="f" stroked="t" coordsize="21600,21600" o:gfxdata="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h/bW5AAAA2wAA&#10;AA8AAAAAAAAAAQAgAAAAIgAAAGRycy9kb3ducmV2LnhtbFBLAQIUABQAAAAIAIdO4kAzLwWeOwAA&#10;ADkAAAAQAAAAAAAAAAEAIAAAAAgBAABkcnMvc2hhcGV4bWwueG1sUEsFBgAAAAAGAAYAWwEAALID&#10;AAAAAA==&#10;">
                        <v:fill on="f" focussize="0,0"/>
                        <v:stroke weight="1pt" color="#FFFF00" joinstyle="round" endarrow="open"/>
                        <v:imagedata o:title=""/>
                        <o:lock v:ext="edit" aspectratio="f"/>
                      </v:line>
                      <v:shape id="文本框 1241" o:spid="_x0000_s1026" o:spt="202" type="#_x0000_t202" style="position:absolute;left:7572;top:778342;height:375;width:69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b/>
                                  <w:bCs/>
                                  <w:color w:val="FFFF00"/>
                                  <w:lang w:val="en-US" w:eastAsia="zh-CN"/>
                                </w:rPr>
                              </w:pPr>
                              <w:r>
                                <w:rPr>
                                  <w:rFonts w:hint="eastAsia"/>
                                  <w:b/>
                                  <w:bCs/>
                                  <w:color w:val="FFFF00"/>
                                  <w:lang w:val="en-US" w:eastAsia="zh-CN"/>
                                </w:rPr>
                                <w:t>50m</w:t>
                              </w:r>
                            </w:p>
                          </w:txbxContent>
                        </v:textbox>
                      </v:shape>
                    </v:group>
                  </w:pict>
                </mc:Fallback>
              </mc:AlternateContent>
            </w:r>
          </w:p>
          <w:p>
            <w:pPr>
              <w:pStyle w:val="2"/>
              <w:rPr>
                <w:rFonts w:hint="default" w:ascii="Times New Roman" w:hAnsi="Times New Roman" w:cs="Times New Roman"/>
                <w:color w:val="auto"/>
                <w:sz w:val="24"/>
                <w:szCs w:val="24"/>
                <w:highlight w:val="none"/>
                <w:lang w:val="en-US" w:eastAsia="zh-CN"/>
              </w:rPr>
            </w:pPr>
          </w:p>
          <w:p>
            <w:pPr>
              <w:pStyle w:val="5"/>
              <w:rPr>
                <w:rFonts w:hint="default" w:ascii="Times New Roman" w:hAnsi="Times New Roman" w:cs="Times New Roman"/>
                <w:color w:val="auto"/>
                <w:sz w:val="24"/>
                <w:szCs w:val="24"/>
                <w:highlight w:val="none"/>
                <w:lang w:val="en-US" w:eastAsia="zh-CN"/>
              </w:rPr>
            </w:pPr>
          </w:p>
          <w:p>
            <w:pPr>
              <w:pStyle w:val="6"/>
              <w:rPr>
                <w:rFonts w:hint="default" w:ascii="Times New Roman" w:hAnsi="Times New Roman" w:cs="Times New Roman"/>
                <w:color w:val="auto"/>
                <w:sz w:val="24"/>
                <w:szCs w:val="24"/>
                <w:highlight w:val="none"/>
                <w:lang w:val="en-US" w:eastAsia="zh-CN"/>
              </w:rPr>
            </w:pPr>
          </w:p>
          <w:p>
            <w:pPr>
              <w:pStyle w:val="7"/>
              <w:rPr>
                <w:rFonts w:hint="default" w:ascii="Times New Roman" w:hAnsi="Times New Roman" w:cs="Times New Roman"/>
                <w:color w:val="auto"/>
                <w:sz w:val="24"/>
                <w:szCs w:val="24"/>
                <w:highlight w:val="none"/>
                <w:lang w:val="en-US" w:eastAsia="zh-CN"/>
              </w:rPr>
            </w:pPr>
          </w:p>
          <w:p>
            <w:pPr>
              <w:rPr>
                <w:rFonts w:hint="default" w:ascii="Times New Roman" w:hAnsi="Times New Roman" w:cs="Times New Roman"/>
                <w:color w:val="auto"/>
                <w:sz w:val="24"/>
                <w:szCs w:val="24"/>
                <w:highlight w:val="none"/>
                <w:lang w:val="en-US" w:eastAsia="zh-CN"/>
              </w:rPr>
            </w:pPr>
          </w:p>
          <w:p>
            <w:pPr>
              <w:pStyle w:val="2"/>
              <w:rPr>
                <w:rFonts w:hint="default" w:ascii="Times New Roman" w:hAnsi="Times New Roman" w:cs="Times New Roman"/>
                <w:color w:val="auto"/>
                <w:sz w:val="24"/>
                <w:szCs w:val="24"/>
                <w:highlight w:val="none"/>
                <w:lang w:val="en-US" w:eastAsia="zh-CN"/>
              </w:rPr>
            </w:pPr>
          </w:p>
          <w:p>
            <w:pPr>
              <w:pStyle w:val="5"/>
              <w:rPr>
                <w:rFonts w:hint="default" w:ascii="Times New Roman" w:hAnsi="Times New Roman" w:cs="Times New Roman"/>
                <w:color w:val="auto"/>
                <w:sz w:val="24"/>
                <w:szCs w:val="24"/>
                <w:highlight w:val="none"/>
                <w:lang w:val="en-US" w:eastAsia="zh-CN"/>
              </w:rPr>
            </w:pPr>
          </w:p>
          <w:p>
            <w:pPr>
              <w:pStyle w:val="6"/>
              <w:rPr>
                <w:rFonts w:hint="default" w:ascii="Times New Roman" w:hAnsi="Times New Roman" w:cs="Times New Roman"/>
                <w:color w:val="auto"/>
                <w:sz w:val="24"/>
                <w:szCs w:val="24"/>
                <w:highlight w:val="none"/>
                <w:lang w:val="en-US" w:eastAsia="zh-CN"/>
              </w:rPr>
            </w:pPr>
          </w:p>
          <w:p>
            <w:pPr>
              <w:pStyle w:val="7"/>
              <w:rPr>
                <w:rFonts w:hint="default" w:ascii="Times New Roman" w:hAnsi="Times New Roman" w:cs="Times New Roman"/>
                <w:color w:val="auto"/>
                <w:sz w:val="24"/>
                <w:szCs w:val="24"/>
                <w:highlight w:val="none"/>
                <w:lang w:val="en-US" w:eastAsia="zh-CN"/>
              </w:rPr>
            </w:pPr>
          </w:p>
          <w:p>
            <w:pPr>
              <w:rPr>
                <w:rFonts w:hint="default"/>
                <w:lang w:val="en-US" w:eastAsia="zh-CN"/>
              </w:rPr>
            </w:pPr>
          </w:p>
          <w:p>
            <w:pPr>
              <w:pStyle w:val="6"/>
              <w:rPr>
                <w:rFonts w:hint="default" w:ascii="Times New Roman" w:hAnsi="Times New Roman" w:cs="Times New Roman"/>
                <w:color w:val="auto"/>
                <w:sz w:val="24"/>
                <w:szCs w:val="24"/>
                <w:highlight w:val="none"/>
                <w:lang w:val="en-US" w:eastAsia="zh-CN"/>
              </w:rPr>
            </w:pPr>
          </w:p>
          <w:p>
            <w:pPr>
              <w:pStyle w:val="7"/>
              <w:rPr>
                <w:rFonts w:hint="default" w:ascii="Times New Roman" w:hAnsi="Times New Roman" w:cs="Times New Roman"/>
                <w:color w:val="auto"/>
                <w:sz w:val="24"/>
                <w:szCs w:val="24"/>
                <w:highlight w:val="none"/>
                <w:lang w:val="en-US" w:eastAsia="zh-CN"/>
              </w:rPr>
            </w:pPr>
          </w:p>
          <w:p>
            <w:pPr>
              <w:ind w:firstLine="2168" w:firstLineChars="900"/>
              <w:rPr>
                <w:rFonts w:hint="default"/>
                <w:lang w:val="en-US" w:eastAsia="zh-CN"/>
              </w:rPr>
            </w:pPr>
            <w:r>
              <w:rPr>
                <w:rFonts w:hint="default" w:ascii="Times New Roman" w:hAnsi="Times New Roman" w:eastAsia="黑体" w:cs="Times New Roman"/>
                <w:b/>
                <w:bCs/>
                <w:color w:val="auto"/>
                <w:kern w:val="2"/>
                <w:sz w:val="24"/>
                <w:szCs w:val="24"/>
                <w:highlight w:val="none"/>
                <w:lang w:val="en-US" w:eastAsia="zh-CN" w:bidi="ar-SA"/>
              </w:rPr>
              <w:t>图4.</w:t>
            </w:r>
            <w:r>
              <w:rPr>
                <w:rFonts w:hint="eastAsia" w:ascii="Times New Roman" w:hAnsi="Times New Roman" w:eastAsia="黑体" w:cs="Times New Roman"/>
                <w:b/>
                <w:bCs/>
                <w:color w:val="auto"/>
                <w:kern w:val="2"/>
                <w:sz w:val="24"/>
                <w:szCs w:val="24"/>
                <w:highlight w:val="none"/>
                <w:lang w:val="en-US" w:eastAsia="zh-CN" w:bidi="ar-SA"/>
              </w:rPr>
              <w:t>2  项目</w:t>
            </w:r>
            <w:r>
              <w:rPr>
                <w:rFonts w:hint="default" w:ascii="Times New Roman" w:hAnsi="Times New Roman" w:eastAsia="黑体" w:cs="Times New Roman"/>
                <w:b/>
                <w:bCs/>
                <w:color w:val="auto"/>
                <w:kern w:val="2"/>
                <w:sz w:val="24"/>
                <w:szCs w:val="24"/>
                <w:highlight w:val="none"/>
                <w:lang w:val="en-US" w:eastAsia="zh-CN" w:bidi="ar-SA"/>
              </w:rPr>
              <w:t>卫生</w:t>
            </w:r>
            <w:r>
              <w:rPr>
                <w:rFonts w:hint="eastAsia" w:ascii="Times New Roman" w:hAnsi="Times New Roman" w:eastAsia="黑体" w:cs="Times New Roman"/>
                <w:b/>
                <w:bCs/>
                <w:color w:val="auto"/>
                <w:kern w:val="2"/>
                <w:sz w:val="24"/>
                <w:szCs w:val="24"/>
                <w:highlight w:val="none"/>
                <w:lang w:val="en-US" w:eastAsia="zh-CN" w:bidi="ar-SA"/>
              </w:rPr>
              <w:t>防护</w:t>
            </w:r>
            <w:r>
              <w:rPr>
                <w:rFonts w:hint="default" w:ascii="Times New Roman" w:hAnsi="Times New Roman" w:eastAsia="黑体" w:cs="Times New Roman"/>
                <w:b/>
                <w:bCs/>
                <w:color w:val="auto"/>
                <w:kern w:val="2"/>
                <w:sz w:val="24"/>
                <w:szCs w:val="24"/>
                <w:highlight w:val="none"/>
                <w:lang w:val="en-US" w:eastAsia="zh-CN" w:bidi="ar-SA"/>
              </w:rPr>
              <w:t>距离包络图</w:t>
            </w:r>
          </w:p>
          <w:p>
            <w:pPr>
              <w:pStyle w:val="31"/>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4.2.5</w:t>
            </w:r>
            <w:r>
              <w:rPr>
                <w:rFonts w:hint="default" w:ascii="Times New Roman" w:hAnsi="Times New Roman" w:cs="Times New Roman"/>
                <w:b/>
                <w:bCs/>
                <w:color w:val="auto"/>
                <w:sz w:val="24"/>
                <w:szCs w:val="24"/>
                <w:highlight w:val="none"/>
                <w:lang w:val="en-US" w:eastAsia="zh-CN"/>
              </w:rPr>
              <w:t>废气污染物监测要求</w:t>
            </w:r>
          </w:p>
          <w:p>
            <w:pPr>
              <w:pStyle w:val="31"/>
              <w:keepNext w:val="0"/>
              <w:keepLines w:val="0"/>
              <w:pageBreakBefore w:val="0"/>
              <w:widowControl w:val="0"/>
              <w:kinsoku/>
              <w:wordWrap/>
              <w:overflowPunct/>
              <w:topLinePunct w:val="0"/>
              <w:autoSpaceDE/>
              <w:autoSpaceDN/>
              <w:bidi w:val="0"/>
              <w:adjustRightInd/>
              <w:snapToGrid/>
              <w:spacing w:after="0" w:line="420" w:lineRule="exact"/>
              <w:ind w:left="0"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rPr>
              <w:t>根据</w:t>
            </w:r>
            <w:r>
              <w:rPr>
                <w:rFonts w:hint="default" w:ascii="Times New Roman" w:hAnsi="Times New Roman" w:cs="Times New Roman"/>
                <w:color w:val="auto"/>
                <w:sz w:val="24"/>
                <w:highlight w:val="none"/>
              </w:rPr>
              <w:t xml:space="preserve">《排污单位自行监测技术指南 </w:t>
            </w:r>
            <w:r>
              <w:rPr>
                <w:rFonts w:hint="default" w:ascii="Times New Roman" w:hAnsi="Times New Roman" w:cs="Times New Roman"/>
                <w:color w:val="auto"/>
                <w:sz w:val="24"/>
                <w:highlight w:val="none"/>
                <w:lang w:val="en-US" w:eastAsia="zh-CN"/>
              </w:rPr>
              <w:t>总则</w:t>
            </w:r>
            <w:r>
              <w:rPr>
                <w:rFonts w:hint="default" w:ascii="Times New Roman" w:hAnsi="Times New Roman" w:cs="Times New Roman"/>
                <w:color w:val="auto"/>
                <w:sz w:val="24"/>
                <w:highlight w:val="none"/>
              </w:rPr>
              <w:t>》(HJ</w:t>
            </w:r>
            <w:r>
              <w:rPr>
                <w:rFonts w:hint="default" w:ascii="Times New Roman" w:hAnsi="Times New Roman" w:cs="Times New Roman"/>
                <w:color w:val="auto"/>
                <w:sz w:val="24"/>
                <w:highlight w:val="none"/>
                <w:lang w:val="en-US" w:eastAsia="zh-CN"/>
              </w:rPr>
              <w:t>819</w:t>
            </w:r>
            <w:r>
              <w:rPr>
                <w:rFonts w:hint="default" w:ascii="Times New Roman" w:hAnsi="Times New Roman" w:cs="Times New Roman"/>
                <w:color w:val="auto"/>
                <w:sz w:val="24"/>
                <w:highlight w:val="none"/>
              </w:rPr>
              <w:t>-2017)</w:t>
            </w:r>
            <w:r>
              <w:rPr>
                <w:rFonts w:hint="default" w:ascii="Times New Roman" w:hAnsi="Times New Roman" w:cs="Times New Roman"/>
                <w:color w:val="auto"/>
                <w:sz w:val="24"/>
                <w:highlight w:val="none"/>
                <w:lang w:val="en-US" w:eastAsia="zh-CN"/>
              </w:rPr>
              <w:t>和</w:t>
            </w:r>
            <w:r>
              <w:rPr>
                <w:rFonts w:hint="default" w:ascii="Times New Roman" w:hAnsi="Times New Roman" w:cs="Times New Roman"/>
                <w:color w:val="auto"/>
                <w:sz w:val="24"/>
                <w:highlight w:val="none"/>
              </w:rPr>
              <w:t xml:space="preserve">《排污单位自行监测技术指南 </w:t>
            </w:r>
            <w:r>
              <w:rPr>
                <w:rFonts w:hint="eastAsia" w:ascii="Times New Roman" w:hAnsi="Times New Roman" w:cs="Times New Roman"/>
                <w:color w:val="auto"/>
                <w:sz w:val="24"/>
                <w:highlight w:val="none"/>
                <w:lang w:val="en-US" w:eastAsia="zh-CN"/>
              </w:rPr>
              <w:t>化学纤维制造</w:t>
            </w:r>
            <w:r>
              <w:rPr>
                <w:rFonts w:hint="default" w:ascii="Times New Roman" w:hAnsi="Times New Roman" w:cs="Times New Roman"/>
                <w:color w:val="auto"/>
                <w:sz w:val="24"/>
                <w:highlight w:val="none"/>
              </w:rPr>
              <w:t>》(HJ</w:t>
            </w:r>
            <w:r>
              <w:rPr>
                <w:rFonts w:hint="eastAsia" w:ascii="Times New Roman" w:hAnsi="Times New Roman" w:cs="Times New Roman"/>
                <w:color w:val="auto"/>
                <w:sz w:val="24"/>
                <w:highlight w:val="none"/>
                <w:lang w:val="en-US" w:eastAsia="zh-CN"/>
              </w:rPr>
              <w:t>1139</w:t>
            </w:r>
            <w:r>
              <w:rPr>
                <w:rFonts w:hint="default" w:ascii="Times New Roman" w:hAnsi="Times New Roman" w:cs="Times New Roman"/>
                <w:color w:val="auto"/>
                <w:sz w:val="24"/>
                <w:highlight w:val="none"/>
              </w:rPr>
              <w:t>-20</w:t>
            </w:r>
            <w:r>
              <w:rPr>
                <w:rFonts w:hint="eastAsia"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szCs w:val="24"/>
                <w:highlight w:val="none"/>
                <w:lang w:val="en-US" w:eastAsia="zh-CN"/>
              </w:rPr>
              <w:t>项目废气监测点位、监测因子、监测频次等要求见表4.1</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w:t>
            </w:r>
          </w:p>
          <w:p>
            <w:pPr>
              <w:spacing w:line="300" w:lineRule="exact"/>
              <w:jc w:val="center"/>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表4.1</w:t>
            </w:r>
            <w:r>
              <w:rPr>
                <w:rFonts w:hint="eastAsia" w:ascii="Times New Roman" w:hAnsi="Times New Roman" w:eastAsia="黑体" w:cs="Times New Roman"/>
                <w:b/>
                <w:bCs/>
                <w:color w:val="auto"/>
                <w:sz w:val="24"/>
                <w:highlight w:val="none"/>
                <w:lang w:val="en-US" w:eastAsia="zh-CN"/>
              </w:rPr>
              <w:t>4</w:t>
            </w:r>
            <w:r>
              <w:rPr>
                <w:rFonts w:hint="default" w:ascii="Times New Roman" w:hAnsi="Times New Roman" w:eastAsia="黑体" w:cs="Times New Roman"/>
                <w:b/>
                <w:bCs/>
                <w:color w:val="auto"/>
                <w:sz w:val="24"/>
                <w:highlight w:val="none"/>
              </w:rPr>
              <w:t xml:space="preserve"> 运营期大气环境监测计划一览表</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55"/>
              <w:gridCol w:w="2443"/>
              <w:gridCol w:w="2028"/>
              <w:gridCol w:w="1403"/>
              <w:gridCol w:w="146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923"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监测内容</w:t>
                  </w:r>
                </w:p>
              </w:tc>
              <w:tc>
                <w:tcPr>
                  <w:tcW w:w="2638"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监测对象点位</w:t>
                  </w:r>
                </w:p>
              </w:tc>
              <w:tc>
                <w:tcPr>
                  <w:tcW w:w="2190"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监测项目</w:t>
                  </w:r>
                </w:p>
              </w:tc>
              <w:tc>
                <w:tcPr>
                  <w:tcW w:w="1515"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监测频率</w:t>
                  </w:r>
                </w:p>
              </w:tc>
              <w:tc>
                <w:tcPr>
                  <w:tcW w:w="1581"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监测方式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923" w:type="dxa"/>
                  <w:vMerge w:val="restart"/>
                  <w:noWrap w:val="0"/>
                  <w:vAlign w:val="center"/>
                </w:tcPr>
                <w:p>
                  <w:pPr>
                    <w:spacing w:line="240" w:lineRule="exact"/>
                    <w:jc w:val="center"/>
                    <w:rPr>
                      <w:rFonts w:hint="default" w:ascii="Times New Roman" w:hAnsi="Times New Roman" w:eastAsia="楷体_GB2312" w:cs="Times New Roman"/>
                      <w:color w:val="auto"/>
                      <w:szCs w:val="21"/>
                      <w:highlight w:val="none"/>
                      <w:lang w:val="en-US" w:eastAsia="zh-CN"/>
                    </w:rPr>
                  </w:pPr>
                  <w:r>
                    <w:rPr>
                      <w:rFonts w:hint="default" w:ascii="Times New Roman" w:hAnsi="Times New Roman" w:eastAsia="楷体_GB2312" w:cs="Times New Roman"/>
                      <w:color w:val="auto"/>
                      <w:szCs w:val="21"/>
                      <w:highlight w:val="none"/>
                      <w:lang w:val="en-US" w:eastAsia="zh-CN"/>
                    </w:rPr>
                    <w:t>有组织</w:t>
                  </w:r>
                </w:p>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废气</w:t>
                  </w:r>
                </w:p>
              </w:tc>
              <w:tc>
                <w:tcPr>
                  <w:tcW w:w="2638" w:type="dxa"/>
                  <w:vMerge w:val="restart"/>
                  <w:noWrap w:val="0"/>
                  <w:vAlign w:val="center"/>
                </w:tcPr>
                <w:p>
                  <w:pPr>
                    <w:snapToGrid w:val="0"/>
                    <w:jc w:val="center"/>
                    <w:rPr>
                      <w:rFonts w:hint="default"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highlight w:val="none"/>
                      <w:lang w:val="en-US" w:eastAsia="zh-CN"/>
                    </w:rPr>
                    <w:t>熔融纺丝</w:t>
                  </w:r>
                  <w:r>
                    <w:rPr>
                      <w:rFonts w:hint="default" w:ascii="Times New Roman" w:hAnsi="Times New Roman" w:eastAsia="楷体_GB2312" w:cs="Times New Roman"/>
                      <w:color w:val="auto"/>
                      <w:highlight w:val="none"/>
                      <w:lang w:eastAsia="zh-CN"/>
                    </w:rPr>
                    <w:t>废气排</w:t>
                  </w:r>
                  <w:r>
                    <w:rPr>
                      <w:rFonts w:hint="default" w:ascii="Times New Roman" w:hAnsi="Times New Roman" w:eastAsia="楷体_GB2312" w:cs="Times New Roman"/>
                      <w:color w:val="auto"/>
                      <w:highlight w:val="none"/>
                      <w:lang w:val="en-US" w:eastAsia="zh-CN"/>
                    </w:rPr>
                    <w:t>放口</w:t>
                  </w:r>
                  <w:r>
                    <w:rPr>
                      <w:rFonts w:hint="default" w:ascii="Times New Roman" w:hAnsi="Times New Roman" w:eastAsia="楷体_GB2312" w:cs="Times New Roman"/>
                      <w:color w:val="auto"/>
                      <w:highlight w:val="none"/>
                      <w:lang w:eastAsia="zh-CN"/>
                    </w:rPr>
                    <w:t>DA001</w:t>
                  </w:r>
                </w:p>
              </w:tc>
              <w:tc>
                <w:tcPr>
                  <w:tcW w:w="2190" w:type="dxa"/>
                  <w:noWrap w:val="0"/>
                  <w:vAlign w:val="center"/>
                </w:tcPr>
                <w:p>
                  <w:pPr>
                    <w:snapToGrid w:val="0"/>
                    <w:jc w:val="center"/>
                    <w:rPr>
                      <w:rFonts w:hint="default"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highlight w:val="none"/>
                      <w:lang w:val="en-US" w:eastAsia="zh-CN"/>
                    </w:rPr>
                    <w:t>颗粒物</w:t>
                  </w:r>
                </w:p>
              </w:tc>
              <w:tc>
                <w:tcPr>
                  <w:tcW w:w="1515" w:type="dxa"/>
                  <w:noWrap w:val="0"/>
                  <w:vAlign w:val="center"/>
                </w:tcPr>
                <w:p>
                  <w:pPr>
                    <w:spacing w:line="240" w:lineRule="exact"/>
                    <w:jc w:val="center"/>
                    <w:rPr>
                      <w:rFonts w:hint="eastAsia"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highlight w:val="none"/>
                    </w:rPr>
                    <w:t>1次/</w:t>
                  </w:r>
                  <w:r>
                    <w:rPr>
                      <w:rFonts w:hint="eastAsia" w:ascii="Times New Roman" w:hAnsi="Times New Roman" w:eastAsia="楷体_GB2312" w:cs="Times New Roman"/>
                      <w:color w:val="auto"/>
                      <w:highlight w:val="none"/>
                      <w:lang w:val="en-US" w:eastAsia="zh-CN"/>
                    </w:rPr>
                    <w:t>季度</w:t>
                  </w:r>
                </w:p>
              </w:tc>
              <w:tc>
                <w:tcPr>
                  <w:tcW w:w="1581"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923" w:type="dxa"/>
                  <w:vMerge w:val="continue"/>
                  <w:noWrap w:val="0"/>
                  <w:vAlign w:val="center"/>
                </w:tcPr>
                <w:p>
                  <w:pPr>
                    <w:spacing w:line="240" w:lineRule="exact"/>
                    <w:jc w:val="center"/>
                    <w:rPr>
                      <w:rFonts w:hint="default" w:ascii="Times New Roman" w:hAnsi="Times New Roman" w:eastAsia="楷体_GB2312" w:cs="Times New Roman"/>
                      <w:color w:val="auto"/>
                      <w:szCs w:val="21"/>
                      <w:highlight w:val="none"/>
                    </w:rPr>
                  </w:pPr>
                </w:p>
              </w:tc>
              <w:tc>
                <w:tcPr>
                  <w:tcW w:w="2638" w:type="dxa"/>
                  <w:vMerge w:val="continue"/>
                  <w:noWrap w:val="0"/>
                  <w:vAlign w:val="center"/>
                </w:tcPr>
                <w:p>
                  <w:pPr>
                    <w:snapToGrid w:val="0"/>
                    <w:jc w:val="center"/>
                    <w:rPr>
                      <w:rFonts w:hint="eastAsia" w:ascii="Times New Roman" w:hAnsi="Times New Roman" w:eastAsia="楷体_GB2312" w:cs="Times New Roman"/>
                      <w:color w:val="auto"/>
                      <w:highlight w:val="none"/>
                      <w:lang w:val="en-US" w:eastAsia="zh-CN"/>
                    </w:rPr>
                  </w:pPr>
                </w:p>
              </w:tc>
              <w:tc>
                <w:tcPr>
                  <w:tcW w:w="2190" w:type="dxa"/>
                  <w:noWrap w:val="0"/>
                  <w:vAlign w:val="center"/>
                </w:tcPr>
                <w:p>
                  <w:pPr>
                    <w:snapToGrid w:val="0"/>
                    <w:jc w:val="center"/>
                    <w:rPr>
                      <w:rFonts w:hint="eastAsia"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rPr>
                    <w:t>非甲烷总烃</w:t>
                  </w:r>
                </w:p>
              </w:tc>
              <w:tc>
                <w:tcPr>
                  <w:tcW w:w="1515" w:type="dxa"/>
                  <w:noWrap w:val="0"/>
                  <w:vAlign w:val="center"/>
                </w:tcPr>
                <w:p>
                  <w:pPr>
                    <w:spacing w:line="240" w:lineRule="exact"/>
                    <w:jc w:val="cente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1次/</w:t>
                  </w:r>
                  <w:r>
                    <w:rPr>
                      <w:rFonts w:hint="eastAsia" w:ascii="Times New Roman" w:hAnsi="Times New Roman" w:eastAsia="楷体_GB2312" w:cs="Times New Roman"/>
                      <w:color w:val="auto"/>
                      <w:highlight w:val="none"/>
                      <w:lang w:val="en-US" w:eastAsia="zh-CN"/>
                    </w:rPr>
                    <w:t>半</w:t>
                  </w:r>
                  <w:r>
                    <w:rPr>
                      <w:rFonts w:hint="default" w:ascii="Times New Roman" w:hAnsi="Times New Roman" w:eastAsia="楷体_GB2312" w:cs="Times New Roman"/>
                      <w:color w:val="auto"/>
                      <w:highlight w:val="none"/>
                    </w:rPr>
                    <w:t>年</w:t>
                  </w:r>
                </w:p>
              </w:tc>
              <w:tc>
                <w:tcPr>
                  <w:tcW w:w="1581"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923" w:type="dxa"/>
                  <w:vMerge w:val="continue"/>
                  <w:noWrap w:val="0"/>
                  <w:vAlign w:val="center"/>
                </w:tcPr>
                <w:p>
                  <w:pPr>
                    <w:spacing w:line="240" w:lineRule="exact"/>
                    <w:jc w:val="center"/>
                    <w:rPr>
                      <w:rFonts w:hint="default" w:ascii="Times New Roman" w:hAnsi="Times New Roman" w:eastAsia="楷体_GB2312" w:cs="Times New Roman"/>
                      <w:color w:val="auto"/>
                      <w:szCs w:val="21"/>
                      <w:highlight w:val="none"/>
                    </w:rPr>
                  </w:pPr>
                </w:p>
              </w:tc>
              <w:tc>
                <w:tcPr>
                  <w:tcW w:w="2638" w:type="dxa"/>
                  <w:vMerge w:val="restart"/>
                  <w:noWrap w:val="0"/>
                  <w:vAlign w:val="center"/>
                </w:tcPr>
                <w:p>
                  <w:pPr>
                    <w:snapToGrid w:val="0"/>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纺丝车间上油</w:t>
                  </w:r>
                  <w:r>
                    <w:rPr>
                      <w:rFonts w:hint="default" w:ascii="Times New Roman" w:hAnsi="Times New Roman" w:eastAsia="楷体_GB2312" w:cs="Times New Roman"/>
                      <w:color w:val="auto"/>
                      <w:szCs w:val="21"/>
                      <w:highlight w:val="none"/>
                    </w:rPr>
                    <w:t>废气排气筒排放口</w:t>
                  </w:r>
                  <w:r>
                    <w:rPr>
                      <w:rFonts w:hint="default" w:ascii="Times New Roman" w:hAnsi="Times New Roman" w:eastAsia="楷体_GB2312" w:cs="Times New Roman"/>
                      <w:color w:val="auto"/>
                      <w:szCs w:val="21"/>
                      <w:highlight w:val="none"/>
                      <w:lang w:val="en-US" w:eastAsia="zh-CN"/>
                    </w:rPr>
                    <w:t>DA002</w:t>
                  </w:r>
                </w:p>
              </w:tc>
              <w:tc>
                <w:tcPr>
                  <w:tcW w:w="2190" w:type="dxa"/>
                  <w:noWrap w:val="0"/>
                  <w:vAlign w:val="center"/>
                </w:tcPr>
                <w:p>
                  <w:pPr>
                    <w:snapToGrid w:val="0"/>
                    <w:jc w:val="center"/>
                    <w:rPr>
                      <w:rFonts w:hint="eastAsia"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颗粒物</w:t>
                  </w:r>
                </w:p>
              </w:tc>
              <w:tc>
                <w:tcPr>
                  <w:tcW w:w="1515" w:type="dxa"/>
                  <w:noWrap w:val="0"/>
                  <w:vAlign w:val="center"/>
                </w:tcPr>
                <w:p>
                  <w:pPr>
                    <w:spacing w:line="240" w:lineRule="exact"/>
                    <w:jc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highlight w:val="none"/>
                    </w:rPr>
                    <w:t>1次/</w:t>
                  </w:r>
                  <w:r>
                    <w:rPr>
                      <w:rFonts w:hint="eastAsia" w:ascii="Times New Roman" w:hAnsi="Times New Roman" w:eastAsia="楷体_GB2312" w:cs="Times New Roman"/>
                      <w:color w:val="auto"/>
                      <w:highlight w:val="none"/>
                      <w:lang w:val="en-US" w:eastAsia="zh-CN"/>
                    </w:rPr>
                    <w:t>季度</w:t>
                  </w:r>
                </w:p>
              </w:tc>
              <w:tc>
                <w:tcPr>
                  <w:tcW w:w="1581" w:type="dxa"/>
                  <w:noWrap w:val="0"/>
                  <w:vAlign w:val="center"/>
                </w:tcPr>
                <w:p>
                  <w:pPr>
                    <w:spacing w:line="240" w:lineRule="exact"/>
                    <w:jc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Cs w:val="21"/>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923" w:type="dxa"/>
                  <w:vMerge w:val="continue"/>
                  <w:noWrap w:val="0"/>
                  <w:vAlign w:val="center"/>
                </w:tcPr>
                <w:p>
                  <w:pPr>
                    <w:spacing w:line="240" w:lineRule="exact"/>
                    <w:jc w:val="center"/>
                    <w:rPr>
                      <w:rFonts w:hint="default" w:ascii="Times New Roman" w:hAnsi="Times New Roman" w:eastAsia="楷体_GB2312" w:cs="Times New Roman"/>
                      <w:color w:val="auto"/>
                      <w:szCs w:val="21"/>
                      <w:highlight w:val="none"/>
                    </w:rPr>
                  </w:pPr>
                </w:p>
              </w:tc>
              <w:tc>
                <w:tcPr>
                  <w:tcW w:w="2638" w:type="dxa"/>
                  <w:vMerge w:val="continue"/>
                  <w:noWrap w:val="0"/>
                  <w:vAlign w:val="center"/>
                </w:tcPr>
                <w:p>
                  <w:pPr>
                    <w:snapToGrid w:val="0"/>
                    <w:jc w:val="center"/>
                    <w:rPr>
                      <w:rFonts w:hint="eastAsia" w:ascii="Times New Roman" w:hAnsi="Times New Roman" w:eastAsia="楷体_GB2312" w:cs="Times New Roman"/>
                      <w:color w:val="auto"/>
                      <w:highlight w:val="none"/>
                      <w:lang w:val="en-US" w:eastAsia="zh-CN"/>
                    </w:rPr>
                  </w:pPr>
                </w:p>
              </w:tc>
              <w:tc>
                <w:tcPr>
                  <w:tcW w:w="2190" w:type="dxa"/>
                  <w:noWrap w:val="0"/>
                  <w:vAlign w:val="center"/>
                </w:tcPr>
                <w:p>
                  <w:pPr>
                    <w:snapToGrid w:val="0"/>
                    <w:jc w:val="center"/>
                    <w:rPr>
                      <w:rFonts w:hint="eastAsia" w:ascii="Times New Roman" w:hAnsi="Times New Roman" w:eastAsia="楷体_GB2312" w:cs="Times New Roman"/>
                      <w:color w:val="auto"/>
                      <w:highlight w:val="none"/>
                      <w:lang w:val="en-US" w:eastAsia="zh-CN"/>
                    </w:rPr>
                  </w:pPr>
                  <w:r>
                    <w:rPr>
                      <w:rFonts w:hint="default" w:ascii="Times New Roman" w:hAnsi="Times New Roman" w:eastAsia="楷体_GB2312" w:cs="Times New Roman"/>
                      <w:color w:val="auto"/>
                      <w:highlight w:val="none"/>
                    </w:rPr>
                    <w:t>非甲烷总烃</w:t>
                  </w:r>
                </w:p>
              </w:tc>
              <w:tc>
                <w:tcPr>
                  <w:tcW w:w="1515" w:type="dxa"/>
                  <w:noWrap w:val="0"/>
                  <w:vAlign w:val="center"/>
                </w:tcPr>
                <w:p>
                  <w:pPr>
                    <w:spacing w:line="240" w:lineRule="exact"/>
                    <w:jc w:val="cente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1次/</w:t>
                  </w:r>
                  <w:r>
                    <w:rPr>
                      <w:rFonts w:hint="eastAsia" w:ascii="Times New Roman" w:hAnsi="Times New Roman" w:eastAsia="楷体_GB2312" w:cs="Times New Roman"/>
                      <w:color w:val="auto"/>
                      <w:highlight w:val="none"/>
                      <w:lang w:val="en-US" w:eastAsia="zh-CN"/>
                    </w:rPr>
                    <w:t>半</w:t>
                  </w:r>
                  <w:r>
                    <w:rPr>
                      <w:rFonts w:hint="default" w:ascii="Times New Roman" w:hAnsi="Times New Roman" w:eastAsia="楷体_GB2312" w:cs="Times New Roman"/>
                      <w:color w:val="auto"/>
                      <w:highlight w:val="none"/>
                    </w:rPr>
                    <w:t>年</w:t>
                  </w:r>
                </w:p>
              </w:tc>
              <w:tc>
                <w:tcPr>
                  <w:tcW w:w="1581"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923" w:type="dxa"/>
                  <w:vMerge w:val="continue"/>
                  <w:noWrap w:val="0"/>
                  <w:vAlign w:val="center"/>
                </w:tcPr>
                <w:p>
                  <w:pPr>
                    <w:spacing w:line="240" w:lineRule="exact"/>
                    <w:jc w:val="center"/>
                    <w:rPr>
                      <w:rFonts w:hint="default" w:ascii="Times New Roman" w:hAnsi="Times New Roman" w:eastAsia="楷体_GB2312" w:cs="Times New Roman"/>
                      <w:color w:val="auto"/>
                      <w:szCs w:val="21"/>
                      <w:highlight w:val="none"/>
                    </w:rPr>
                  </w:pPr>
                </w:p>
              </w:tc>
              <w:tc>
                <w:tcPr>
                  <w:tcW w:w="2638" w:type="dxa"/>
                  <w:noWrap w:val="0"/>
                  <w:vAlign w:val="center"/>
                </w:tcPr>
                <w:p>
                  <w:pPr>
                    <w:spacing w:line="240" w:lineRule="exact"/>
                    <w:jc w:val="center"/>
                    <w:rPr>
                      <w:rFonts w:hint="default" w:ascii="Times New Roman" w:hAnsi="Times New Roman" w:eastAsia="楷体_GB2312" w:cs="Times New Roman"/>
                      <w:color w:val="auto"/>
                      <w:kern w:val="2"/>
                      <w:sz w:val="21"/>
                      <w:szCs w:val="21"/>
                      <w:highlight w:val="none"/>
                      <w:lang w:val="en-US" w:eastAsia="zh-CN" w:bidi="ar-SA"/>
                    </w:rPr>
                  </w:pPr>
                  <w:r>
                    <w:rPr>
                      <w:rFonts w:hint="eastAsia" w:ascii="Times New Roman" w:hAnsi="Times New Roman" w:eastAsia="楷体_GB2312" w:cs="Times New Roman"/>
                      <w:color w:val="auto"/>
                      <w:szCs w:val="21"/>
                      <w:highlight w:val="none"/>
                      <w:lang w:val="en-US" w:eastAsia="zh-CN"/>
                    </w:rPr>
                    <w:t>真空煅烧炉尾气处理系统排气筒</w:t>
                  </w:r>
                  <w:r>
                    <w:rPr>
                      <w:rFonts w:hint="default" w:ascii="Times New Roman" w:hAnsi="Times New Roman" w:eastAsia="楷体_GB2312" w:cs="Times New Roman"/>
                      <w:color w:val="auto"/>
                      <w:szCs w:val="21"/>
                      <w:highlight w:val="none"/>
                      <w:lang w:val="en-US" w:eastAsia="zh-CN"/>
                    </w:rPr>
                    <w:t>DA00</w:t>
                  </w:r>
                  <w:r>
                    <w:rPr>
                      <w:rFonts w:hint="eastAsia" w:ascii="Times New Roman" w:hAnsi="Times New Roman" w:eastAsia="楷体_GB2312" w:cs="Times New Roman"/>
                      <w:color w:val="auto"/>
                      <w:szCs w:val="21"/>
                      <w:highlight w:val="none"/>
                      <w:lang w:val="en-US" w:eastAsia="zh-CN"/>
                    </w:rPr>
                    <w:t>3</w:t>
                  </w:r>
                </w:p>
              </w:tc>
              <w:tc>
                <w:tcPr>
                  <w:tcW w:w="2190" w:type="dxa"/>
                  <w:noWrap w:val="0"/>
                  <w:vAlign w:val="center"/>
                </w:tcPr>
                <w:p>
                  <w:pPr>
                    <w:spacing w:line="240" w:lineRule="exact"/>
                    <w:jc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highlight w:val="none"/>
                    </w:rPr>
                    <w:t>非甲烷总烃</w:t>
                  </w:r>
                </w:p>
              </w:tc>
              <w:tc>
                <w:tcPr>
                  <w:tcW w:w="1515" w:type="dxa"/>
                  <w:noWrap w:val="0"/>
                  <w:vAlign w:val="center"/>
                </w:tcPr>
                <w:p>
                  <w:pPr>
                    <w:spacing w:line="240" w:lineRule="exact"/>
                    <w:jc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highlight w:val="none"/>
                    </w:rPr>
                    <w:t>1次/</w:t>
                  </w:r>
                  <w:r>
                    <w:rPr>
                      <w:rFonts w:hint="eastAsia" w:ascii="Times New Roman" w:hAnsi="Times New Roman" w:eastAsia="楷体_GB2312" w:cs="Times New Roman"/>
                      <w:color w:val="auto"/>
                      <w:highlight w:val="none"/>
                      <w:lang w:val="en-US" w:eastAsia="zh-CN"/>
                    </w:rPr>
                    <w:t>月</w:t>
                  </w:r>
                </w:p>
              </w:tc>
              <w:tc>
                <w:tcPr>
                  <w:tcW w:w="1581" w:type="dxa"/>
                  <w:noWrap w:val="0"/>
                  <w:vAlign w:val="center"/>
                </w:tcPr>
                <w:p>
                  <w:pPr>
                    <w:spacing w:line="240" w:lineRule="exact"/>
                    <w:jc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Cs w:val="21"/>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923" w:type="dxa"/>
                  <w:vMerge w:val="continue"/>
                  <w:noWrap w:val="0"/>
                  <w:vAlign w:val="center"/>
                </w:tcPr>
                <w:p>
                  <w:pPr>
                    <w:spacing w:line="240" w:lineRule="exact"/>
                    <w:jc w:val="center"/>
                    <w:rPr>
                      <w:rFonts w:hint="default" w:ascii="Times New Roman" w:hAnsi="Times New Roman" w:eastAsia="楷体_GB2312" w:cs="Times New Roman"/>
                      <w:color w:val="auto"/>
                      <w:szCs w:val="21"/>
                      <w:highlight w:val="none"/>
                    </w:rPr>
                  </w:pPr>
                </w:p>
              </w:tc>
              <w:tc>
                <w:tcPr>
                  <w:tcW w:w="2638" w:type="dxa"/>
                  <w:noWrap w:val="0"/>
                  <w:vAlign w:val="center"/>
                </w:tcPr>
                <w:p>
                  <w:pPr>
                    <w:spacing w:line="240" w:lineRule="exact"/>
                    <w:jc w:val="center"/>
                    <w:rPr>
                      <w:rFonts w:hint="eastAsia" w:ascii="Times New Roman" w:hAnsi="Times New Roman" w:eastAsia="楷体_GB2312" w:cs="Times New Roman"/>
                      <w:color w:val="auto"/>
                      <w:szCs w:val="21"/>
                      <w:highlight w:val="none"/>
                      <w:lang w:val="en-US" w:eastAsia="zh-CN"/>
                    </w:rPr>
                  </w:pPr>
                  <w:r>
                    <w:rPr>
                      <w:rFonts w:hint="eastAsia" w:ascii="Times New Roman" w:hAnsi="Times New Roman" w:eastAsia="楷体_GB2312" w:cs="Times New Roman"/>
                      <w:color w:val="auto"/>
                      <w:szCs w:val="21"/>
                      <w:highlight w:val="none"/>
                      <w:lang w:val="en-US" w:eastAsia="zh-CN"/>
                    </w:rPr>
                    <w:t>加弹车间</w:t>
                  </w:r>
                  <w:r>
                    <w:rPr>
                      <w:rFonts w:hint="default" w:ascii="Times New Roman" w:hAnsi="Times New Roman" w:eastAsia="楷体_GB2312" w:cs="Times New Roman"/>
                      <w:color w:val="auto"/>
                      <w:szCs w:val="21"/>
                      <w:highlight w:val="none"/>
                    </w:rPr>
                    <w:t>废气排气筒排放口</w:t>
                  </w:r>
                  <w:r>
                    <w:rPr>
                      <w:rFonts w:hint="default" w:ascii="Times New Roman" w:hAnsi="Times New Roman" w:eastAsia="楷体_GB2312" w:cs="Times New Roman"/>
                      <w:color w:val="auto"/>
                      <w:szCs w:val="21"/>
                      <w:highlight w:val="none"/>
                      <w:lang w:val="en-US" w:eastAsia="zh-CN"/>
                    </w:rPr>
                    <w:t>DA00</w:t>
                  </w:r>
                  <w:r>
                    <w:rPr>
                      <w:rFonts w:hint="eastAsia" w:ascii="Times New Roman" w:hAnsi="Times New Roman" w:eastAsia="楷体_GB2312" w:cs="Times New Roman"/>
                      <w:color w:val="auto"/>
                      <w:szCs w:val="21"/>
                      <w:highlight w:val="none"/>
                      <w:lang w:val="en-US" w:eastAsia="zh-CN"/>
                    </w:rPr>
                    <w:t>4</w:t>
                  </w:r>
                </w:p>
              </w:tc>
              <w:tc>
                <w:tcPr>
                  <w:tcW w:w="2190" w:type="dxa"/>
                  <w:noWrap w:val="0"/>
                  <w:vAlign w:val="center"/>
                </w:tcPr>
                <w:p>
                  <w:pPr>
                    <w:spacing w:line="240" w:lineRule="exact"/>
                    <w:jc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highlight w:val="none"/>
                    </w:rPr>
                    <w:t>非甲烷总烃</w:t>
                  </w:r>
                </w:p>
              </w:tc>
              <w:tc>
                <w:tcPr>
                  <w:tcW w:w="1515" w:type="dxa"/>
                  <w:noWrap w:val="0"/>
                  <w:vAlign w:val="center"/>
                </w:tcPr>
                <w:p>
                  <w:pPr>
                    <w:spacing w:line="240" w:lineRule="exact"/>
                    <w:jc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highlight w:val="none"/>
                    </w:rPr>
                    <w:t>1次/</w:t>
                  </w:r>
                  <w:r>
                    <w:rPr>
                      <w:rFonts w:hint="eastAsia" w:ascii="Times New Roman" w:hAnsi="Times New Roman" w:eastAsia="楷体_GB2312" w:cs="Times New Roman"/>
                      <w:color w:val="auto"/>
                      <w:highlight w:val="none"/>
                      <w:lang w:val="en-US" w:eastAsia="zh-CN"/>
                    </w:rPr>
                    <w:t>半</w:t>
                  </w:r>
                  <w:r>
                    <w:rPr>
                      <w:rFonts w:hint="default" w:ascii="Times New Roman" w:hAnsi="Times New Roman" w:eastAsia="楷体_GB2312" w:cs="Times New Roman"/>
                      <w:color w:val="auto"/>
                      <w:highlight w:val="none"/>
                    </w:rPr>
                    <w:t>年</w:t>
                  </w:r>
                </w:p>
              </w:tc>
              <w:tc>
                <w:tcPr>
                  <w:tcW w:w="1581"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923" w:type="dxa"/>
                  <w:vMerge w:val="restart"/>
                  <w:noWrap w:val="0"/>
                  <w:vAlign w:val="center"/>
                </w:tcPr>
                <w:p>
                  <w:pPr>
                    <w:spacing w:line="240" w:lineRule="exact"/>
                    <w:jc w:val="center"/>
                    <w:rPr>
                      <w:rFonts w:hint="default" w:ascii="Times New Roman" w:hAnsi="Times New Roman" w:eastAsia="楷体_GB2312" w:cs="Times New Roman"/>
                      <w:color w:val="auto"/>
                      <w:szCs w:val="21"/>
                      <w:highlight w:val="none"/>
                      <w:lang w:val="en-US" w:eastAsia="zh-CN"/>
                    </w:rPr>
                  </w:pPr>
                  <w:r>
                    <w:rPr>
                      <w:rFonts w:hint="default" w:ascii="Times New Roman" w:hAnsi="Times New Roman" w:eastAsia="楷体_GB2312" w:cs="Times New Roman"/>
                      <w:color w:val="auto"/>
                      <w:szCs w:val="21"/>
                      <w:highlight w:val="none"/>
                      <w:lang w:val="en-US" w:eastAsia="zh-CN"/>
                    </w:rPr>
                    <w:t>无组织</w:t>
                  </w:r>
                </w:p>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废气</w:t>
                  </w:r>
                </w:p>
              </w:tc>
              <w:tc>
                <w:tcPr>
                  <w:tcW w:w="2638" w:type="dxa"/>
                  <w:noWrap w:val="0"/>
                  <w:vAlign w:val="center"/>
                </w:tcPr>
                <w:p>
                  <w:pPr>
                    <w:spacing w:line="240" w:lineRule="exact"/>
                    <w:rPr>
                      <w:rFonts w:hint="default" w:ascii="Times New Roman" w:hAnsi="Times New Roman" w:eastAsia="楷体_GB2312" w:cs="Times New Roman"/>
                      <w:color w:val="auto"/>
                      <w:szCs w:val="21"/>
                      <w:highlight w:val="none"/>
                      <w:lang w:val="en-US" w:eastAsia="zh-CN"/>
                    </w:rPr>
                  </w:pPr>
                  <w:r>
                    <w:rPr>
                      <w:rFonts w:hint="default" w:ascii="Times New Roman" w:hAnsi="Times New Roman" w:eastAsia="楷体_GB2312" w:cs="Times New Roman"/>
                      <w:color w:val="auto"/>
                      <w:szCs w:val="21"/>
                      <w:highlight w:val="none"/>
                    </w:rPr>
                    <w:t>厂界</w:t>
                  </w:r>
                  <w:r>
                    <w:rPr>
                      <w:rFonts w:hint="default" w:ascii="Times New Roman" w:hAnsi="Times New Roman" w:eastAsia="楷体_GB2312" w:cs="Times New Roman"/>
                      <w:color w:val="auto"/>
                      <w:szCs w:val="21"/>
                      <w:highlight w:val="none"/>
                      <w:lang w:eastAsia="zh-CN"/>
                    </w:rPr>
                    <w:t>、</w:t>
                  </w:r>
                  <w:r>
                    <w:rPr>
                      <w:rFonts w:hint="default" w:ascii="Times New Roman" w:hAnsi="Times New Roman" w:eastAsia="楷体_GB2312" w:cs="Times New Roman"/>
                      <w:color w:val="auto"/>
                      <w:szCs w:val="21"/>
                      <w:highlight w:val="none"/>
                      <w:lang w:val="en-US" w:eastAsia="zh-CN"/>
                    </w:rPr>
                    <w:t>厂房外</w:t>
                  </w:r>
                </w:p>
              </w:tc>
              <w:tc>
                <w:tcPr>
                  <w:tcW w:w="2190"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highlight w:val="none"/>
                    </w:rPr>
                    <w:t>非甲烷总烃</w:t>
                  </w:r>
                </w:p>
              </w:tc>
              <w:tc>
                <w:tcPr>
                  <w:tcW w:w="1515"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highlight w:val="none"/>
                    </w:rPr>
                    <w:t>1次/</w:t>
                  </w:r>
                  <w:r>
                    <w:rPr>
                      <w:rFonts w:hint="eastAsia" w:ascii="Times New Roman" w:hAnsi="Times New Roman" w:eastAsia="楷体_GB2312" w:cs="Times New Roman"/>
                      <w:color w:val="auto"/>
                      <w:highlight w:val="none"/>
                      <w:lang w:val="en-US" w:eastAsia="zh-CN"/>
                    </w:rPr>
                    <w:t>季度</w:t>
                  </w:r>
                </w:p>
              </w:tc>
              <w:tc>
                <w:tcPr>
                  <w:tcW w:w="1581"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923" w:type="dxa"/>
                  <w:vMerge w:val="continue"/>
                  <w:noWrap w:val="0"/>
                  <w:vAlign w:val="center"/>
                </w:tcPr>
                <w:p>
                  <w:pPr>
                    <w:spacing w:line="240" w:lineRule="exact"/>
                    <w:jc w:val="center"/>
                    <w:rPr>
                      <w:rFonts w:hint="default" w:ascii="Times New Roman" w:hAnsi="Times New Roman" w:eastAsia="楷体_GB2312" w:cs="Times New Roman"/>
                      <w:color w:val="auto"/>
                      <w:szCs w:val="21"/>
                      <w:highlight w:val="none"/>
                    </w:rPr>
                  </w:pPr>
                </w:p>
              </w:tc>
              <w:tc>
                <w:tcPr>
                  <w:tcW w:w="2638" w:type="dxa"/>
                  <w:noWrap w:val="0"/>
                  <w:vAlign w:val="center"/>
                </w:tcPr>
                <w:p>
                  <w:pPr>
                    <w:spacing w:line="240" w:lineRule="exact"/>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厂界</w:t>
                  </w:r>
                </w:p>
              </w:tc>
              <w:tc>
                <w:tcPr>
                  <w:tcW w:w="2190" w:type="dxa"/>
                  <w:noWrap w:val="0"/>
                  <w:vAlign w:val="center"/>
                </w:tcPr>
                <w:p>
                  <w:pPr>
                    <w:spacing w:line="240" w:lineRule="exact"/>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szCs w:val="21"/>
                      <w:highlight w:val="none"/>
                      <w:u w:val="none"/>
                      <w:lang w:val="en-US" w:eastAsia="zh-CN"/>
                    </w:rPr>
                    <w:t>颗粒物</w:t>
                  </w:r>
                </w:p>
              </w:tc>
              <w:tc>
                <w:tcPr>
                  <w:tcW w:w="1515"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highlight w:val="none"/>
                    </w:rPr>
                    <w:t>1次/</w:t>
                  </w:r>
                  <w:r>
                    <w:rPr>
                      <w:rFonts w:hint="eastAsia" w:ascii="Times New Roman" w:hAnsi="Times New Roman" w:eastAsia="楷体_GB2312" w:cs="Times New Roman"/>
                      <w:color w:val="auto"/>
                      <w:highlight w:val="none"/>
                      <w:lang w:val="en-US" w:eastAsia="zh-CN"/>
                    </w:rPr>
                    <w:t>季度</w:t>
                  </w:r>
                </w:p>
              </w:tc>
              <w:tc>
                <w:tcPr>
                  <w:tcW w:w="1581" w:type="dxa"/>
                  <w:noWrap w:val="0"/>
                  <w:vAlign w:val="center"/>
                </w:tcPr>
                <w:p>
                  <w:pPr>
                    <w:spacing w:line="240" w:lineRule="exact"/>
                    <w:jc w:val="center"/>
                    <w:rPr>
                      <w:rFonts w:hint="default" w:ascii="Times New Roman" w:hAnsi="Times New Roman" w:eastAsia="楷体_GB2312" w:cs="Times New Roman"/>
                      <w:color w:val="auto"/>
                      <w:szCs w:val="21"/>
                      <w:highlight w:val="none"/>
                    </w:rPr>
                  </w:pPr>
                  <w:r>
                    <w:rPr>
                      <w:rFonts w:hint="default" w:ascii="Times New Roman" w:hAnsi="Times New Roman" w:eastAsia="楷体_GB2312" w:cs="Times New Roman"/>
                      <w:color w:val="auto"/>
                      <w:szCs w:val="21"/>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8847" w:type="dxa"/>
                  <w:gridSpan w:val="5"/>
                  <w:noWrap w:val="0"/>
                  <w:vAlign w:val="center"/>
                </w:tcPr>
                <w:p>
                  <w:pPr>
                    <w:spacing w:line="240" w:lineRule="exact"/>
                    <w:jc w:val="both"/>
                    <w:rPr>
                      <w:rFonts w:hint="default" w:ascii="Times New Roman" w:hAnsi="Times New Roman" w:eastAsia="楷体_GB2312" w:cs="Times New Roman"/>
                      <w:color w:val="auto"/>
                      <w:szCs w:val="21"/>
                      <w:highlight w:val="none"/>
                    </w:rPr>
                  </w:pPr>
                  <w:r>
                    <w:rPr>
                      <w:rFonts w:hint="eastAsia" w:ascii="Times New Roman" w:hAnsi="Times New Roman" w:eastAsia="楷体_GB2312" w:cs="Times New Roman"/>
                      <w:color w:val="auto"/>
                      <w:szCs w:val="21"/>
                      <w:highlight w:val="none"/>
                      <w:lang w:val="en-US" w:eastAsia="zh-CN"/>
                    </w:rPr>
                    <w:t>注：</w:t>
                  </w:r>
                  <w:r>
                    <w:rPr>
                      <w:rFonts w:hint="default" w:ascii="Times New Roman" w:hAnsi="Times New Roman" w:eastAsia="楷体_GB2312" w:cs="Times New Roman"/>
                      <w:color w:val="auto"/>
                      <w:szCs w:val="21"/>
                      <w:highlight w:val="none"/>
                    </w:rPr>
                    <w:t>真空煅烧过程的排放挥发性有机物需在启动 1 小时内开展监测。</w:t>
                  </w:r>
                </w:p>
              </w:tc>
            </w:tr>
          </w:tbl>
          <w:p>
            <w:pPr>
              <w:pStyle w:val="88"/>
              <w:spacing w:line="420" w:lineRule="exact"/>
              <w:ind w:left="0" w:leftChars="0" w:firstLine="0" w:firstLineChars="0"/>
              <w:outlineLvl w:val="2"/>
              <w:rPr>
                <w:rFonts w:hint="default" w:ascii="Times New Roman" w:hAnsi="Times New Roman" w:eastAsia="黑体" w:cs="Times New Roman"/>
                <w:b/>
                <w:color w:val="auto"/>
                <w:sz w:val="24"/>
                <w:szCs w:val="24"/>
                <w:highlight w:val="none"/>
                <w:lang w:val="en-US" w:eastAsia="zh-CN"/>
              </w:rPr>
            </w:pPr>
            <w:r>
              <w:rPr>
                <w:rFonts w:hint="default" w:ascii="Times New Roman" w:hAnsi="Times New Roman" w:eastAsia="黑体" w:cs="Times New Roman"/>
                <w:b/>
                <w:color w:val="auto"/>
                <w:sz w:val="24"/>
                <w:szCs w:val="24"/>
                <w:highlight w:val="none"/>
                <w:lang w:val="en-US" w:eastAsia="zh-CN"/>
              </w:rPr>
              <w:t>4.2.2水环境影响和保护措施</w:t>
            </w:r>
          </w:p>
          <w:p>
            <w:pPr>
              <w:keepNext w:val="0"/>
              <w:keepLines w:val="0"/>
              <w:pageBreakBefore w:val="0"/>
              <w:kinsoku/>
              <w:wordWrap/>
              <w:overflowPunct/>
              <w:topLinePunct w:val="0"/>
              <w:autoSpaceDE w:val="0"/>
              <w:autoSpaceDN w:val="0"/>
              <w:bidi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(1)废水源强分析</w:t>
            </w:r>
          </w:p>
          <w:p>
            <w:pPr>
              <w:keepNext w:val="0"/>
              <w:keepLines w:val="0"/>
              <w:pageBreakBefore w:val="0"/>
              <w:widowControl/>
              <w:numPr>
                <w:ilvl w:val="0"/>
                <w:numId w:val="0"/>
              </w:numPr>
              <w:suppressLineNumbers w:val="0"/>
              <w:kinsoku/>
              <w:wordWrap/>
              <w:overflowPunct/>
              <w:topLinePunct w:val="0"/>
              <w:bidi w:val="0"/>
              <w:spacing w:line="420" w:lineRule="exact"/>
              <w:ind w:firstLine="480" w:firstLineChars="200"/>
              <w:jc w:val="left"/>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项目废水主要包括生产废水和生活污水，其中生产废水为</w:t>
            </w:r>
            <w:r>
              <w:rPr>
                <w:rFonts w:hint="default" w:ascii="Times New Roman" w:hAnsi="Times New Roman" w:eastAsia="宋体" w:cs="Times New Roman"/>
                <w:color w:val="auto"/>
                <w:sz w:val="24"/>
                <w:szCs w:val="24"/>
                <w:highlight w:val="none"/>
                <w:lang w:val="en-US" w:eastAsia="zh-CN"/>
              </w:rPr>
              <w:t>单体废气喷淋废水、清洗废水和纯水制备浓水</w:t>
            </w:r>
            <w:r>
              <w:rPr>
                <w:rFonts w:hint="default" w:ascii="Times New Roman" w:hAnsi="Times New Roman" w:eastAsia="宋体" w:cs="Times New Roman"/>
                <w:color w:val="auto"/>
                <w:kern w:val="2"/>
                <w:sz w:val="24"/>
                <w:szCs w:val="24"/>
                <w:highlight w:val="none"/>
                <w:lang w:val="en-US" w:eastAsia="zh-CN" w:bidi="ar"/>
              </w:rPr>
              <w:t>，生活污水为职工生活产生的污水。</w:t>
            </w:r>
          </w:p>
          <w:p>
            <w:pPr>
              <w:pStyle w:val="31"/>
              <w:keepNext w:val="0"/>
              <w:keepLines w:val="0"/>
              <w:pageBreakBefore w:val="0"/>
              <w:kinsoku/>
              <w:wordWrap/>
              <w:overflowPunct/>
              <w:topLinePunct w:val="0"/>
              <w:bidi w:val="0"/>
              <w:spacing w:after="0" w:line="420" w:lineRule="exact"/>
              <w:ind w:left="0" w:lef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①生产废水</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项目生产废水</w:t>
            </w:r>
            <w:r>
              <w:rPr>
                <w:rFonts w:hint="eastAsia" w:ascii="Times New Roman" w:hAnsi="Times New Roman" w:eastAsia="宋体" w:cs="Times New Roman"/>
                <w:color w:val="auto"/>
                <w:sz w:val="24"/>
                <w:szCs w:val="24"/>
                <w:highlight w:val="none"/>
                <w:lang w:val="en-US" w:eastAsia="zh-CN"/>
              </w:rPr>
              <w:t>产生量为</w:t>
            </w:r>
            <w:r>
              <w:rPr>
                <w:rFonts w:hint="eastAsia" w:ascii="Times New Roman" w:hAnsi="Times New Roman" w:cs="Times New Roman"/>
                <w:color w:val="auto"/>
                <w:sz w:val="24"/>
                <w:szCs w:val="18"/>
                <w:highlight w:val="none"/>
                <w:lang w:val="en-US" w:eastAsia="zh-CN"/>
              </w:rPr>
              <w:t>13.78</w:t>
            </w:r>
            <w:r>
              <w:rPr>
                <w:rFonts w:hint="default" w:ascii="Times New Roman" w:hAnsi="Times New Roman" w:cs="Times New Roman"/>
                <w:color w:val="auto"/>
                <w:sz w:val="24"/>
                <w:szCs w:val="18"/>
                <w:highlight w:val="none"/>
              </w:rPr>
              <w:t>m</w:t>
            </w:r>
            <w:r>
              <w:rPr>
                <w:rFonts w:hint="default" w:ascii="Times New Roman" w:hAnsi="Times New Roman" w:cs="Times New Roman"/>
                <w:color w:val="auto"/>
                <w:sz w:val="24"/>
                <w:szCs w:val="18"/>
                <w:highlight w:val="none"/>
                <w:vertAlign w:val="superscript"/>
              </w:rPr>
              <w:t>3</w:t>
            </w:r>
            <w:r>
              <w:rPr>
                <w:rFonts w:hint="default" w:ascii="Times New Roman" w:hAnsi="Times New Roman" w:cs="Times New Roman"/>
                <w:color w:val="auto"/>
                <w:sz w:val="24"/>
                <w:szCs w:val="18"/>
                <w:highlight w:val="none"/>
              </w:rPr>
              <w:t>/d(</w:t>
            </w:r>
            <w:r>
              <w:rPr>
                <w:rFonts w:hint="eastAsia" w:ascii="Times New Roman" w:hAnsi="Times New Roman" w:cs="Times New Roman"/>
                <w:color w:val="auto"/>
                <w:sz w:val="24"/>
                <w:szCs w:val="18"/>
                <w:highlight w:val="none"/>
                <w:lang w:val="en-US" w:eastAsia="zh-CN"/>
              </w:rPr>
              <w:t>4547.4</w:t>
            </w:r>
            <w:r>
              <w:rPr>
                <w:rFonts w:hint="default" w:ascii="Times New Roman" w:hAnsi="Times New Roman" w:cs="Times New Roman"/>
                <w:color w:val="auto"/>
                <w:sz w:val="24"/>
                <w:szCs w:val="18"/>
                <w:highlight w:val="none"/>
              </w:rPr>
              <w:t>m</w:t>
            </w:r>
            <w:r>
              <w:rPr>
                <w:rFonts w:hint="default" w:ascii="Times New Roman" w:hAnsi="Times New Roman" w:cs="Times New Roman"/>
                <w:color w:val="auto"/>
                <w:sz w:val="24"/>
                <w:szCs w:val="18"/>
                <w:highlight w:val="none"/>
                <w:vertAlign w:val="superscript"/>
              </w:rPr>
              <w:t>3</w:t>
            </w:r>
            <w:r>
              <w:rPr>
                <w:rFonts w:hint="default" w:ascii="Times New Roman" w:hAnsi="Times New Roman" w:cs="Times New Roman"/>
                <w:color w:val="auto"/>
                <w:sz w:val="24"/>
                <w:szCs w:val="18"/>
                <w:highlight w:val="none"/>
              </w:rPr>
              <w:t>/a)</w:t>
            </w:r>
            <w:r>
              <w:rPr>
                <w:rFonts w:hint="eastAsia" w:ascii="Times New Roman" w:hAnsi="Times New Roman" w:cs="Times New Roman"/>
                <w:color w:val="auto"/>
                <w:sz w:val="24"/>
                <w:szCs w:val="18"/>
                <w:highlight w:val="none"/>
                <w:lang w:eastAsia="zh-CN"/>
              </w:rPr>
              <w:t>，</w:t>
            </w:r>
            <w:r>
              <w:rPr>
                <w:rFonts w:hint="default" w:ascii="Times New Roman" w:hAnsi="Times New Roman" w:eastAsia="宋体" w:cs="Times New Roman"/>
                <w:color w:val="auto"/>
                <w:sz w:val="24"/>
                <w:szCs w:val="24"/>
                <w:highlight w:val="none"/>
                <w:lang w:val="en-US" w:eastAsia="zh-CN"/>
              </w:rPr>
              <w:t>主要污染物为COD、</w:t>
            </w:r>
            <w:r>
              <w:rPr>
                <w:rFonts w:hint="default" w:ascii="Times New Roman" w:hAnsi="Times New Roman" w:eastAsia="宋体" w:cs="Times New Roman"/>
                <w:color w:val="auto"/>
                <w:sz w:val="24"/>
                <w:highlight w:val="none"/>
                <w:lang w:val="en-US" w:eastAsia="zh-CN"/>
              </w:rPr>
              <w:t>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w:t>
            </w:r>
            <w:r>
              <w:rPr>
                <w:rFonts w:hint="default" w:ascii="Times New Roman" w:hAnsi="Times New Roman" w:eastAsia="宋体" w:cs="Times New Roman"/>
                <w:color w:val="auto"/>
                <w:sz w:val="24"/>
                <w:szCs w:val="24"/>
                <w:highlight w:val="none"/>
                <w:lang w:val="en-US" w:eastAsia="zh-CN"/>
              </w:rPr>
              <w:t>SS、</w:t>
            </w:r>
            <w:r>
              <w:rPr>
                <w:rFonts w:hint="eastAsia" w:ascii="Times New Roman" w:hAnsi="Times New Roman" w:eastAsia="宋体" w:cs="Times New Roman"/>
                <w:color w:val="auto"/>
                <w:sz w:val="24"/>
                <w:szCs w:val="24"/>
                <w:highlight w:val="none"/>
                <w:lang w:val="en-US" w:eastAsia="zh-CN"/>
              </w:rPr>
              <w:t>石油</w:t>
            </w:r>
            <w:r>
              <w:rPr>
                <w:rFonts w:hint="default" w:ascii="Times New Roman" w:hAnsi="Times New Roman" w:eastAsia="宋体" w:cs="Times New Roman"/>
                <w:color w:val="auto"/>
                <w:sz w:val="24"/>
                <w:szCs w:val="24"/>
                <w:highlight w:val="none"/>
                <w:lang w:val="en-US" w:eastAsia="zh-CN"/>
              </w:rPr>
              <w:t>类，各项废水经废水收集管道排入厂区污水处理站进行处理。</w:t>
            </w:r>
            <w:r>
              <w:rPr>
                <w:rFonts w:hint="default" w:ascii="Times New Roman" w:hAnsi="Times New Roman" w:eastAsia="宋体" w:cs="Times New Roman"/>
                <w:color w:val="auto"/>
                <w:sz w:val="24"/>
                <w:szCs w:val="24"/>
                <w:highlight w:val="none"/>
                <w:lang w:val="en-US" w:eastAsia="zh-CN" w:bidi="ar-SA"/>
              </w:rPr>
              <w:t>项目</w:t>
            </w:r>
            <w:r>
              <w:rPr>
                <w:rFonts w:hint="eastAsia" w:ascii="Times New Roman" w:hAnsi="Times New Roman" w:eastAsia="宋体" w:cs="Times New Roman"/>
                <w:color w:val="auto"/>
                <w:sz w:val="24"/>
                <w:szCs w:val="24"/>
                <w:highlight w:val="none"/>
                <w:lang w:val="en-US" w:eastAsia="zh-CN" w:bidi="ar-SA"/>
              </w:rPr>
              <w:t>依托</w:t>
            </w:r>
            <w:r>
              <w:rPr>
                <w:rFonts w:hint="default" w:ascii="Times New Roman" w:hAnsi="Times New Roman" w:eastAsia="宋体" w:cs="Times New Roman"/>
                <w:color w:val="auto"/>
                <w:sz w:val="24"/>
                <w:szCs w:val="24"/>
                <w:highlight w:val="none"/>
                <w:lang w:val="en-US" w:eastAsia="zh-CN" w:bidi="ar-SA"/>
              </w:rPr>
              <w:t>厂区内拟建设</w:t>
            </w:r>
            <w:r>
              <w:rPr>
                <w:rFonts w:hint="eastAsia" w:ascii="Times New Roman" w:hAnsi="Times New Roman" w:eastAsia="宋体" w:cs="Times New Roman"/>
                <w:color w:val="auto"/>
                <w:sz w:val="24"/>
                <w:szCs w:val="24"/>
                <w:highlight w:val="none"/>
                <w:lang w:val="en-US" w:eastAsia="zh-CN" w:bidi="ar-SA"/>
              </w:rPr>
              <w:t>的</w:t>
            </w:r>
            <w:r>
              <w:rPr>
                <w:rFonts w:hint="default" w:ascii="Times New Roman" w:hAnsi="Times New Roman" w:eastAsia="宋体" w:cs="Times New Roman"/>
                <w:color w:val="auto"/>
                <w:sz w:val="24"/>
                <w:szCs w:val="24"/>
                <w:highlight w:val="none"/>
                <w:lang w:val="en-US" w:eastAsia="zh-CN" w:bidi="ar-SA"/>
              </w:rPr>
              <w:t>1套处理规模为</w:t>
            </w:r>
            <w:r>
              <w:rPr>
                <w:rFonts w:hint="default" w:ascii="Times New Roman" w:hAnsi="Times New Roman" w:eastAsia="宋体" w:cs="Times New Roman"/>
                <w:color w:val="auto"/>
                <w:sz w:val="24"/>
                <w:szCs w:val="24"/>
                <w:highlight w:val="none"/>
                <w:lang w:val="en-US" w:eastAsia="zh-CN"/>
              </w:rPr>
              <w:t>4000</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/d的污水处理站</w:t>
            </w:r>
            <w:r>
              <w:rPr>
                <w:rFonts w:hint="eastAsia" w:ascii="Times New Roman" w:hAnsi="Times New Roman" w:eastAsia="宋体" w:cs="Times New Roman"/>
                <w:color w:val="auto"/>
                <w:sz w:val="24"/>
                <w:szCs w:val="24"/>
                <w:highlight w:val="none"/>
                <w:lang w:val="en-US" w:eastAsia="zh-CN" w:bidi="ar-SA"/>
              </w:rPr>
              <w:t>进行处理</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污水处理站</w:t>
            </w:r>
            <w:r>
              <w:rPr>
                <w:rFonts w:hint="default" w:ascii="Times New Roman" w:hAnsi="Times New Roman" w:eastAsia="宋体" w:cs="Times New Roman"/>
                <w:color w:val="auto"/>
                <w:sz w:val="24"/>
                <w:szCs w:val="24"/>
                <w:highlight w:val="none"/>
                <w:lang w:val="en-US" w:eastAsia="zh-CN" w:bidi="ar-SA"/>
              </w:rPr>
              <w:t>采用“调节+气浮+曝气生物滤池+砂滤”的处理工艺，根据项目污水设计方案，并类比《向兴(中国)集团有限公司</w:t>
            </w:r>
            <w:r>
              <w:rPr>
                <w:rFonts w:hint="default" w:ascii="Times New Roman" w:hAnsi="Times New Roman" w:eastAsia="宋体" w:cs="Times New Roman"/>
                <w:color w:val="auto"/>
                <w:kern w:val="0"/>
                <w:sz w:val="24"/>
                <w:szCs w:val="24"/>
                <w:lang w:val="en-US" w:eastAsia="zh-CN" w:bidi="ar"/>
              </w:rPr>
              <w:t>年产化纤布 5000 吨改建项目环境影响报告表</w:t>
            </w:r>
            <w:r>
              <w:rPr>
                <w:rFonts w:hint="default" w:ascii="Times New Roman" w:hAnsi="Times New Roman" w:eastAsia="宋体" w:cs="Times New Roman"/>
                <w:color w:val="auto"/>
                <w:sz w:val="24"/>
                <w:szCs w:val="24"/>
                <w:highlight w:val="none"/>
                <w:lang w:val="en-US" w:eastAsia="zh-CN" w:bidi="ar-SA"/>
              </w:rPr>
              <w:t>》中废水处理设施</w:t>
            </w:r>
            <w:r>
              <w:rPr>
                <w:rFonts w:hint="default" w:ascii="Times New Roman" w:hAnsi="Times New Roman" w:eastAsia="宋体" w:cs="Times New Roman"/>
                <w:color w:val="auto"/>
                <w:sz w:val="24"/>
                <w:szCs w:val="24"/>
                <w:highlight w:val="none"/>
                <w:lang w:val="en-US" w:eastAsia="zh-CN" w:bidi="ar-SA"/>
              </w:rPr>
              <w:t>现状</w:t>
            </w:r>
            <w:r>
              <w:rPr>
                <w:rFonts w:hint="default" w:ascii="Times New Roman" w:hAnsi="Times New Roman" w:eastAsia="宋体" w:cs="Times New Roman"/>
                <w:color w:val="auto"/>
                <w:sz w:val="24"/>
                <w:szCs w:val="24"/>
                <w:highlight w:val="none"/>
                <w:lang w:val="en-US" w:eastAsia="zh-CN" w:bidi="ar-SA"/>
              </w:rPr>
              <w:t>进出口监测数据，该</w:t>
            </w:r>
            <w:r>
              <w:rPr>
                <w:rFonts w:hint="eastAsia" w:ascii="Times New Roman" w:hAnsi="Times New Roman" w:eastAsia="宋体" w:cs="Times New Roman"/>
                <w:color w:val="auto"/>
                <w:sz w:val="24"/>
                <w:szCs w:val="24"/>
                <w:highlight w:val="none"/>
                <w:lang w:val="en-US" w:eastAsia="zh-CN" w:bidi="ar-SA"/>
              </w:rPr>
              <w:t>污水处理工艺方案</w:t>
            </w:r>
            <w:r>
              <w:rPr>
                <w:rFonts w:hint="default" w:ascii="Times New Roman" w:hAnsi="Times New Roman" w:eastAsia="宋体" w:cs="Times New Roman"/>
                <w:color w:val="auto"/>
                <w:sz w:val="24"/>
                <w:szCs w:val="24"/>
                <w:highlight w:val="none"/>
                <w:lang w:val="en-US" w:eastAsia="zh-CN" w:bidi="ar-SA"/>
              </w:rPr>
              <w:t>对</w:t>
            </w:r>
            <w:r>
              <w:rPr>
                <w:rFonts w:hint="default" w:ascii="Times New Roman" w:hAnsi="Times New Roman" w:eastAsia="宋体" w:cs="Times New Roman"/>
                <w:color w:val="auto"/>
                <w:sz w:val="24"/>
                <w:szCs w:val="24"/>
                <w:highlight w:val="none"/>
                <w:lang w:val="en-US" w:eastAsia="zh-CN"/>
              </w:rPr>
              <w:t>COD、</w:t>
            </w: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氨氮、SS和油类的去除率分别可达80%、75%、50%、70%和90%以上</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本</w:t>
            </w:r>
            <w:r>
              <w:rPr>
                <w:rFonts w:hint="default" w:ascii="Times New Roman" w:hAnsi="Times New Roman" w:eastAsia="宋体" w:cs="Times New Roman"/>
                <w:color w:val="auto"/>
                <w:sz w:val="24"/>
                <w:szCs w:val="24"/>
                <w:highlight w:val="none"/>
                <w:lang w:val="en-US" w:eastAsia="zh-CN" w:bidi="ar-SA"/>
              </w:rPr>
              <w:t>项目生产废水产生情况见表4.1</w:t>
            </w:r>
            <w:r>
              <w:rPr>
                <w:rFonts w:hint="eastAsia" w:ascii="Times New Roman" w:hAnsi="Times New Roman" w:eastAsia="宋体" w:cs="Times New Roman"/>
                <w:color w:val="auto"/>
                <w:sz w:val="24"/>
                <w:szCs w:val="24"/>
                <w:highlight w:val="none"/>
                <w:lang w:val="en-US" w:eastAsia="zh-CN" w:bidi="ar-SA"/>
              </w:rPr>
              <w:t>5</w:t>
            </w:r>
            <w:r>
              <w:rPr>
                <w:rFonts w:hint="default" w:ascii="Times New Roman" w:hAnsi="Times New Roman" w:eastAsia="宋体" w:cs="Times New Roman"/>
                <w:color w:val="auto"/>
                <w:sz w:val="24"/>
                <w:szCs w:val="24"/>
                <w:highlight w:val="none"/>
                <w:lang w:val="en-US" w:eastAsia="zh-CN" w:bidi="ar-SA"/>
              </w:rPr>
              <w:t>。</w:t>
            </w:r>
          </w:p>
          <w:p>
            <w:pPr>
              <w:pStyle w:val="76"/>
              <w:keepNext w:val="0"/>
              <w:keepLines w:val="0"/>
              <w:pageBreakBefore w:val="0"/>
              <w:widowControl w:val="0"/>
              <w:kinsoku/>
              <w:wordWrap/>
              <w:overflowPunct/>
              <w:topLinePunct w:val="0"/>
              <w:autoSpaceDE/>
              <w:autoSpaceDN/>
              <w:bidi w:val="0"/>
              <w:adjustRightInd/>
              <w:snapToGrid w:val="0"/>
              <w:spacing w:line="420" w:lineRule="exact"/>
              <w:textAlignment w:val="auto"/>
              <w:rPr>
                <w:rFonts w:hint="default" w:ascii="Times New Roman" w:hAnsi="Times New Roman" w:cs="Times New Roman"/>
                <w:color w:val="auto"/>
                <w:highlight w:val="none"/>
              </w:rPr>
            </w:pPr>
            <w:r>
              <w:rPr>
                <w:rFonts w:hint="default" w:ascii="Times New Roman" w:hAnsi="Times New Roman" w:eastAsia="黑体" w:cs="Times New Roman"/>
                <w:b/>
                <w:bCs/>
                <w:color w:val="auto"/>
                <w:kern w:val="2"/>
                <w:sz w:val="24"/>
                <w:szCs w:val="24"/>
                <w:highlight w:val="none"/>
                <w:lang w:val="en-US" w:eastAsia="zh-CN" w:bidi="ar-SA"/>
              </w:rPr>
              <w:t>表4.1</w:t>
            </w:r>
            <w:r>
              <w:rPr>
                <w:rFonts w:hint="eastAsia" w:ascii="Times New Roman" w:hAnsi="Times New Roman" w:eastAsia="黑体" w:cs="Times New Roman"/>
                <w:b/>
                <w:bCs/>
                <w:color w:val="auto"/>
                <w:kern w:val="2"/>
                <w:sz w:val="24"/>
                <w:szCs w:val="24"/>
                <w:highlight w:val="none"/>
                <w:lang w:val="en-US" w:eastAsia="zh-CN" w:bidi="ar-SA"/>
              </w:rPr>
              <w:t>5</w:t>
            </w:r>
            <w:r>
              <w:rPr>
                <w:rFonts w:hint="default" w:ascii="Times New Roman" w:hAnsi="Times New Roman" w:eastAsia="黑体" w:cs="Times New Roman"/>
                <w:b/>
                <w:bCs/>
                <w:color w:val="auto"/>
                <w:kern w:val="2"/>
                <w:sz w:val="24"/>
                <w:szCs w:val="24"/>
                <w:highlight w:val="none"/>
                <w:lang w:val="en-US" w:eastAsia="zh-CN" w:bidi="ar-SA"/>
              </w:rPr>
              <w:t xml:space="preserve">  项目废水污染物排放情况</w:t>
            </w:r>
          </w:p>
          <w:tbl>
            <w:tblPr>
              <w:tblStyle w:val="32"/>
              <w:tblW w:w="4997"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1656"/>
              <w:gridCol w:w="1336"/>
              <w:gridCol w:w="860"/>
              <w:gridCol w:w="941"/>
              <w:gridCol w:w="776"/>
              <w:gridCol w:w="848"/>
              <w:gridCol w:w="841"/>
              <w:gridCol w:w="935"/>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26"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项目</w:t>
                  </w:r>
                </w:p>
              </w:tc>
              <w:tc>
                <w:tcPr>
                  <w:tcW w:w="52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水量</w:t>
                  </w:r>
                </w:p>
              </w:tc>
              <w:tc>
                <w:tcPr>
                  <w:tcW w:w="2648"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主要污染物</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2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p>
              </w:tc>
              <w:tc>
                <w:tcPr>
                  <w:tcW w:w="52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p>
              </w:tc>
              <w:tc>
                <w:tcPr>
                  <w:tcW w:w="5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COD</w:t>
                  </w:r>
                </w:p>
              </w:tc>
              <w:tc>
                <w:tcPr>
                  <w:tcW w:w="474"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p>
              </w:tc>
              <w:tc>
                <w:tcPr>
                  <w:tcW w:w="517"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kern w:val="2"/>
                      <w:sz w:val="21"/>
                      <w:szCs w:val="21"/>
                      <w:highlight w:val="none"/>
                      <w:lang w:val="en-US" w:eastAsia="zh-CN" w:bidi="ar-SA"/>
                    </w:rPr>
                    <w:t>氨氮</w:t>
                  </w:r>
                </w:p>
              </w:tc>
              <w:tc>
                <w:tcPr>
                  <w:tcW w:w="513"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rPr>
                    <w:t>SS</w:t>
                  </w:r>
                </w:p>
              </w:tc>
              <w:tc>
                <w:tcPr>
                  <w:tcW w:w="569"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石油类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01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rPr>
                    <w:t>生</w:t>
                  </w:r>
                  <w:r>
                    <w:rPr>
                      <w:rFonts w:hint="default" w:ascii="Times New Roman" w:hAnsi="Times New Roman" w:eastAsia="楷体_GB2312" w:cs="Times New Roman"/>
                      <w:color w:val="auto"/>
                      <w:sz w:val="21"/>
                      <w:szCs w:val="21"/>
                      <w:highlight w:val="none"/>
                      <w:lang w:val="en-US" w:eastAsia="zh-CN"/>
                    </w:rPr>
                    <w:t>产废水</w:t>
                  </w:r>
                  <w:r>
                    <w:rPr>
                      <w:rFonts w:hint="default" w:ascii="Times New Roman" w:hAnsi="Times New Roman" w:eastAsia="楷体_GB2312" w:cs="Times New Roman"/>
                      <w:color w:val="auto"/>
                      <w:sz w:val="21"/>
                      <w:szCs w:val="21"/>
                      <w:highlight w:val="none"/>
                      <w:lang w:val="en-US" w:eastAsia="zh-CN"/>
                    </w:rPr>
                    <w:t>(</w:t>
                  </w:r>
                  <w:r>
                    <w:rPr>
                      <w:rFonts w:hint="eastAsia" w:ascii="Times New Roman" w:hAnsi="Times New Roman" w:eastAsia="楷体_GB2312" w:cs="Times New Roman"/>
                      <w:color w:val="auto"/>
                      <w:sz w:val="21"/>
                      <w:szCs w:val="21"/>
                      <w:highlight w:val="none"/>
                      <w:lang w:val="en-US" w:eastAsia="zh-CN"/>
                    </w:rPr>
                    <w:t>单体废气喷淋废水、清洗废水和纯水制备浓水</w:t>
                  </w:r>
                  <w:r>
                    <w:rPr>
                      <w:rFonts w:hint="default" w:ascii="Times New Roman" w:hAnsi="Times New Roman" w:eastAsia="楷体_GB2312" w:cs="Times New Roman"/>
                      <w:color w:val="auto"/>
                      <w:sz w:val="21"/>
                      <w:szCs w:val="21"/>
                      <w:highlight w:val="none"/>
                      <w:lang w:val="en-US" w:eastAsia="zh-CN"/>
                    </w:rPr>
                    <w:t>)</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浓度</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mg/L</w:t>
                  </w:r>
                  <w:r>
                    <w:rPr>
                      <w:rFonts w:hint="eastAsia" w:ascii="Times New Roman" w:hAnsi="Times New Roman" w:eastAsia="楷体_GB2312" w:cs="Times New Roman"/>
                      <w:color w:val="auto"/>
                      <w:sz w:val="21"/>
                      <w:szCs w:val="21"/>
                      <w:highlight w:val="none"/>
                      <w:lang w:eastAsia="zh-CN"/>
                    </w:rPr>
                    <w:t>)</w:t>
                  </w:r>
                </w:p>
              </w:tc>
              <w:tc>
                <w:tcPr>
                  <w:tcW w:w="5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w:t>
                  </w:r>
                </w:p>
              </w:tc>
              <w:tc>
                <w:tcPr>
                  <w:tcW w:w="1016" w:type="dxa"/>
                  <w:noWrap w:val="0"/>
                  <w:vAlign w:val="center"/>
                </w:tcPr>
                <w:p>
                  <w:pPr>
                    <w:keepNext w:val="0"/>
                    <w:keepLines w:val="0"/>
                    <w:widowControl/>
                    <w:suppressLineNumbers w:val="0"/>
                    <w:jc w:val="center"/>
                    <w:textAlignment w:val="center"/>
                    <w:rPr>
                      <w:rFonts w:hint="eastAsia"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839"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91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908"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1010"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101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产生量</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t/a</w:t>
                  </w:r>
                  <w:r>
                    <w:rPr>
                      <w:rFonts w:hint="eastAsia" w:ascii="Times New Roman" w:hAnsi="Times New Roman" w:eastAsia="楷体_GB2312" w:cs="Times New Roman"/>
                      <w:color w:val="auto"/>
                      <w:sz w:val="21"/>
                      <w:szCs w:val="21"/>
                      <w:highlight w:val="none"/>
                      <w:lang w:eastAsia="zh-CN"/>
                    </w:rPr>
                    <w:t>)</w:t>
                  </w:r>
                </w:p>
              </w:tc>
              <w:tc>
                <w:tcPr>
                  <w:tcW w:w="5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4547.4</w:t>
                  </w:r>
                </w:p>
              </w:tc>
              <w:tc>
                <w:tcPr>
                  <w:tcW w:w="1016" w:type="dxa"/>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6.8211</w:t>
                  </w:r>
                </w:p>
              </w:tc>
              <w:tc>
                <w:tcPr>
                  <w:tcW w:w="839"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2.7284</w:t>
                  </w:r>
                </w:p>
              </w:tc>
              <w:tc>
                <w:tcPr>
                  <w:tcW w:w="91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0.1819</w:t>
                  </w:r>
                </w:p>
              </w:tc>
              <w:tc>
                <w:tcPr>
                  <w:tcW w:w="908"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3.6379</w:t>
                  </w:r>
                </w:p>
              </w:tc>
              <w:tc>
                <w:tcPr>
                  <w:tcW w:w="1010"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0.2728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101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rPr>
                    <w:t>经</w:t>
                  </w:r>
                  <w:r>
                    <w:rPr>
                      <w:rFonts w:hint="default" w:ascii="Times New Roman" w:hAnsi="Times New Roman" w:eastAsia="楷体_GB2312" w:cs="Times New Roman"/>
                      <w:color w:val="auto"/>
                      <w:sz w:val="21"/>
                      <w:szCs w:val="21"/>
                      <w:highlight w:val="none"/>
                      <w:lang w:val="en-US" w:eastAsia="zh-CN"/>
                    </w:rPr>
                    <w:t>厂区污水处理站</w:t>
                  </w:r>
                  <w:r>
                    <w:rPr>
                      <w:rFonts w:hint="default" w:ascii="Times New Roman" w:hAnsi="Times New Roman" w:eastAsia="楷体_GB2312" w:cs="Times New Roman"/>
                      <w:color w:val="auto"/>
                      <w:sz w:val="21"/>
                      <w:szCs w:val="21"/>
                      <w:highlight w:val="none"/>
                    </w:rPr>
                    <w:t>处理后</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浓度</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mg/L</w:t>
                  </w:r>
                  <w:r>
                    <w:rPr>
                      <w:rFonts w:hint="eastAsia" w:ascii="Times New Roman" w:hAnsi="Times New Roman" w:eastAsia="楷体_GB2312" w:cs="Times New Roman"/>
                      <w:color w:val="auto"/>
                      <w:sz w:val="21"/>
                      <w:szCs w:val="21"/>
                      <w:highlight w:val="none"/>
                      <w:lang w:eastAsia="zh-CN"/>
                    </w:rPr>
                    <w:t>)</w:t>
                  </w:r>
                </w:p>
              </w:tc>
              <w:tc>
                <w:tcPr>
                  <w:tcW w:w="5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w:t>
                  </w:r>
                </w:p>
              </w:tc>
              <w:tc>
                <w:tcPr>
                  <w:tcW w:w="1016" w:type="dxa"/>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839"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91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08"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1010"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101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rPr>
                  </w:pP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排放量</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t/a</w:t>
                  </w:r>
                  <w:r>
                    <w:rPr>
                      <w:rFonts w:hint="eastAsia" w:ascii="Times New Roman" w:hAnsi="Times New Roman" w:eastAsia="楷体_GB2312" w:cs="Times New Roman"/>
                      <w:color w:val="auto"/>
                      <w:sz w:val="21"/>
                      <w:szCs w:val="21"/>
                      <w:highlight w:val="none"/>
                      <w:lang w:eastAsia="zh-CN"/>
                    </w:rPr>
                    <w:t>)</w:t>
                  </w:r>
                </w:p>
              </w:tc>
              <w:tc>
                <w:tcPr>
                  <w:tcW w:w="5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4547.4</w:t>
                  </w:r>
                </w:p>
              </w:tc>
              <w:tc>
                <w:tcPr>
                  <w:tcW w:w="1016" w:type="dxa"/>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1.3642</w:t>
                  </w:r>
                </w:p>
              </w:tc>
              <w:tc>
                <w:tcPr>
                  <w:tcW w:w="839"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0.6821</w:t>
                  </w:r>
                </w:p>
              </w:tc>
              <w:tc>
                <w:tcPr>
                  <w:tcW w:w="91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0.0909</w:t>
                  </w:r>
                </w:p>
              </w:tc>
              <w:tc>
                <w:tcPr>
                  <w:tcW w:w="908"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1.0914</w:t>
                  </w:r>
                </w:p>
              </w:tc>
              <w:tc>
                <w:tcPr>
                  <w:tcW w:w="1010"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0.0273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01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经晋南污水厂</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rPr>
                  </w:pPr>
                  <w:r>
                    <w:rPr>
                      <w:rFonts w:hint="default" w:ascii="Times New Roman" w:hAnsi="Times New Roman" w:eastAsia="楷体_GB2312" w:cs="Times New Roman"/>
                      <w:color w:val="auto"/>
                      <w:sz w:val="21"/>
                      <w:szCs w:val="21"/>
                      <w:highlight w:val="none"/>
                      <w:lang w:val="en-US" w:eastAsia="zh-CN"/>
                    </w:rPr>
                    <w:t>处理后</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浓度</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mg/L</w:t>
                  </w:r>
                  <w:r>
                    <w:rPr>
                      <w:rFonts w:hint="eastAsia" w:ascii="Times New Roman" w:hAnsi="Times New Roman" w:eastAsia="楷体_GB2312" w:cs="Times New Roman"/>
                      <w:color w:val="auto"/>
                      <w:sz w:val="21"/>
                      <w:szCs w:val="21"/>
                      <w:highlight w:val="none"/>
                      <w:lang w:eastAsia="zh-CN"/>
                    </w:rPr>
                    <w:t>)</w:t>
                  </w:r>
                </w:p>
              </w:tc>
              <w:tc>
                <w:tcPr>
                  <w:tcW w:w="5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w:t>
                  </w:r>
                </w:p>
              </w:tc>
              <w:tc>
                <w:tcPr>
                  <w:tcW w:w="1016" w:type="dxa"/>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839"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1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08"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10"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01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sz w:val="21"/>
                      <w:szCs w:val="21"/>
                      <w:highlight w:val="none"/>
                      <w:lang w:val="en-US" w:eastAsia="zh-CN"/>
                    </w:rPr>
                  </w:pP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排放量</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t/a</w:t>
                  </w:r>
                  <w:r>
                    <w:rPr>
                      <w:rFonts w:hint="eastAsia" w:ascii="Times New Roman" w:hAnsi="Times New Roman" w:eastAsia="楷体_GB2312" w:cs="Times New Roman"/>
                      <w:color w:val="auto"/>
                      <w:sz w:val="21"/>
                      <w:szCs w:val="21"/>
                      <w:highlight w:val="none"/>
                      <w:lang w:eastAsia="zh-CN"/>
                    </w:rPr>
                    <w:t>)</w:t>
                  </w:r>
                </w:p>
              </w:tc>
              <w:tc>
                <w:tcPr>
                  <w:tcW w:w="5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楷体_GB2312" w:cs="Times New Roman"/>
                      <w:color w:val="auto"/>
                      <w:kern w:val="2"/>
                      <w:sz w:val="21"/>
                      <w:szCs w:val="21"/>
                      <w:highlight w:val="none"/>
                      <w:lang w:val="en-US" w:eastAsia="zh-CN" w:bidi="ar-SA"/>
                    </w:rPr>
                  </w:pPr>
                  <w:r>
                    <w:rPr>
                      <w:rFonts w:hint="eastAsia" w:ascii="Times New Roman" w:hAnsi="Times New Roman" w:eastAsia="楷体_GB2312" w:cs="Times New Roman"/>
                      <w:color w:val="auto"/>
                      <w:sz w:val="21"/>
                      <w:szCs w:val="21"/>
                      <w:highlight w:val="none"/>
                      <w:lang w:val="en-US" w:eastAsia="zh-CN"/>
                    </w:rPr>
                    <w:t>4547.4</w:t>
                  </w:r>
                </w:p>
              </w:tc>
              <w:tc>
                <w:tcPr>
                  <w:tcW w:w="1016" w:type="dxa"/>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2274</w:t>
                  </w:r>
                </w:p>
              </w:tc>
              <w:tc>
                <w:tcPr>
                  <w:tcW w:w="839"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0455</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91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ascii="Times New Roman" w:hAnsi="Times New Roman" w:eastAsia="宋体" w:cs="Times New Roman"/>
                      <w:i w:val="0"/>
                      <w:iCs w:val="0"/>
                      <w:color w:val="000000"/>
                      <w:kern w:val="0"/>
                      <w:sz w:val="21"/>
                      <w:szCs w:val="21"/>
                      <w:u w:val="none"/>
                      <w:lang w:val="en-US" w:eastAsia="zh-CN" w:bidi="ar"/>
                    </w:rPr>
                    <w:t>228</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908"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0455</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010"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ascii="Times New Roman" w:hAnsi="Times New Roman" w:eastAsia="宋体" w:cs="Times New Roman"/>
                      <w:i w:val="0"/>
                      <w:iCs w:val="0"/>
                      <w:color w:val="000000"/>
                      <w:kern w:val="0"/>
                      <w:sz w:val="21"/>
                      <w:szCs w:val="21"/>
                      <w:u w:val="none"/>
                      <w:lang w:val="en-US" w:eastAsia="zh-CN" w:bidi="ar"/>
                    </w:rPr>
                    <w:t>46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5000" w:type="pct"/>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kern w:val="2"/>
                      <w:sz w:val="21"/>
                      <w:szCs w:val="21"/>
                      <w:highlight w:val="none"/>
                      <w:lang w:val="en-US" w:eastAsia="zh-CN" w:bidi="ar-SA"/>
                    </w:rPr>
                    <w:t>注：排放浓度和排放量均以标准值进行核算。</w:t>
                  </w:r>
                </w:p>
              </w:tc>
            </w:tr>
          </w:tbl>
          <w:p>
            <w:pPr>
              <w:autoSpaceDE w:val="0"/>
              <w:autoSpaceDN w:val="0"/>
              <w:adjustRightInd w:val="0"/>
              <w:snapToGrid w:val="0"/>
              <w:spacing w:line="420" w:lineRule="exact"/>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②生活污水</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项目运营期员工生活污水产生量为</w:t>
            </w:r>
            <w:r>
              <w:rPr>
                <w:rFonts w:hint="eastAsia" w:ascii="Times New Roman" w:hAnsi="Times New Roman" w:cs="Times New Roman"/>
                <w:color w:val="auto"/>
                <w:sz w:val="24"/>
                <w:szCs w:val="18"/>
                <w:highlight w:val="none"/>
                <w:lang w:val="en-US" w:eastAsia="zh-CN"/>
              </w:rPr>
              <w:t>15.6</w:t>
            </w:r>
            <w:r>
              <w:rPr>
                <w:rFonts w:hint="default" w:ascii="Times New Roman" w:hAnsi="Times New Roman" w:cs="Times New Roman"/>
                <w:color w:val="auto"/>
                <w:sz w:val="24"/>
                <w:szCs w:val="18"/>
                <w:highlight w:val="none"/>
              </w:rPr>
              <w:t>m</w:t>
            </w:r>
            <w:r>
              <w:rPr>
                <w:rFonts w:hint="default" w:ascii="Times New Roman" w:hAnsi="Times New Roman" w:cs="Times New Roman"/>
                <w:color w:val="auto"/>
                <w:sz w:val="24"/>
                <w:szCs w:val="18"/>
                <w:highlight w:val="none"/>
                <w:vertAlign w:val="superscript"/>
              </w:rPr>
              <w:t>3</w:t>
            </w:r>
            <w:r>
              <w:rPr>
                <w:rFonts w:hint="default" w:ascii="Times New Roman" w:hAnsi="Times New Roman" w:cs="Times New Roman"/>
                <w:color w:val="auto"/>
                <w:sz w:val="24"/>
                <w:szCs w:val="18"/>
                <w:highlight w:val="none"/>
              </w:rPr>
              <w:t>/d(</w:t>
            </w:r>
            <w:r>
              <w:rPr>
                <w:rFonts w:hint="eastAsia" w:ascii="Times New Roman" w:hAnsi="Times New Roman" w:cs="Times New Roman"/>
                <w:color w:val="auto"/>
                <w:sz w:val="24"/>
                <w:szCs w:val="18"/>
                <w:highlight w:val="none"/>
                <w:lang w:val="en-US" w:eastAsia="zh-CN"/>
              </w:rPr>
              <w:t>5148</w:t>
            </w:r>
            <w:r>
              <w:rPr>
                <w:rFonts w:hint="default" w:ascii="Times New Roman" w:hAnsi="Times New Roman" w:cs="Times New Roman"/>
                <w:color w:val="auto"/>
                <w:sz w:val="24"/>
                <w:szCs w:val="18"/>
                <w:highlight w:val="none"/>
              </w:rPr>
              <w:t>m</w:t>
            </w:r>
            <w:r>
              <w:rPr>
                <w:rFonts w:hint="default" w:ascii="Times New Roman" w:hAnsi="Times New Roman" w:cs="Times New Roman"/>
                <w:color w:val="auto"/>
                <w:sz w:val="24"/>
                <w:szCs w:val="18"/>
                <w:highlight w:val="none"/>
                <w:vertAlign w:val="superscript"/>
              </w:rPr>
              <w:t>3</w:t>
            </w:r>
            <w:r>
              <w:rPr>
                <w:rFonts w:hint="default" w:ascii="Times New Roman" w:hAnsi="Times New Roman" w:cs="Times New Roman"/>
                <w:color w:val="auto"/>
                <w:sz w:val="24"/>
                <w:szCs w:val="18"/>
                <w:highlight w:val="none"/>
              </w:rPr>
              <w:t>/a)</w:t>
            </w:r>
            <w:r>
              <w:rPr>
                <w:rFonts w:hint="default" w:ascii="Times New Roman" w:hAnsi="Times New Roman" w:cs="Times New Roman"/>
                <w:color w:val="auto"/>
                <w:sz w:val="24"/>
                <w:highlight w:val="none"/>
                <w:lang w:val="zh-CN"/>
              </w:rPr>
              <w:t>。根据生态环境部制定的《排放源统计调查产排污核算方法和系数手册》(2021年6月)生活源产排污核算方法和系数手册表1-1城镇生活源水污染物产生系数(BOD</w:t>
            </w:r>
            <w:r>
              <w:rPr>
                <w:rFonts w:hint="default" w:ascii="Times New Roman" w:hAnsi="Times New Roman" w:cs="Times New Roman"/>
                <w:color w:val="auto"/>
                <w:sz w:val="24"/>
                <w:highlight w:val="none"/>
                <w:vertAlign w:val="subscript"/>
                <w:lang w:val="zh-CN"/>
              </w:rPr>
              <w:t>5</w:t>
            </w:r>
            <w:r>
              <w:rPr>
                <w:rFonts w:hint="default" w:ascii="Times New Roman" w:hAnsi="Times New Roman" w:cs="Times New Roman"/>
                <w:color w:val="auto"/>
                <w:sz w:val="24"/>
                <w:highlight w:val="none"/>
                <w:lang w:val="zh-CN"/>
              </w:rPr>
              <w:t>、SS 参照《第一次全国污染源普查城镇生活源产排污系数手册》)，福建省属于第四区，城镇生活污水中各污染物浓度大致为：COD：340mg/L、BOD</w:t>
            </w:r>
            <w:r>
              <w:rPr>
                <w:rFonts w:hint="default" w:ascii="Times New Roman" w:hAnsi="Times New Roman" w:cs="Times New Roman"/>
                <w:color w:val="auto"/>
                <w:sz w:val="24"/>
                <w:highlight w:val="none"/>
                <w:vertAlign w:val="subscript"/>
                <w:lang w:val="zh-CN"/>
              </w:rPr>
              <w:t>5</w:t>
            </w:r>
            <w:r>
              <w:rPr>
                <w:rFonts w:hint="default" w:ascii="Times New Roman" w:hAnsi="Times New Roman" w:cs="Times New Roman"/>
                <w:color w:val="auto"/>
                <w:sz w:val="24"/>
                <w:highlight w:val="none"/>
                <w:lang w:val="zh-CN"/>
              </w:rPr>
              <w:t>：250mg/L、SS：400mg/L、NH</w:t>
            </w:r>
            <w:r>
              <w:rPr>
                <w:rFonts w:hint="default" w:ascii="Times New Roman" w:hAnsi="Times New Roman" w:cs="Times New Roman"/>
                <w:color w:val="auto"/>
                <w:sz w:val="24"/>
                <w:highlight w:val="none"/>
                <w:vertAlign w:val="subscript"/>
                <w:lang w:val="zh-CN"/>
              </w:rPr>
              <w:t>3</w:t>
            </w:r>
            <w:r>
              <w:rPr>
                <w:rFonts w:hint="default" w:ascii="Times New Roman" w:hAnsi="Times New Roman" w:cs="Times New Roman"/>
                <w:color w:val="auto"/>
                <w:sz w:val="24"/>
                <w:highlight w:val="none"/>
                <w:lang w:val="zh-CN"/>
              </w:rPr>
              <w:t>-N：32.6mg/L。</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项目生活污水</w:t>
            </w:r>
            <w:r>
              <w:rPr>
                <w:rFonts w:hint="eastAsia" w:ascii="Times New Roman" w:hAnsi="Times New Roman" w:cs="Times New Roman"/>
                <w:color w:val="auto"/>
                <w:sz w:val="24"/>
                <w:highlight w:val="none"/>
                <w:lang w:val="en-US" w:eastAsia="zh-CN"/>
              </w:rPr>
              <w:t>依托现有工程</w:t>
            </w:r>
            <w:r>
              <w:rPr>
                <w:rFonts w:hint="default" w:ascii="Times New Roman" w:hAnsi="Times New Roman" w:cs="Times New Roman"/>
                <w:color w:val="auto"/>
                <w:sz w:val="24"/>
                <w:highlight w:val="none"/>
                <w:lang w:val="zh-CN"/>
              </w:rPr>
              <w:t>三级化粪池预处理后排入市政污水管网，最终纳入</w:t>
            </w:r>
            <w:r>
              <w:rPr>
                <w:rFonts w:hint="default" w:ascii="Times New Roman" w:hAnsi="Times New Roman" w:cs="Times New Roman"/>
                <w:color w:val="auto"/>
                <w:sz w:val="24"/>
                <w:highlight w:val="none"/>
                <w:lang w:val="en-US" w:eastAsia="zh-CN"/>
              </w:rPr>
              <w:t>晋南污水处理厂</w:t>
            </w:r>
            <w:r>
              <w:rPr>
                <w:rFonts w:hint="default" w:ascii="Times New Roman" w:hAnsi="Times New Roman" w:cs="Times New Roman"/>
                <w:color w:val="auto"/>
                <w:sz w:val="24"/>
                <w:highlight w:val="none"/>
                <w:lang w:val="zh-CN"/>
              </w:rPr>
              <w:t>处理。排入市政污水管网前执行《污水综合排放标准》(GB8978-1996)表4三级标准(氨氮执行《污水排入城镇下水道水质标准》</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zh-CN"/>
              </w:rPr>
              <w:t>GB/T31962-2015</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zh-CN"/>
              </w:rPr>
              <w:t>表1中B级排放标准)</w:t>
            </w:r>
            <w:r>
              <w:rPr>
                <w:rFonts w:hint="default" w:ascii="Times New Roman" w:hAnsi="Times New Roman" w:cs="Times New Roman"/>
                <w:color w:val="auto"/>
                <w:sz w:val="24"/>
                <w:highlight w:val="none"/>
                <w:lang w:val="en-US" w:eastAsia="zh-CN"/>
              </w:rPr>
              <w:t>和污水厂进水指标</w:t>
            </w:r>
            <w:r>
              <w:rPr>
                <w:rFonts w:hint="default" w:ascii="Times New Roman" w:hAnsi="Times New Roman" w:cs="Times New Roman"/>
                <w:color w:val="auto"/>
                <w:sz w:val="24"/>
                <w:highlight w:val="none"/>
                <w:lang w:val="zh-CN"/>
              </w:rPr>
              <w:t>。</w:t>
            </w:r>
            <w:r>
              <w:rPr>
                <w:rFonts w:hint="default" w:ascii="Times New Roman" w:hAnsi="Times New Roman" w:cs="Times New Roman"/>
                <w:color w:val="auto"/>
                <w:sz w:val="24"/>
                <w:szCs w:val="22"/>
                <w:highlight w:val="none"/>
                <w:lang w:val="en-US" w:eastAsia="zh-CN"/>
              </w:rPr>
              <w:t>晋江市晋南</w:t>
            </w:r>
            <w:r>
              <w:rPr>
                <w:rFonts w:hint="default" w:ascii="Times New Roman" w:hAnsi="Times New Roman" w:cs="Times New Roman"/>
                <w:color w:val="auto"/>
                <w:sz w:val="24"/>
                <w:szCs w:val="22"/>
                <w:highlight w:val="none"/>
                <w:lang w:eastAsia="zh-CN"/>
              </w:rPr>
              <w:t>污水处理厂尾水排放执行《城镇污水处理厂污染物排放标准》(GB18918-2002)的一级</w:t>
            </w:r>
            <w:r>
              <w:rPr>
                <w:rFonts w:hint="default" w:ascii="Times New Roman" w:hAnsi="Times New Roman" w:cs="Times New Roman"/>
                <w:color w:val="auto"/>
                <w:sz w:val="24"/>
                <w:szCs w:val="22"/>
                <w:highlight w:val="none"/>
                <w:lang w:val="en-US" w:eastAsia="zh-CN"/>
              </w:rPr>
              <w:t>A</w:t>
            </w:r>
            <w:r>
              <w:rPr>
                <w:rFonts w:hint="default" w:ascii="Times New Roman" w:hAnsi="Times New Roman" w:cs="Times New Roman"/>
                <w:color w:val="auto"/>
                <w:sz w:val="24"/>
                <w:szCs w:val="22"/>
                <w:highlight w:val="none"/>
                <w:lang w:eastAsia="zh-CN"/>
              </w:rPr>
              <w:t>标准</w:t>
            </w:r>
            <w:r>
              <w:rPr>
                <w:rFonts w:hint="default" w:ascii="Times New Roman" w:hAnsi="Times New Roman" w:cs="Times New Roman"/>
                <w:color w:val="auto"/>
                <w:sz w:val="24"/>
                <w:highlight w:val="none"/>
                <w:lang w:val="zh-CN"/>
              </w:rPr>
              <w:t>(即COD≤</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zh-CN"/>
              </w:rPr>
              <w:t>0mg/L、BOD</w:t>
            </w:r>
            <w:r>
              <w:rPr>
                <w:rFonts w:hint="default" w:ascii="Times New Roman" w:hAnsi="Times New Roman" w:cs="Times New Roman"/>
                <w:color w:val="auto"/>
                <w:sz w:val="24"/>
                <w:highlight w:val="none"/>
                <w:vertAlign w:val="subscript"/>
                <w:lang w:val="zh-CN"/>
              </w:rPr>
              <w:t>5</w:t>
            </w:r>
            <w:r>
              <w:rPr>
                <w:rFonts w:hint="default" w:ascii="Times New Roman" w:hAnsi="Times New Roman" w:cs="Times New Roman"/>
                <w:color w:val="auto"/>
                <w:sz w:val="24"/>
                <w:highlight w:val="none"/>
                <w:lang w:val="zh-CN"/>
              </w:rPr>
              <w:t>≤</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lang w:val="zh-CN"/>
              </w:rPr>
              <w:t>mg/L、SS≤10mg/L、NH</w:t>
            </w:r>
            <w:r>
              <w:rPr>
                <w:rFonts w:hint="default" w:ascii="Times New Roman" w:hAnsi="Times New Roman" w:cs="Times New Roman"/>
                <w:color w:val="auto"/>
                <w:sz w:val="24"/>
                <w:highlight w:val="none"/>
                <w:vertAlign w:val="subscript"/>
                <w:lang w:val="zh-CN"/>
              </w:rPr>
              <w:t>3</w:t>
            </w:r>
            <w:r>
              <w:rPr>
                <w:rFonts w:hint="default" w:ascii="Times New Roman" w:hAnsi="Times New Roman" w:cs="Times New Roman"/>
                <w:color w:val="auto"/>
                <w:sz w:val="24"/>
                <w:highlight w:val="none"/>
                <w:lang w:val="zh-CN"/>
              </w:rPr>
              <w:t>-N≤</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zh-CN"/>
              </w:rPr>
              <w:t>mg/L)。</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项目外排废水产生量及其主要污染物的排放量见表4.</w:t>
            </w:r>
            <w:r>
              <w:rPr>
                <w:rFonts w:hint="default"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lang w:val="zh-CN"/>
              </w:rPr>
              <w:t>。</w:t>
            </w:r>
          </w:p>
          <w:p>
            <w:pPr>
              <w:spacing w:line="300" w:lineRule="exact"/>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表4.</w:t>
            </w:r>
            <w:r>
              <w:rPr>
                <w:rFonts w:hint="default" w:ascii="Times New Roman" w:hAnsi="Times New Roman" w:eastAsia="黑体" w:cs="Times New Roman"/>
                <w:b/>
                <w:color w:val="auto"/>
                <w:sz w:val="24"/>
                <w:highlight w:val="none"/>
                <w:lang w:val="en-US" w:eastAsia="zh-CN"/>
              </w:rPr>
              <w:t>1</w:t>
            </w:r>
            <w:r>
              <w:rPr>
                <w:rFonts w:hint="eastAsia" w:ascii="Times New Roman" w:hAnsi="Times New Roman" w:eastAsia="黑体" w:cs="Times New Roman"/>
                <w:b/>
                <w:color w:val="auto"/>
                <w:sz w:val="24"/>
                <w:highlight w:val="none"/>
                <w:lang w:val="en-US" w:eastAsia="zh-CN"/>
              </w:rPr>
              <w:t>6</w:t>
            </w:r>
            <w:r>
              <w:rPr>
                <w:rFonts w:hint="default" w:ascii="Times New Roman" w:hAnsi="Times New Roman" w:eastAsia="黑体" w:cs="Times New Roman"/>
                <w:b/>
                <w:color w:val="auto"/>
                <w:sz w:val="24"/>
                <w:highlight w:val="none"/>
              </w:rPr>
              <w:t xml:space="preserve"> 项目生活污水及其污染物产生和排放情况一览表</w:t>
            </w:r>
          </w:p>
          <w:tbl>
            <w:tblPr>
              <w:tblStyle w:val="32"/>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335"/>
              <w:gridCol w:w="1654"/>
              <w:gridCol w:w="1027"/>
              <w:gridCol w:w="1128"/>
              <w:gridCol w:w="1052"/>
              <w:gridCol w:w="962"/>
              <w:gridCol w:w="1040"/>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3227" w:type="dxa"/>
                  <w:gridSpan w:val="2"/>
                  <w:vMerge w:val="restart"/>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项目</w:t>
                  </w:r>
                </w:p>
              </w:tc>
              <w:tc>
                <w:tcPr>
                  <w:tcW w:w="1109" w:type="dxa"/>
                  <w:vMerge w:val="restart"/>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水量</w:t>
                  </w:r>
                </w:p>
              </w:tc>
              <w:tc>
                <w:tcPr>
                  <w:tcW w:w="4516" w:type="dxa"/>
                  <w:gridSpan w:val="4"/>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主要污染物</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3227" w:type="dxa"/>
                  <w:gridSpan w:val="2"/>
                  <w:vMerge w:val="continue"/>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p>
              </w:tc>
              <w:tc>
                <w:tcPr>
                  <w:tcW w:w="1109" w:type="dxa"/>
                  <w:vMerge w:val="continue"/>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p>
              </w:tc>
              <w:tc>
                <w:tcPr>
                  <w:tcW w:w="1218"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COD</w:t>
                  </w:r>
                </w:p>
              </w:tc>
              <w:tc>
                <w:tcPr>
                  <w:tcW w:w="1136"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BOD</w:t>
                  </w:r>
                  <w:r>
                    <w:rPr>
                      <w:rFonts w:hint="default" w:ascii="Times New Roman" w:hAnsi="Times New Roman" w:eastAsia="楷体_GB2312" w:cs="Times New Roman"/>
                      <w:color w:val="auto"/>
                      <w:sz w:val="21"/>
                      <w:szCs w:val="21"/>
                      <w:highlight w:val="none"/>
                      <w:vertAlign w:val="subscript"/>
                    </w:rPr>
                    <w:t>5</w:t>
                  </w:r>
                </w:p>
              </w:tc>
              <w:tc>
                <w:tcPr>
                  <w:tcW w:w="1039"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SS</w:t>
                  </w:r>
                </w:p>
              </w:tc>
              <w:tc>
                <w:tcPr>
                  <w:tcW w:w="1123"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NH</w:t>
                  </w:r>
                  <w:r>
                    <w:rPr>
                      <w:rFonts w:hint="default" w:ascii="Times New Roman" w:hAnsi="Times New Roman" w:eastAsia="楷体_GB2312" w:cs="Times New Roman"/>
                      <w:color w:val="auto"/>
                      <w:sz w:val="21"/>
                      <w:szCs w:val="21"/>
                      <w:highlight w:val="none"/>
                      <w:vertAlign w:val="subscript"/>
                    </w:rPr>
                    <w:t>3</w:t>
                  </w:r>
                  <w:r>
                    <w:rPr>
                      <w:rFonts w:hint="default" w:ascii="Times New Roman" w:hAnsi="Times New Roman" w:eastAsia="楷体_GB2312" w:cs="Times New Roman"/>
                      <w:color w:val="auto"/>
                      <w:sz w:val="21"/>
                      <w:szCs w:val="21"/>
                      <w:highlight w:val="none"/>
                    </w:rPr>
                    <w:t>-N</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1441" w:type="dxa"/>
                  <w:vMerge w:val="restart"/>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生活污水</w:t>
                  </w:r>
                </w:p>
              </w:tc>
              <w:tc>
                <w:tcPr>
                  <w:tcW w:w="1786"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eastAsia"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浓度</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mg/L</w:t>
                  </w:r>
                  <w:r>
                    <w:rPr>
                      <w:rFonts w:hint="eastAsia" w:ascii="Times New Roman" w:hAnsi="Times New Roman" w:eastAsia="楷体_GB2312" w:cs="Times New Roman"/>
                      <w:color w:val="auto"/>
                      <w:sz w:val="21"/>
                      <w:szCs w:val="21"/>
                      <w:highlight w:val="none"/>
                      <w:lang w:eastAsia="zh-CN"/>
                    </w:rPr>
                    <w:t>)</w:t>
                  </w:r>
                </w:p>
              </w:tc>
              <w:tc>
                <w:tcPr>
                  <w:tcW w:w="1109"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w:t>
                  </w:r>
                </w:p>
              </w:tc>
              <w:tc>
                <w:tcPr>
                  <w:tcW w:w="1218"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lang w:val="en-US" w:eastAsia="zh-CN"/>
                    </w:rPr>
                    <w:t>34</w:t>
                  </w:r>
                  <w:r>
                    <w:rPr>
                      <w:rFonts w:hint="default" w:ascii="Times New Roman" w:hAnsi="Times New Roman" w:eastAsia="楷体_GB2312" w:cs="Times New Roman"/>
                      <w:color w:val="auto"/>
                      <w:sz w:val="21"/>
                      <w:szCs w:val="21"/>
                      <w:highlight w:val="none"/>
                    </w:rPr>
                    <w:t>0</w:t>
                  </w:r>
                </w:p>
              </w:tc>
              <w:tc>
                <w:tcPr>
                  <w:tcW w:w="1136"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2</w:t>
                  </w:r>
                  <w:r>
                    <w:rPr>
                      <w:rFonts w:hint="default" w:ascii="Times New Roman" w:hAnsi="Times New Roman" w:eastAsia="楷体_GB2312" w:cs="Times New Roman"/>
                      <w:color w:val="auto"/>
                      <w:sz w:val="21"/>
                      <w:szCs w:val="21"/>
                      <w:highlight w:val="none"/>
                      <w:lang w:val="en-US" w:eastAsia="zh-CN"/>
                    </w:rPr>
                    <w:t>5</w:t>
                  </w:r>
                  <w:r>
                    <w:rPr>
                      <w:rFonts w:hint="default" w:ascii="Times New Roman" w:hAnsi="Times New Roman" w:eastAsia="楷体_GB2312" w:cs="Times New Roman"/>
                      <w:color w:val="auto"/>
                      <w:sz w:val="21"/>
                      <w:szCs w:val="21"/>
                      <w:highlight w:val="none"/>
                    </w:rPr>
                    <w:t>0</w:t>
                  </w:r>
                </w:p>
              </w:tc>
              <w:tc>
                <w:tcPr>
                  <w:tcW w:w="1039"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lang w:val="en-US" w:eastAsia="zh-CN"/>
                    </w:rPr>
                    <w:t>40</w:t>
                  </w:r>
                  <w:r>
                    <w:rPr>
                      <w:rFonts w:hint="default" w:ascii="Times New Roman" w:hAnsi="Times New Roman" w:eastAsia="楷体_GB2312" w:cs="Times New Roman"/>
                      <w:color w:val="auto"/>
                      <w:sz w:val="21"/>
                      <w:szCs w:val="21"/>
                      <w:highlight w:val="none"/>
                    </w:rPr>
                    <w:t>0</w:t>
                  </w:r>
                </w:p>
              </w:tc>
              <w:tc>
                <w:tcPr>
                  <w:tcW w:w="1123"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32.6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1441" w:type="dxa"/>
                  <w:vMerge w:val="continue"/>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p>
              </w:tc>
              <w:tc>
                <w:tcPr>
                  <w:tcW w:w="1786"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eastAsia"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产生量</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t/a</w:t>
                  </w:r>
                  <w:r>
                    <w:rPr>
                      <w:rFonts w:hint="eastAsia" w:ascii="Times New Roman" w:hAnsi="Times New Roman" w:eastAsia="楷体_GB2312" w:cs="Times New Roman"/>
                      <w:color w:val="auto"/>
                      <w:sz w:val="21"/>
                      <w:szCs w:val="21"/>
                      <w:highlight w:val="none"/>
                      <w:lang w:eastAsia="zh-CN"/>
                    </w:rPr>
                    <w:t>)</w:t>
                  </w:r>
                </w:p>
              </w:tc>
              <w:tc>
                <w:tcPr>
                  <w:tcW w:w="1109"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5148</w:t>
                  </w:r>
                </w:p>
              </w:tc>
              <w:tc>
                <w:tcPr>
                  <w:tcW w:w="1218"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7.803</w:t>
                  </w:r>
                </w:p>
              </w:tc>
              <w:tc>
                <w:tcPr>
                  <w:tcW w:w="1136"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5.7375</w:t>
                  </w:r>
                </w:p>
              </w:tc>
              <w:tc>
                <w:tcPr>
                  <w:tcW w:w="1039"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9.18</w:t>
                  </w:r>
                </w:p>
              </w:tc>
              <w:tc>
                <w:tcPr>
                  <w:tcW w:w="1123"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0.74817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1441" w:type="dxa"/>
                  <w:vMerge w:val="restart"/>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经化粪池</w:t>
                  </w:r>
                </w:p>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处理后</w:t>
                  </w:r>
                </w:p>
              </w:tc>
              <w:tc>
                <w:tcPr>
                  <w:tcW w:w="1786"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eastAsia"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浓度</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mg/L</w:t>
                  </w:r>
                  <w:r>
                    <w:rPr>
                      <w:rFonts w:hint="eastAsia" w:ascii="Times New Roman" w:hAnsi="Times New Roman" w:eastAsia="楷体_GB2312" w:cs="Times New Roman"/>
                      <w:color w:val="auto"/>
                      <w:sz w:val="21"/>
                      <w:szCs w:val="21"/>
                      <w:highlight w:val="none"/>
                      <w:lang w:eastAsia="zh-CN"/>
                    </w:rPr>
                    <w:t>)</w:t>
                  </w:r>
                </w:p>
              </w:tc>
              <w:tc>
                <w:tcPr>
                  <w:tcW w:w="1109"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w:t>
                  </w:r>
                </w:p>
              </w:tc>
              <w:tc>
                <w:tcPr>
                  <w:tcW w:w="1218"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280</w:t>
                  </w:r>
                </w:p>
              </w:tc>
              <w:tc>
                <w:tcPr>
                  <w:tcW w:w="1136"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200</w:t>
                  </w:r>
                </w:p>
              </w:tc>
              <w:tc>
                <w:tcPr>
                  <w:tcW w:w="1039"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280</w:t>
                  </w:r>
                </w:p>
              </w:tc>
              <w:tc>
                <w:tcPr>
                  <w:tcW w:w="1123"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30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1441" w:type="dxa"/>
                  <w:vMerge w:val="continue"/>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rPr>
                  </w:pPr>
                </w:p>
              </w:tc>
              <w:tc>
                <w:tcPr>
                  <w:tcW w:w="1786"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eastAsia" w:ascii="Times New Roman" w:hAnsi="Times New Roman" w:eastAsia="楷体_GB2312" w:cs="Times New Roman"/>
                      <w:color w:val="auto"/>
                      <w:sz w:val="21"/>
                      <w:szCs w:val="21"/>
                      <w:highlight w:val="none"/>
                      <w:lang w:eastAsia="zh-CN"/>
                    </w:rPr>
                  </w:pPr>
                  <w:r>
                    <w:rPr>
                      <w:rFonts w:hint="default" w:ascii="Times New Roman" w:hAnsi="Times New Roman" w:eastAsia="楷体_GB2312" w:cs="Times New Roman"/>
                      <w:color w:val="auto"/>
                      <w:sz w:val="21"/>
                      <w:szCs w:val="21"/>
                      <w:highlight w:val="none"/>
                    </w:rPr>
                    <w:t>排放量</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t/a</w:t>
                  </w:r>
                  <w:r>
                    <w:rPr>
                      <w:rFonts w:hint="eastAsia" w:ascii="Times New Roman" w:hAnsi="Times New Roman" w:eastAsia="楷体_GB2312" w:cs="Times New Roman"/>
                      <w:color w:val="auto"/>
                      <w:sz w:val="21"/>
                      <w:szCs w:val="21"/>
                      <w:highlight w:val="none"/>
                      <w:lang w:eastAsia="zh-CN"/>
                    </w:rPr>
                    <w:t>)</w:t>
                  </w:r>
                </w:p>
              </w:tc>
              <w:tc>
                <w:tcPr>
                  <w:tcW w:w="1109"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5148</w:t>
                  </w:r>
                </w:p>
              </w:tc>
              <w:tc>
                <w:tcPr>
                  <w:tcW w:w="1218"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6.426</w:t>
                  </w:r>
                </w:p>
              </w:tc>
              <w:tc>
                <w:tcPr>
                  <w:tcW w:w="1136"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4.59</w:t>
                  </w:r>
                </w:p>
              </w:tc>
              <w:tc>
                <w:tcPr>
                  <w:tcW w:w="1039"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6.426</w:t>
                  </w:r>
                </w:p>
              </w:tc>
              <w:tc>
                <w:tcPr>
                  <w:tcW w:w="1123"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0.6885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1441" w:type="dxa"/>
                  <w:vMerge w:val="restart"/>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pacing w:val="0"/>
                      <w:sz w:val="21"/>
                      <w:szCs w:val="21"/>
                      <w:highlight w:val="none"/>
                    </w:rPr>
                    <w:t>经</w:t>
                  </w:r>
                  <w:r>
                    <w:rPr>
                      <w:rFonts w:hint="default" w:ascii="Times New Roman" w:hAnsi="Times New Roman" w:eastAsia="楷体_GB2312" w:cs="Times New Roman"/>
                      <w:color w:val="auto"/>
                      <w:sz w:val="21"/>
                      <w:szCs w:val="21"/>
                      <w:highlight w:val="none"/>
                      <w:lang w:val="en-US" w:eastAsia="zh-CN"/>
                    </w:rPr>
                    <w:t>晋南</w:t>
                  </w:r>
                  <w:r>
                    <w:rPr>
                      <w:rFonts w:hint="default" w:ascii="Times New Roman" w:hAnsi="Times New Roman" w:eastAsia="楷体_GB2312" w:cs="Times New Roman"/>
                      <w:color w:val="auto"/>
                      <w:sz w:val="21"/>
                      <w:szCs w:val="21"/>
                      <w:highlight w:val="none"/>
                      <w:lang w:eastAsia="zh-CN"/>
                    </w:rPr>
                    <w:t>污水处理厂</w:t>
                  </w:r>
                  <w:r>
                    <w:rPr>
                      <w:rFonts w:hint="default" w:ascii="Times New Roman" w:hAnsi="Times New Roman" w:eastAsia="楷体_GB2312" w:cs="Times New Roman"/>
                      <w:color w:val="auto"/>
                      <w:spacing w:val="0"/>
                      <w:sz w:val="21"/>
                      <w:szCs w:val="21"/>
                      <w:highlight w:val="none"/>
                    </w:rPr>
                    <w:t>处理</w:t>
                  </w:r>
                  <w:r>
                    <w:rPr>
                      <w:rFonts w:hint="default" w:ascii="Times New Roman" w:hAnsi="Times New Roman" w:eastAsia="楷体_GB2312" w:cs="Times New Roman"/>
                      <w:color w:val="auto"/>
                      <w:spacing w:val="0"/>
                      <w:sz w:val="21"/>
                      <w:szCs w:val="21"/>
                      <w:highlight w:val="none"/>
                      <w:lang w:eastAsia="zh-CN"/>
                    </w:rPr>
                    <w:t>后</w:t>
                  </w:r>
                  <w:r>
                    <w:rPr>
                      <w:rFonts w:hint="eastAsia" w:ascii="Times New Roman" w:hAnsi="Times New Roman" w:eastAsia="楷体_GB2312" w:cs="Times New Roman"/>
                      <w:color w:val="auto"/>
                      <w:spacing w:val="0"/>
                      <w:sz w:val="21"/>
                      <w:szCs w:val="21"/>
                      <w:highlight w:val="none"/>
                      <w:lang w:eastAsia="zh-CN"/>
                    </w:rPr>
                    <w:t>(</w:t>
                  </w:r>
                  <w:r>
                    <w:rPr>
                      <w:rFonts w:hint="default" w:ascii="Times New Roman" w:hAnsi="Times New Roman" w:eastAsia="楷体_GB2312" w:cs="Times New Roman"/>
                      <w:color w:val="auto"/>
                      <w:spacing w:val="0"/>
                      <w:sz w:val="21"/>
                      <w:szCs w:val="21"/>
                      <w:highlight w:val="none"/>
                      <w:lang w:eastAsia="zh-CN"/>
                    </w:rPr>
                    <w:t>一级</w:t>
                  </w:r>
                  <w:r>
                    <w:rPr>
                      <w:rFonts w:hint="default" w:ascii="Times New Roman" w:hAnsi="Times New Roman" w:eastAsia="楷体_GB2312" w:cs="Times New Roman"/>
                      <w:color w:val="auto"/>
                      <w:spacing w:val="0"/>
                      <w:sz w:val="21"/>
                      <w:szCs w:val="21"/>
                      <w:highlight w:val="none"/>
                      <w:lang w:val="en-US" w:eastAsia="zh-CN"/>
                    </w:rPr>
                    <w:t>A</w:t>
                  </w:r>
                  <w:r>
                    <w:rPr>
                      <w:rFonts w:hint="eastAsia" w:ascii="Times New Roman" w:hAnsi="Times New Roman" w:eastAsia="楷体_GB2312" w:cs="Times New Roman"/>
                      <w:color w:val="auto"/>
                      <w:spacing w:val="0"/>
                      <w:sz w:val="21"/>
                      <w:szCs w:val="21"/>
                      <w:highlight w:val="none"/>
                      <w:lang w:val="en-US" w:eastAsia="zh-CN"/>
                    </w:rPr>
                    <w:t>)</w:t>
                  </w:r>
                </w:p>
              </w:tc>
              <w:tc>
                <w:tcPr>
                  <w:tcW w:w="1786"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eastAsia"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排放浓度</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mg/L</w:t>
                  </w:r>
                  <w:r>
                    <w:rPr>
                      <w:rFonts w:hint="eastAsia" w:ascii="Times New Roman" w:hAnsi="Times New Roman" w:eastAsia="楷体_GB2312" w:cs="Times New Roman"/>
                      <w:color w:val="auto"/>
                      <w:sz w:val="21"/>
                      <w:szCs w:val="21"/>
                      <w:highlight w:val="none"/>
                      <w:lang w:eastAsia="zh-CN"/>
                    </w:rPr>
                    <w:t>)</w:t>
                  </w:r>
                </w:p>
              </w:tc>
              <w:tc>
                <w:tcPr>
                  <w:tcW w:w="1109"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w:t>
                  </w:r>
                </w:p>
              </w:tc>
              <w:tc>
                <w:tcPr>
                  <w:tcW w:w="1218"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50</w:t>
                  </w:r>
                </w:p>
              </w:tc>
              <w:tc>
                <w:tcPr>
                  <w:tcW w:w="1136"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10</w:t>
                  </w:r>
                </w:p>
              </w:tc>
              <w:tc>
                <w:tcPr>
                  <w:tcW w:w="1039"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10</w:t>
                  </w:r>
                </w:p>
              </w:tc>
              <w:tc>
                <w:tcPr>
                  <w:tcW w:w="1123"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1441" w:type="dxa"/>
                  <w:vMerge w:val="continue"/>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spacing w:val="0"/>
                      <w:sz w:val="21"/>
                      <w:szCs w:val="21"/>
                      <w:highlight w:val="none"/>
                    </w:rPr>
                  </w:pPr>
                </w:p>
              </w:tc>
              <w:tc>
                <w:tcPr>
                  <w:tcW w:w="1786"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eastAsia" w:ascii="Times New Roman" w:hAnsi="Times New Roman" w:eastAsia="楷体_GB2312" w:cs="Times New Roman"/>
                      <w:color w:val="auto"/>
                      <w:kern w:val="2"/>
                      <w:sz w:val="21"/>
                      <w:szCs w:val="21"/>
                      <w:highlight w:val="none"/>
                      <w:lang w:val="en-US" w:eastAsia="zh-CN" w:bidi="ar-SA"/>
                    </w:rPr>
                  </w:pPr>
                  <w:r>
                    <w:rPr>
                      <w:rFonts w:hint="default" w:ascii="Times New Roman" w:hAnsi="Times New Roman" w:eastAsia="楷体_GB2312" w:cs="Times New Roman"/>
                      <w:color w:val="auto"/>
                      <w:sz w:val="21"/>
                      <w:szCs w:val="21"/>
                      <w:highlight w:val="none"/>
                    </w:rPr>
                    <w:t>排放量</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t/a</w:t>
                  </w:r>
                  <w:r>
                    <w:rPr>
                      <w:rFonts w:hint="eastAsia" w:ascii="Times New Roman" w:hAnsi="Times New Roman" w:eastAsia="楷体_GB2312" w:cs="Times New Roman"/>
                      <w:color w:val="auto"/>
                      <w:sz w:val="21"/>
                      <w:szCs w:val="21"/>
                      <w:highlight w:val="none"/>
                      <w:lang w:eastAsia="zh-CN"/>
                    </w:rPr>
                    <w:t>)</w:t>
                  </w:r>
                </w:p>
              </w:tc>
              <w:tc>
                <w:tcPr>
                  <w:tcW w:w="1109" w:type="dxa"/>
                  <w:noWrap w:val="0"/>
                  <w:vAlign w:val="center"/>
                </w:tcPr>
                <w:p>
                  <w:pPr>
                    <w:keepNext w:val="0"/>
                    <w:keepLines w:val="0"/>
                    <w:pageBreakBefore w:val="0"/>
                    <w:kinsoku/>
                    <w:wordWrap/>
                    <w:overflowPunct/>
                    <w:topLinePunct w:val="0"/>
                    <w:autoSpaceDE/>
                    <w:autoSpaceDN/>
                    <w:bidi w:val="0"/>
                    <w:adjustRightInd w:val="0"/>
                    <w:snapToGrid/>
                    <w:spacing w:line="240" w:lineRule="exact"/>
                    <w:jc w:val="center"/>
                    <w:rPr>
                      <w:rFonts w:hint="default" w:ascii="Times New Roman" w:hAnsi="Times New Roman" w:eastAsia="楷体_GB2312" w:cs="Times New Roman"/>
                      <w:color w:val="auto"/>
                      <w:kern w:val="2"/>
                      <w:sz w:val="21"/>
                      <w:szCs w:val="21"/>
                      <w:highlight w:val="none"/>
                      <w:lang w:val="en-US" w:eastAsia="zh-CN" w:bidi="ar-SA"/>
                    </w:rPr>
                  </w:pPr>
                  <w:r>
                    <w:rPr>
                      <w:rFonts w:hint="eastAsia" w:ascii="Times New Roman" w:hAnsi="Times New Roman" w:eastAsia="楷体_GB2312" w:cs="Times New Roman"/>
                      <w:color w:val="auto"/>
                      <w:sz w:val="21"/>
                      <w:szCs w:val="21"/>
                      <w:highlight w:val="none"/>
                      <w:lang w:val="en-US" w:eastAsia="zh-CN"/>
                    </w:rPr>
                    <w:t>5148</w:t>
                  </w:r>
                </w:p>
              </w:tc>
              <w:tc>
                <w:tcPr>
                  <w:tcW w:w="1218"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1.1475</w:t>
                  </w:r>
                </w:p>
              </w:tc>
              <w:tc>
                <w:tcPr>
                  <w:tcW w:w="1136"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0.2295</w:t>
                  </w:r>
                </w:p>
              </w:tc>
              <w:tc>
                <w:tcPr>
                  <w:tcW w:w="1039"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0.2295</w:t>
                  </w:r>
                </w:p>
              </w:tc>
              <w:tc>
                <w:tcPr>
                  <w:tcW w:w="1123"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exact"/>
                    <w:jc w:val="center"/>
                    <w:textAlignment w:val="center"/>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i w:val="0"/>
                      <w:iCs w:val="0"/>
                      <w:color w:val="auto"/>
                      <w:kern w:val="0"/>
                      <w:sz w:val="21"/>
                      <w:szCs w:val="21"/>
                      <w:highlight w:val="none"/>
                      <w:u w:val="none"/>
                      <w:lang w:val="en-US" w:eastAsia="zh-CN" w:bidi="ar"/>
                    </w:rPr>
                    <w:t>0.1148</w:t>
                  </w:r>
                </w:p>
              </w:tc>
            </w:tr>
          </w:tbl>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hint="default" w:ascii="Times New Roman" w:hAnsi="Times New Roman" w:cs="Times New Roman"/>
                <w:color w:val="auto"/>
                <w:sz w:val="24"/>
                <w:highlight w:val="none"/>
                <w:lang w:val="zh-CN"/>
              </w:rPr>
              <w:t>水环境影响分析</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①废水污染防治设施及排放口基本情况</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项目废水污染防治设施及排放口基本情况见表4.</w:t>
            </w:r>
            <w:r>
              <w:rPr>
                <w:rFonts w:hint="default"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lang w:val="zh-CN"/>
              </w:rPr>
              <w:t>。</w:t>
            </w:r>
          </w:p>
          <w:p>
            <w:pPr>
              <w:spacing w:line="300" w:lineRule="exact"/>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表4.</w:t>
            </w:r>
            <w:r>
              <w:rPr>
                <w:rFonts w:hint="default" w:ascii="Times New Roman" w:hAnsi="Times New Roman" w:eastAsia="黑体" w:cs="Times New Roman"/>
                <w:b/>
                <w:color w:val="auto"/>
                <w:sz w:val="24"/>
                <w:highlight w:val="none"/>
                <w:lang w:val="en-US" w:eastAsia="zh-CN"/>
              </w:rPr>
              <w:t>1</w:t>
            </w:r>
            <w:r>
              <w:rPr>
                <w:rFonts w:hint="eastAsia" w:ascii="Times New Roman" w:hAnsi="Times New Roman" w:eastAsia="黑体" w:cs="Times New Roman"/>
                <w:b/>
                <w:color w:val="auto"/>
                <w:sz w:val="24"/>
                <w:highlight w:val="none"/>
                <w:lang w:val="en-US" w:eastAsia="zh-CN"/>
              </w:rPr>
              <w:t>7</w:t>
            </w:r>
            <w:r>
              <w:rPr>
                <w:rFonts w:hint="default" w:ascii="Times New Roman" w:hAnsi="Times New Roman" w:eastAsia="黑体" w:cs="Times New Roman"/>
                <w:b/>
                <w:color w:val="auto"/>
                <w:sz w:val="24"/>
                <w:highlight w:val="none"/>
              </w:rPr>
              <w:t xml:space="preserve"> 废水污染防治设施及排放口基本情况一览表</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253"/>
              <w:gridCol w:w="655"/>
              <w:gridCol w:w="1324"/>
              <w:gridCol w:w="591"/>
              <w:gridCol w:w="518"/>
              <w:gridCol w:w="380"/>
              <w:gridCol w:w="607"/>
              <w:gridCol w:w="975"/>
              <w:gridCol w:w="892"/>
              <w:gridCol w:w="536"/>
              <w:gridCol w:w="411"/>
              <w:gridCol w:w="686"/>
              <w:gridCol w:w="363"/>
              <w:gridCol w:w="7"/>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55" w:hRule="atLeast"/>
                <w:jc w:val="center"/>
              </w:trPr>
              <w:tc>
                <w:tcPr>
                  <w:tcW w:w="273"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废水类别</w:t>
                  </w:r>
                </w:p>
              </w:tc>
              <w:tc>
                <w:tcPr>
                  <w:tcW w:w="708"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污染物种类</w:t>
                  </w:r>
                </w:p>
              </w:tc>
              <w:tc>
                <w:tcPr>
                  <w:tcW w:w="1430"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排放标准</w:t>
                  </w:r>
                </w:p>
              </w:tc>
              <w:tc>
                <w:tcPr>
                  <w:tcW w:w="1196" w:type="dxa"/>
                  <w:gridSpan w:val="2"/>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污染治理设施</w:t>
                  </w:r>
                </w:p>
              </w:tc>
              <w:tc>
                <w:tcPr>
                  <w:tcW w:w="5245" w:type="dxa"/>
                  <w:gridSpan w:val="9"/>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排放口基本情况</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gridAfter w:val="1"/>
                <w:wAfter w:w="7" w:type="dxa"/>
                <w:trHeight w:val="255" w:hRule="atLeast"/>
                <w:jc w:val="center"/>
              </w:trPr>
              <w:tc>
                <w:tcPr>
                  <w:tcW w:w="273"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708"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1430"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637"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污染治理设施名称及工艺</w:t>
                  </w:r>
                </w:p>
              </w:tc>
              <w:tc>
                <w:tcPr>
                  <w:tcW w:w="559"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是否为可行技术</w:t>
                  </w:r>
                </w:p>
              </w:tc>
              <w:tc>
                <w:tcPr>
                  <w:tcW w:w="410"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排放口编号</w:t>
                  </w:r>
                </w:p>
              </w:tc>
              <w:tc>
                <w:tcPr>
                  <w:tcW w:w="656"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排放口名称</w:t>
                  </w:r>
                </w:p>
              </w:tc>
              <w:tc>
                <w:tcPr>
                  <w:tcW w:w="2016" w:type="dxa"/>
                  <w:gridSpan w:val="2"/>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地理坐标</w:t>
                  </w:r>
                </w:p>
              </w:tc>
              <w:tc>
                <w:tcPr>
                  <w:tcW w:w="579"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废水排放量/(t/a)</w:t>
                  </w:r>
                </w:p>
              </w:tc>
              <w:tc>
                <w:tcPr>
                  <w:tcW w:w="444"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排放去向</w:t>
                  </w:r>
                </w:p>
              </w:tc>
              <w:tc>
                <w:tcPr>
                  <w:tcW w:w="741"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排放规律</w:t>
                  </w:r>
                </w:p>
              </w:tc>
              <w:tc>
                <w:tcPr>
                  <w:tcW w:w="392"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排放口类型</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gridAfter w:val="1"/>
                <w:wAfter w:w="7" w:type="dxa"/>
                <w:trHeight w:val="255" w:hRule="atLeast"/>
                <w:jc w:val="center"/>
              </w:trPr>
              <w:tc>
                <w:tcPr>
                  <w:tcW w:w="273"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708"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1430"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637"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559"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410"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656"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1053" w:type="dxa"/>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经度</w:t>
                  </w:r>
                </w:p>
              </w:tc>
              <w:tc>
                <w:tcPr>
                  <w:tcW w:w="963" w:type="dxa"/>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纬度</w:t>
                  </w:r>
                </w:p>
              </w:tc>
              <w:tc>
                <w:tcPr>
                  <w:tcW w:w="579"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444"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741"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392"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gridAfter w:val="1"/>
                <w:wAfter w:w="7" w:type="dxa"/>
                <w:trHeight w:val="255" w:hRule="atLeast"/>
                <w:jc w:val="center"/>
              </w:trPr>
              <w:tc>
                <w:tcPr>
                  <w:tcW w:w="273" w:type="dxa"/>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生活污水</w:t>
                  </w:r>
                </w:p>
              </w:tc>
              <w:tc>
                <w:tcPr>
                  <w:tcW w:w="708" w:type="dxa"/>
                  <w:noWrap w:val="0"/>
                  <w:vAlign w:val="center"/>
                </w:tcPr>
                <w:p>
                  <w:pPr>
                    <w:spacing w:line="220" w:lineRule="exact"/>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COD、BOD</w:t>
                  </w:r>
                  <w:r>
                    <w:rPr>
                      <w:rFonts w:hint="default" w:ascii="Times New Roman" w:hAnsi="Times New Roman" w:eastAsia="楷体_GB2312" w:cs="Times New Roman"/>
                      <w:bCs/>
                      <w:color w:val="auto"/>
                      <w:kern w:val="0"/>
                      <w:sz w:val="18"/>
                      <w:szCs w:val="18"/>
                      <w:highlight w:val="none"/>
                      <w:vertAlign w:val="subscript"/>
                    </w:rPr>
                    <w:t>5</w:t>
                  </w:r>
                  <w:r>
                    <w:rPr>
                      <w:rFonts w:hint="default" w:ascii="Times New Roman" w:hAnsi="Times New Roman" w:eastAsia="楷体_GB2312" w:cs="Times New Roman"/>
                      <w:bCs/>
                      <w:color w:val="auto"/>
                      <w:kern w:val="0"/>
                      <w:sz w:val="18"/>
                      <w:szCs w:val="18"/>
                      <w:highlight w:val="none"/>
                    </w:rPr>
                    <w:t>、NH</w:t>
                  </w:r>
                  <w:r>
                    <w:rPr>
                      <w:rFonts w:hint="default" w:ascii="Times New Roman" w:hAnsi="Times New Roman" w:eastAsia="楷体_GB2312" w:cs="Times New Roman"/>
                      <w:bCs/>
                      <w:color w:val="auto"/>
                      <w:kern w:val="0"/>
                      <w:sz w:val="18"/>
                      <w:szCs w:val="18"/>
                      <w:highlight w:val="none"/>
                      <w:vertAlign w:val="subscript"/>
                    </w:rPr>
                    <w:t>3</w:t>
                  </w:r>
                  <w:r>
                    <w:rPr>
                      <w:rFonts w:hint="default" w:ascii="Times New Roman" w:hAnsi="Times New Roman" w:eastAsia="楷体_GB2312" w:cs="Times New Roman"/>
                      <w:bCs/>
                      <w:color w:val="auto"/>
                      <w:kern w:val="0"/>
                      <w:sz w:val="18"/>
                      <w:szCs w:val="18"/>
                      <w:highlight w:val="none"/>
                    </w:rPr>
                    <w:t>-N、SS</w:t>
                  </w:r>
                </w:p>
              </w:tc>
              <w:tc>
                <w:tcPr>
                  <w:tcW w:w="1430" w:type="dxa"/>
                  <w:vMerge w:val="restart"/>
                  <w:noWrap w:val="0"/>
                  <w:vAlign w:val="center"/>
                </w:tcPr>
                <w:p>
                  <w:pPr>
                    <w:spacing w:line="200" w:lineRule="exact"/>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GB8978-1996《污水综合排放标准》表4三级标准、GB/T31962-2015《污水排入城镇下水道水质标准》表1中B级排放标准</w:t>
                  </w:r>
                </w:p>
              </w:tc>
              <w:tc>
                <w:tcPr>
                  <w:tcW w:w="637" w:type="dxa"/>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三级化粪池</w:t>
                  </w:r>
                </w:p>
                <w:p>
                  <w:pPr>
                    <w:pStyle w:val="87"/>
                    <w:ind w:firstLine="0" w:firstLineChars="0"/>
                    <w:jc w:val="center"/>
                    <w:rPr>
                      <w:rFonts w:hint="default" w:ascii="Times New Roman" w:hAnsi="Times New Roman" w:cs="Times New Roman"/>
                      <w:color w:val="auto"/>
                      <w:highlight w:val="none"/>
                    </w:rPr>
                  </w:pPr>
                  <w:r>
                    <w:rPr>
                      <w:rFonts w:hint="default" w:ascii="Times New Roman" w:hAnsi="Times New Roman" w:cs="Times New Roman"/>
                      <w:bCs/>
                      <w:color w:val="auto"/>
                      <w:spacing w:val="0"/>
                      <w:kern w:val="0"/>
                      <w:sz w:val="18"/>
                      <w:szCs w:val="18"/>
                      <w:highlight w:val="none"/>
                    </w:rPr>
                    <w:t>厌氧发酵、沉淀</w:t>
                  </w:r>
                </w:p>
              </w:tc>
              <w:tc>
                <w:tcPr>
                  <w:tcW w:w="559" w:type="dxa"/>
                  <w:noWrap w:val="0"/>
                  <w:vAlign w:val="center"/>
                </w:tcPr>
                <w:p>
                  <w:pPr>
                    <w:spacing w:line="220" w:lineRule="exact"/>
                    <w:jc w:val="left"/>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sym w:font="Wingdings 2" w:char="0052"/>
                  </w:r>
                  <w:r>
                    <w:rPr>
                      <w:rFonts w:hint="default" w:ascii="Times New Roman" w:hAnsi="Times New Roman" w:eastAsia="楷体_GB2312" w:cs="Times New Roman"/>
                      <w:bCs/>
                      <w:color w:val="auto"/>
                      <w:kern w:val="0"/>
                      <w:sz w:val="18"/>
                      <w:szCs w:val="18"/>
                      <w:highlight w:val="none"/>
                    </w:rPr>
                    <w:t xml:space="preserve"> 是</w:t>
                  </w:r>
                </w:p>
                <w:p>
                  <w:pPr>
                    <w:spacing w:line="220" w:lineRule="exact"/>
                    <w:jc w:val="left"/>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sym w:font="Wingdings 2" w:char="00A3"/>
                  </w:r>
                  <w:r>
                    <w:rPr>
                      <w:rFonts w:hint="default" w:ascii="Times New Roman" w:hAnsi="Times New Roman" w:eastAsia="楷体_GB2312" w:cs="Times New Roman"/>
                      <w:bCs/>
                      <w:color w:val="auto"/>
                      <w:kern w:val="0"/>
                      <w:sz w:val="18"/>
                      <w:szCs w:val="18"/>
                      <w:highlight w:val="none"/>
                    </w:rPr>
                    <w:t xml:space="preserve"> 否</w:t>
                  </w:r>
                </w:p>
              </w:tc>
              <w:tc>
                <w:tcPr>
                  <w:tcW w:w="410"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DW</w:t>
                  </w:r>
                </w:p>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001</w:t>
                  </w:r>
                </w:p>
              </w:tc>
              <w:tc>
                <w:tcPr>
                  <w:tcW w:w="656"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eastAsia" w:ascii="Times New Roman" w:hAnsi="Times New Roman" w:eastAsia="楷体_GB2312" w:cs="Times New Roman"/>
                      <w:bCs/>
                      <w:color w:val="auto"/>
                      <w:kern w:val="0"/>
                      <w:sz w:val="18"/>
                      <w:szCs w:val="18"/>
                      <w:highlight w:val="none"/>
                      <w:lang w:val="en-US" w:eastAsia="zh-CN"/>
                    </w:rPr>
                    <w:t>废水总</w:t>
                  </w:r>
                  <w:r>
                    <w:rPr>
                      <w:rFonts w:hint="default" w:ascii="Times New Roman" w:hAnsi="Times New Roman" w:eastAsia="楷体_GB2312" w:cs="Times New Roman"/>
                      <w:bCs/>
                      <w:color w:val="auto"/>
                      <w:kern w:val="0"/>
                      <w:sz w:val="18"/>
                      <w:szCs w:val="18"/>
                      <w:highlight w:val="none"/>
                    </w:rPr>
                    <w:t>排放口</w:t>
                  </w:r>
                </w:p>
              </w:tc>
              <w:tc>
                <w:tcPr>
                  <w:tcW w:w="1053"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118°8'30.802"</w:t>
                  </w:r>
                </w:p>
              </w:tc>
              <w:tc>
                <w:tcPr>
                  <w:tcW w:w="963"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t>24°40'9.688"</w:t>
                  </w:r>
                </w:p>
              </w:tc>
              <w:tc>
                <w:tcPr>
                  <w:tcW w:w="579" w:type="dxa"/>
                  <w:vMerge w:val="restart"/>
                  <w:noWrap w:val="0"/>
                  <w:vAlign w:val="center"/>
                </w:tcPr>
                <w:p>
                  <w:pPr>
                    <w:spacing w:line="220" w:lineRule="exact"/>
                    <w:jc w:val="center"/>
                    <w:rPr>
                      <w:rFonts w:hint="default" w:ascii="Times New Roman" w:hAnsi="Times New Roman"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lang w:val="en-US" w:eastAsia="zh-CN"/>
                    </w:rPr>
                    <w:t>1</w:t>
                  </w:r>
                  <w:r>
                    <w:rPr>
                      <w:rFonts w:hint="eastAsia" w:ascii="Times New Roman" w:hAnsi="Times New Roman" w:eastAsia="楷体_GB2312" w:cs="Times New Roman"/>
                      <w:bCs/>
                      <w:color w:val="auto"/>
                      <w:kern w:val="0"/>
                      <w:sz w:val="18"/>
                      <w:szCs w:val="18"/>
                      <w:highlight w:val="none"/>
                      <w:lang w:val="en-US" w:eastAsia="zh-CN"/>
                    </w:rPr>
                    <w:t>6521</w:t>
                  </w:r>
                  <w:r>
                    <w:rPr>
                      <w:rFonts w:hint="default" w:ascii="Times New Roman" w:hAnsi="Times New Roman" w:eastAsia="楷体_GB2312" w:cs="Times New Roman"/>
                      <w:bCs/>
                      <w:color w:val="auto"/>
                      <w:kern w:val="0"/>
                      <w:sz w:val="18"/>
                      <w:szCs w:val="18"/>
                      <w:highlight w:val="none"/>
                    </w:rPr>
                    <w:t>0</w:t>
                  </w:r>
                </w:p>
              </w:tc>
              <w:tc>
                <w:tcPr>
                  <w:tcW w:w="444"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lang w:val="en-US" w:eastAsia="zh-CN"/>
                    </w:rPr>
                  </w:pPr>
                  <w:r>
                    <w:rPr>
                      <w:rFonts w:hint="default" w:ascii="Times New Roman" w:hAnsi="Times New Roman" w:eastAsia="楷体_GB2312" w:cs="Times New Roman"/>
                      <w:bCs/>
                      <w:color w:val="auto"/>
                      <w:kern w:val="0"/>
                      <w:sz w:val="18"/>
                      <w:szCs w:val="18"/>
                      <w:highlight w:val="none"/>
                      <w:lang w:val="en-US" w:eastAsia="zh-CN"/>
                    </w:rPr>
                    <w:t>晋江市晋南污水厂</w:t>
                  </w:r>
                </w:p>
              </w:tc>
              <w:tc>
                <w:tcPr>
                  <w:tcW w:w="741" w:type="dxa"/>
                  <w:vMerge w:val="restart"/>
                  <w:noWrap w:val="0"/>
                  <w:vAlign w:val="center"/>
                </w:tcPr>
                <w:p>
                  <w:pPr>
                    <w:spacing w:line="220" w:lineRule="exact"/>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lang w:val="en-US" w:eastAsia="zh-CN"/>
                    </w:rPr>
                    <w:t>连续</w:t>
                  </w:r>
                  <w:r>
                    <w:rPr>
                      <w:rFonts w:hint="default" w:ascii="Times New Roman" w:hAnsi="Times New Roman" w:eastAsia="楷体_GB2312" w:cs="Times New Roman"/>
                      <w:bCs/>
                      <w:color w:val="auto"/>
                      <w:kern w:val="0"/>
                      <w:sz w:val="18"/>
                      <w:szCs w:val="18"/>
                      <w:highlight w:val="none"/>
                    </w:rPr>
                    <w:t>排放，流量不稳定</w:t>
                  </w:r>
                </w:p>
              </w:tc>
              <w:tc>
                <w:tcPr>
                  <w:tcW w:w="392" w:type="dxa"/>
                  <w:vMerge w:val="restart"/>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lang w:val="en-US" w:eastAsia="zh-CN"/>
                    </w:rPr>
                  </w:pPr>
                  <w:r>
                    <w:rPr>
                      <w:rFonts w:hint="eastAsia" w:ascii="Times New Roman" w:hAnsi="Times New Roman" w:eastAsia="楷体_GB2312" w:cs="Times New Roman"/>
                      <w:bCs/>
                      <w:color w:val="auto"/>
                      <w:kern w:val="0"/>
                      <w:sz w:val="18"/>
                      <w:szCs w:val="18"/>
                      <w:highlight w:val="none"/>
                      <w:lang w:val="en-US" w:eastAsia="zh-CN"/>
                    </w:rPr>
                    <w:t>主要排放口</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gridAfter w:val="1"/>
                <w:wAfter w:w="7" w:type="dxa"/>
                <w:trHeight w:val="255" w:hRule="atLeast"/>
                <w:jc w:val="center"/>
              </w:trPr>
              <w:tc>
                <w:tcPr>
                  <w:tcW w:w="273" w:type="dxa"/>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lang w:val="en-US" w:eastAsia="zh-CN"/>
                    </w:rPr>
                  </w:pPr>
                  <w:r>
                    <w:rPr>
                      <w:rFonts w:hint="default" w:ascii="Times New Roman" w:hAnsi="Times New Roman" w:eastAsia="楷体_GB2312" w:cs="Times New Roman"/>
                      <w:bCs/>
                      <w:color w:val="auto"/>
                      <w:kern w:val="0"/>
                      <w:sz w:val="18"/>
                      <w:szCs w:val="18"/>
                      <w:highlight w:val="none"/>
                      <w:lang w:val="en-US" w:eastAsia="zh-CN"/>
                    </w:rPr>
                    <w:t>生产废水</w:t>
                  </w:r>
                </w:p>
              </w:tc>
              <w:tc>
                <w:tcPr>
                  <w:tcW w:w="708" w:type="dxa"/>
                  <w:noWrap w:val="0"/>
                  <w:vAlign w:val="center"/>
                </w:tcPr>
                <w:p>
                  <w:pPr>
                    <w:spacing w:line="220" w:lineRule="exact"/>
                    <w:rPr>
                      <w:rFonts w:hint="default" w:ascii="Times New Roman" w:hAnsi="Times New Roman" w:eastAsia="楷体_GB2312" w:cs="Times New Roman"/>
                      <w:bCs/>
                      <w:color w:val="auto"/>
                      <w:kern w:val="0"/>
                      <w:sz w:val="18"/>
                      <w:szCs w:val="18"/>
                      <w:highlight w:val="none"/>
                      <w:lang w:val="en-US" w:eastAsia="zh-CN"/>
                    </w:rPr>
                  </w:pPr>
                  <w:r>
                    <w:rPr>
                      <w:rFonts w:hint="default" w:ascii="Times New Roman" w:hAnsi="Times New Roman" w:eastAsia="楷体_GB2312" w:cs="Times New Roman"/>
                      <w:bCs/>
                      <w:color w:val="auto"/>
                      <w:kern w:val="0"/>
                      <w:sz w:val="18"/>
                      <w:szCs w:val="18"/>
                      <w:highlight w:val="none"/>
                    </w:rPr>
                    <w:t>COD、NH</w:t>
                  </w:r>
                  <w:r>
                    <w:rPr>
                      <w:rFonts w:hint="default" w:ascii="Times New Roman" w:hAnsi="Times New Roman" w:eastAsia="楷体_GB2312" w:cs="Times New Roman"/>
                      <w:bCs/>
                      <w:color w:val="auto"/>
                      <w:kern w:val="0"/>
                      <w:sz w:val="18"/>
                      <w:szCs w:val="18"/>
                      <w:highlight w:val="none"/>
                      <w:vertAlign w:val="subscript"/>
                    </w:rPr>
                    <w:t>3</w:t>
                  </w:r>
                  <w:r>
                    <w:rPr>
                      <w:rFonts w:hint="default" w:ascii="Times New Roman" w:hAnsi="Times New Roman" w:eastAsia="楷体_GB2312" w:cs="Times New Roman"/>
                      <w:bCs/>
                      <w:color w:val="auto"/>
                      <w:kern w:val="0"/>
                      <w:sz w:val="18"/>
                      <w:szCs w:val="18"/>
                      <w:highlight w:val="none"/>
                    </w:rPr>
                    <w:t>-N、SS</w:t>
                  </w:r>
                  <w:r>
                    <w:rPr>
                      <w:rFonts w:hint="default" w:ascii="Times New Roman" w:hAnsi="Times New Roman" w:eastAsia="楷体_GB2312" w:cs="Times New Roman"/>
                      <w:bCs/>
                      <w:color w:val="auto"/>
                      <w:kern w:val="0"/>
                      <w:sz w:val="18"/>
                      <w:szCs w:val="18"/>
                      <w:highlight w:val="none"/>
                      <w:lang w:eastAsia="zh-CN"/>
                    </w:rPr>
                    <w:t>、</w:t>
                  </w:r>
                  <w:r>
                    <w:rPr>
                      <w:rFonts w:hint="eastAsia" w:ascii="Times New Roman" w:hAnsi="Times New Roman" w:eastAsia="楷体_GB2312" w:cs="Times New Roman"/>
                      <w:bCs/>
                      <w:color w:val="auto"/>
                      <w:kern w:val="0"/>
                      <w:sz w:val="18"/>
                      <w:szCs w:val="18"/>
                      <w:highlight w:val="none"/>
                      <w:lang w:val="en-US" w:eastAsia="zh-CN"/>
                    </w:rPr>
                    <w:t>动植物</w:t>
                  </w:r>
                  <w:r>
                    <w:rPr>
                      <w:rFonts w:hint="default" w:ascii="Times New Roman" w:hAnsi="Times New Roman" w:eastAsia="楷体_GB2312" w:cs="Times New Roman"/>
                      <w:bCs/>
                      <w:color w:val="auto"/>
                      <w:kern w:val="0"/>
                      <w:sz w:val="18"/>
                      <w:szCs w:val="18"/>
                      <w:highlight w:val="none"/>
                      <w:lang w:val="en-US" w:eastAsia="zh-CN"/>
                    </w:rPr>
                    <w:t>油类</w:t>
                  </w:r>
                </w:p>
              </w:tc>
              <w:tc>
                <w:tcPr>
                  <w:tcW w:w="1430" w:type="dxa"/>
                  <w:vMerge w:val="continue"/>
                  <w:noWrap w:val="0"/>
                  <w:vAlign w:val="center"/>
                </w:tcPr>
                <w:p>
                  <w:pPr>
                    <w:spacing w:line="200" w:lineRule="exact"/>
                    <w:rPr>
                      <w:rFonts w:hint="default" w:ascii="Times New Roman" w:hAnsi="Times New Roman" w:eastAsia="楷体_GB2312" w:cs="Times New Roman"/>
                      <w:bCs/>
                      <w:color w:val="auto"/>
                      <w:kern w:val="0"/>
                      <w:sz w:val="18"/>
                      <w:szCs w:val="18"/>
                      <w:highlight w:val="none"/>
                    </w:rPr>
                  </w:pPr>
                </w:p>
              </w:tc>
              <w:tc>
                <w:tcPr>
                  <w:tcW w:w="637" w:type="dxa"/>
                  <w:noWrap w:val="0"/>
                  <w:vAlign w:val="center"/>
                </w:tcPr>
                <w:p>
                  <w:pPr>
                    <w:pStyle w:val="87"/>
                    <w:ind w:firstLine="0" w:firstLineChars="0"/>
                    <w:jc w:val="center"/>
                    <w:rPr>
                      <w:rFonts w:hint="default" w:ascii="Times New Roman" w:hAnsi="Times New Roman" w:eastAsia="楷体_GB2312" w:cs="Times New Roman"/>
                      <w:bCs/>
                      <w:color w:val="auto"/>
                      <w:spacing w:val="0"/>
                      <w:kern w:val="0"/>
                      <w:sz w:val="18"/>
                      <w:szCs w:val="18"/>
                      <w:highlight w:val="none"/>
                      <w:lang w:val="en-US" w:eastAsia="zh-CN"/>
                    </w:rPr>
                  </w:pPr>
                  <w:r>
                    <w:rPr>
                      <w:rFonts w:hint="default" w:ascii="Times New Roman" w:hAnsi="Times New Roman" w:cs="Times New Roman"/>
                      <w:bCs/>
                      <w:color w:val="auto"/>
                      <w:spacing w:val="0"/>
                      <w:kern w:val="0"/>
                      <w:sz w:val="18"/>
                      <w:szCs w:val="18"/>
                      <w:highlight w:val="none"/>
                      <w:lang w:val="en-US" w:eastAsia="zh-CN"/>
                    </w:rPr>
                    <w:t>气浮+生物滤池+砂滤</w:t>
                  </w:r>
                </w:p>
              </w:tc>
              <w:tc>
                <w:tcPr>
                  <w:tcW w:w="559" w:type="dxa"/>
                  <w:noWrap w:val="0"/>
                  <w:vAlign w:val="center"/>
                </w:tcPr>
                <w:p>
                  <w:pPr>
                    <w:spacing w:line="220" w:lineRule="exact"/>
                    <w:jc w:val="left"/>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sym w:font="Wingdings 2" w:char="0052"/>
                  </w:r>
                  <w:r>
                    <w:rPr>
                      <w:rFonts w:hint="default" w:ascii="Times New Roman" w:hAnsi="Times New Roman" w:eastAsia="楷体_GB2312" w:cs="Times New Roman"/>
                      <w:bCs/>
                      <w:color w:val="auto"/>
                      <w:kern w:val="0"/>
                      <w:sz w:val="18"/>
                      <w:szCs w:val="18"/>
                      <w:highlight w:val="none"/>
                    </w:rPr>
                    <w:t xml:space="preserve"> 是</w:t>
                  </w:r>
                </w:p>
                <w:p>
                  <w:pPr>
                    <w:spacing w:line="220" w:lineRule="exact"/>
                    <w:jc w:val="left"/>
                    <w:rPr>
                      <w:rFonts w:hint="default" w:ascii="Times New Roman" w:hAnsi="Times New Roman" w:eastAsia="楷体_GB2312" w:cs="Times New Roman"/>
                      <w:bCs/>
                      <w:color w:val="auto"/>
                      <w:kern w:val="0"/>
                      <w:sz w:val="18"/>
                      <w:szCs w:val="18"/>
                      <w:highlight w:val="none"/>
                    </w:rPr>
                  </w:pPr>
                  <w:r>
                    <w:rPr>
                      <w:rFonts w:hint="default" w:ascii="Times New Roman" w:hAnsi="Times New Roman" w:eastAsia="楷体_GB2312" w:cs="Times New Roman"/>
                      <w:bCs/>
                      <w:color w:val="auto"/>
                      <w:kern w:val="0"/>
                      <w:sz w:val="18"/>
                      <w:szCs w:val="18"/>
                      <w:highlight w:val="none"/>
                    </w:rPr>
                    <w:sym w:font="Wingdings 2" w:char="00A3"/>
                  </w:r>
                  <w:r>
                    <w:rPr>
                      <w:rFonts w:hint="default" w:ascii="Times New Roman" w:hAnsi="Times New Roman" w:eastAsia="楷体_GB2312" w:cs="Times New Roman"/>
                      <w:bCs/>
                      <w:color w:val="auto"/>
                      <w:kern w:val="0"/>
                      <w:sz w:val="18"/>
                      <w:szCs w:val="18"/>
                      <w:highlight w:val="none"/>
                    </w:rPr>
                    <w:t xml:space="preserve"> 否</w:t>
                  </w:r>
                </w:p>
              </w:tc>
              <w:tc>
                <w:tcPr>
                  <w:tcW w:w="410"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656"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1053"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963"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579"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444"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rPr>
                  </w:pPr>
                </w:p>
              </w:tc>
              <w:tc>
                <w:tcPr>
                  <w:tcW w:w="741" w:type="dxa"/>
                  <w:vMerge w:val="continue"/>
                  <w:noWrap w:val="0"/>
                  <w:vAlign w:val="center"/>
                </w:tcPr>
                <w:p>
                  <w:pPr>
                    <w:spacing w:line="220" w:lineRule="exact"/>
                    <w:rPr>
                      <w:rFonts w:hint="default" w:ascii="Times New Roman" w:hAnsi="Times New Roman" w:eastAsia="楷体_GB2312" w:cs="Times New Roman"/>
                      <w:bCs/>
                      <w:color w:val="auto"/>
                      <w:kern w:val="0"/>
                      <w:sz w:val="18"/>
                      <w:szCs w:val="18"/>
                      <w:highlight w:val="none"/>
                    </w:rPr>
                  </w:pPr>
                </w:p>
              </w:tc>
              <w:tc>
                <w:tcPr>
                  <w:tcW w:w="392" w:type="dxa"/>
                  <w:vMerge w:val="continue"/>
                  <w:noWrap w:val="0"/>
                  <w:vAlign w:val="center"/>
                </w:tcPr>
                <w:p>
                  <w:pPr>
                    <w:spacing w:line="220" w:lineRule="exact"/>
                    <w:jc w:val="center"/>
                    <w:rPr>
                      <w:rFonts w:hint="default" w:ascii="Times New Roman" w:hAnsi="Times New Roman" w:eastAsia="楷体_GB2312" w:cs="Times New Roman"/>
                      <w:bCs/>
                      <w:color w:val="auto"/>
                      <w:kern w:val="0"/>
                      <w:sz w:val="18"/>
                      <w:szCs w:val="18"/>
                      <w:highlight w:val="none"/>
                      <w:lang w:val="en-US" w:eastAsia="zh-CN"/>
                    </w:rPr>
                  </w:pPr>
                </w:p>
              </w:tc>
            </w:tr>
          </w:tbl>
          <w:p>
            <w:pPr>
              <w:keepNext w:val="0"/>
              <w:keepLines w:val="0"/>
              <w:pageBreakBefore w:val="0"/>
              <w:kinsoku/>
              <w:wordWrap/>
              <w:overflowPunct/>
              <w:topLinePunct w:val="0"/>
              <w:autoSpaceDE w:val="0"/>
              <w:autoSpaceDN w:val="0"/>
              <w:bidi w:val="0"/>
              <w:adjustRightInd w:val="0"/>
              <w:snapToGrid w:val="0"/>
              <w:spacing w:line="42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w:t>
            </w:r>
            <w:r>
              <w:rPr>
                <w:rFonts w:hint="eastAsia" w:ascii="Times New Roman" w:hAnsi="Times New Roman" w:eastAsia="宋体" w:cs="Times New Roman"/>
                <w:color w:val="auto"/>
                <w:sz w:val="24"/>
                <w:highlight w:val="none"/>
                <w:lang w:val="en-US" w:eastAsia="zh-CN"/>
              </w:rPr>
              <w:t>本项目废水依托现有工程污水处理站的可行性</w:t>
            </w:r>
          </w:p>
          <w:p>
            <w:pPr>
              <w:keepNext w:val="0"/>
              <w:keepLines w:val="0"/>
              <w:pageBreakBefore w:val="0"/>
              <w:kinsoku/>
              <w:wordWrap/>
              <w:overflowPunct/>
              <w:topLinePunct w:val="0"/>
              <w:autoSpaceDE w:val="0"/>
              <w:autoSpaceDN w:val="0"/>
              <w:bidi w:val="0"/>
              <w:adjustRightInd w:val="0"/>
              <w:snapToGrid w:val="0"/>
              <w:spacing w:line="420" w:lineRule="exact"/>
              <w:ind w:firstLine="480" w:firstLineChars="200"/>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lang w:val="en-US" w:eastAsia="zh-CN"/>
              </w:rPr>
              <w:t>现有工程生产废水主要包括织造废水、喷淋废水和锅炉排污水等，总产生量为</w:t>
            </w:r>
            <w:r>
              <w:rPr>
                <w:rFonts w:hint="default" w:ascii="Times New Roman" w:hAnsi="Times New Roman" w:eastAsia="宋体" w:cs="Times New Roman"/>
                <w:color w:val="auto"/>
                <w:sz w:val="24"/>
                <w:szCs w:val="24"/>
                <w:highlight w:val="none"/>
                <w:lang w:val="en-US" w:eastAsia="zh-CN"/>
              </w:rPr>
              <w:t>2371.2</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/d，拟建设1套处理规模为</w:t>
            </w:r>
            <w:r>
              <w:rPr>
                <w:rFonts w:hint="default" w:ascii="Times New Roman" w:hAnsi="Times New Roman" w:eastAsia="宋体" w:cs="Times New Roman"/>
                <w:color w:val="auto"/>
                <w:sz w:val="24"/>
                <w:szCs w:val="24"/>
                <w:highlight w:val="none"/>
                <w:lang w:val="en-US" w:eastAsia="zh-CN"/>
              </w:rPr>
              <w:t>4000</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/d的污水处理站，采用“调节+气浮+曝气生物滤池+砂滤”的处理工艺</w:t>
            </w:r>
            <w:r>
              <w:rPr>
                <w:rFonts w:hint="eastAsia" w:ascii="Times New Roman" w:hAnsi="Times New Roman" w:eastAsia="宋体" w:cs="Times New Roman"/>
                <w:color w:val="auto"/>
                <w:sz w:val="24"/>
                <w:szCs w:val="24"/>
                <w:highlight w:val="none"/>
                <w:lang w:val="en-US" w:eastAsia="zh-CN" w:bidi="ar-SA"/>
              </w:rPr>
              <w:t>，现有工程和污水处理站目前尚未建设完成。</w:t>
            </w:r>
          </w:p>
          <w:p>
            <w:pPr>
              <w:keepNext w:val="0"/>
              <w:keepLines w:val="0"/>
              <w:pageBreakBefore w:val="0"/>
              <w:kinsoku/>
              <w:wordWrap/>
              <w:overflowPunct/>
              <w:topLinePunct w:val="0"/>
              <w:autoSpaceDE w:val="0"/>
              <w:autoSpaceDN w:val="0"/>
              <w:bidi w:val="0"/>
              <w:adjustRightInd w:val="0"/>
              <w:snapToGrid w:val="0"/>
              <w:spacing w:line="420" w:lineRule="exact"/>
              <w:ind w:firstLine="480" w:firstLineChars="200"/>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A、处理能力依托可行性</w:t>
            </w:r>
          </w:p>
          <w:p>
            <w:pPr>
              <w:keepNext w:val="0"/>
              <w:keepLines w:val="0"/>
              <w:pageBreakBefore w:val="0"/>
              <w:kinsoku/>
              <w:wordWrap/>
              <w:overflowPunct/>
              <w:topLinePunct w:val="0"/>
              <w:autoSpaceDE w:val="0"/>
              <w:autoSpaceDN w:val="0"/>
              <w:bidi w:val="0"/>
              <w:adjustRightInd w:val="0"/>
              <w:snapToGrid w:val="0"/>
              <w:spacing w:line="420" w:lineRule="exact"/>
              <w:ind w:firstLine="480" w:firstLineChars="200"/>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本项目生产废水总产生量为13.78</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/d</w:t>
            </w:r>
            <w:r>
              <w:rPr>
                <w:rFonts w:hint="eastAsia"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污水处理站方案设计阶段考虑了全厂废水的产生量及水质特点，</w:t>
            </w:r>
            <w:r>
              <w:rPr>
                <w:rFonts w:hint="eastAsia" w:ascii="Times New Roman" w:hAnsi="Times New Roman" w:eastAsia="宋体" w:cs="Times New Roman"/>
                <w:color w:val="auto"/>
                <w:sz w:val="24"/>
                <w:szCs w:val="24"/>
                <w:highlight w:val="none"/>
                <w:lang w:val="en-US" w:eastAsia="zh-CN" w:bidi="ar-SA"/>
              </w:rPr>
              <w:t>根据污水处理站设计规模和现有工程排放废水量，厂区污水处理站尚有多余的处理余量，因此，现有工程污水处理设施的处理能力完全可以满足本项目生产废水的处理需求。</w:t>
            </w:r>
          </w:p>
          <w:p>
            <w:pPr>
              <w:keepNext w:val="0"/>
              <w:keepLines w:val="0"/>
              <w:pageBreakBefore w:val="0"/>
              <w:numPr>
                <w:ilvl w:val="0"/>
                <w:numId w:val="8"/>
              </w:numPr>
              <w:kinsoku/>
              <w:wordWrap/>
              <w:overflowPunct/>
              <w:topLinePunct w:val="0"/>
              <w:autoSpaceDE w:val="0"/>
              <w:autoSpaceDN w:val="0"/>
              <w:bidi w:val="0"/>
              <w:adjustRightInd w:val="0"/>
              <w:snapToGrid w:val="0"/>
              <w:spacing w:line="420" w:lineRule="exact"/>
              <w:ind w:left="0" w:leftChars="0" w:firstLine="480" w:firstLineChars="200"/>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处理措施依托可行性</w:t>
            </w:r>
          </w:p>
          <w:p>
            <w:pPr>
              <w:spacing w:line="420" w:lineRule="exact"/>
              <w:ind w:firstLine="482"/>
              <w:rPr>
                <w:rFonts w:hint="default" w:ascii="Times New Roman" w:hAnsi="Times New Roman" w:eastAsia="宋体" w:cs="Times New Roman"/>
                <w:color w:val="auto"/>
                <w:sz w:val="24"/>
                <w:szCs w:val="18"/>
                <w:highlight w:val="none"/>
                <w:lang w:val="en-US" w:eastAsia="zh-CN"/>
              </w:rPr>
            </w:pPr>
            <w:r>
              <w:rPr>
                <w:rFonts w:hint="eastAsia" w:ascii="Times New Roman" w:hAnsi="Times New Roman" w:eastAsia="宋体" w:cs="Times New Roman"/>
                <w:color w:val="auto"/>
                <w:sz w:val="24"/>
                <w:szCs w:val="24"/>
                <w:highlight w:val="none"/>
                <w:lang w:val="en-US" w:eastAsia="zh-CN" w:bidi="ar-SA"/>
              </w:rPr>
              <w:t>本项目为化纤制造行业，生产废水主要为单体吸收废水、清洗废水和纯水制备浓水，主要污染物以</w:t>
            </w:r>
            <w:r>
              <w:rPr>
                <w:rFonts w:hint="default" w:ascii="Times New Roman" w:hAnsi="Times New Roman" w:cs="Times New Roman"/>
                <w:color w:val="auto"/>
                <w:sz w:val="24"/>
                <w:szCs w:val="18"/>
                <w:highlight w:val="none"/>
              </w:rPr>
              <w:t>COD、BOD</w:t>
            </w:r>
            <w:r>
              <w:rPr>
                <w:rFonts w:hint="default" w:ascii="Times New Roman" w:hAnsi="Times New Roman" w:cs="Times New Roman"/>
                <w:color w:val="auto"/>
                <w:sz w:val="24"/>
                <w:szCs w:val="18"/>
                <w:highlight w:val="none"/>
                <w:vertAlign w:val="subscript"/>
              </w:rPr>
              <w:t>5</w:t>
            </w:r>
            <w:r>
              <w:rPr>
                <w:rFonts w:hint="default" w:ascii="Times New Roman" w:hAnsi="Times New Roman" w:cs="Times New Roman"/>
                <w:color w:val="auto"/>
                <w:sz w:val="24"/>
                <w:szCs w:val="18"/>
                <w:highlight w:val="none"/>
              </w:rPr>
              <w:t>、氨氮、SS</w:t>
            </w:r>
            <w:r>
              <w:rPr>
                <w:rFonts w:hint="eastAsia" w:ascii="Times New Roman" w:hAnsi="Times New Roman" w:cs="Times New Roman"/>
                <w:color w:val="auto"/>
                <w:sz w:val="24"/>
                <w:szCs w:val="18"/>
                <w:highlight w:val="none"/>
                <w:lang w:val="en-US" w:eastAsia="zh-CN"/>
              </w:rPr>
              <w:t>和石油类为主</w:t>
            </w:r>
            <w:r>
              <w:rPr>
                <w:rFonts w:hint="default" w:ascii="Times New Roman" w:hAnsi="Times New Roman" w:cs="Times New Roman"/>
                <w:color w:val="auto"/>
                <w:sz w:val="24"/>
                <w:szCs w:val="18"/>
                <w:highlight w:val="none"/>
              </w:rPr>
              <w:t>。</w:t>
            </w:r>
            <w:r>
              <w:rPr>
                <w:rFonts w:hint="eastAsia" w:ascii="Times New Roman" w:hAnsi="Times New Roman" w:cs="Times New Roman"/>
                <w:color w:val="auto"/>
                <w:sz w:val="24"/>
                <w:szCs w:val="18"/>
                <w:highlight w:val="none"/>
                <w:lang w:val="en-US" w:eastAsia="zh-CN"/>
              </w:rPr>
              <w:t>现有工程为胚布织造行业，属于本项目的下游行业，废水主要污染物类别与本项目基本一致，因此，本项目生产废水排入现有工程污水处理站与织造废水一起处理，不会对现有工程水质造成变化和影响。</w:t>
            </w:r>
          </w:p>
          <w:p>
            <w:pPr>
              <w:keepNext w:val="0"/>
              <w:keepLines w:val="0"/>
              <w:pageBreakBefore w:val="0"/>
              <w:kinsoku/>
              <w:wordWrap/>
              <w:overflowPunct/>
              <w:topLinePunct w:val="0"/>
              <w:autoSpaceDE w:val="0"/>
              <w:autoSpaceDN w:val="0"/>
              <w:bidi w:val="0"/>
              <w:adjustRightInd w:val="0"/>
              <w:snapToGrid w:val="0"/>
              <w:spacing w:line="420" w:lineRule="exact"/>
              <w:ind w:firstLine="480" w:firstLineChars="200"/>
              <w:textAlignment w:val="auto"/>
              <w:rPr>
                <w:rFonts w:hint="eastAsia"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根据《排污许可证申请与核发技术规范 化学纤维制造业》</w:t>
            </w:r>
            <w:r>
              <w:rPr>
                <w:rFonts w:hint="eastAsia" w:ascii="Times New Roman" w:hAnsi="Times New Roman" w:eastAsia="宋体" w:cs="Times New Roman"/>
                <w:color w:val="auto"/>
                <w:sz w:val="24"/>
                <w:szCs w:val="24"/>
                <w:highlight w:val="none"/>
                <w:lang w:val="en-US" w:eastAsia="zh-CN" w:bidi="ar-SA"/>
              </w:rPr>
              <w:t>(HJ1122-2020)附录A.2，化纤制造业废水处理可行技术为：预处理</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生化处理</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深度处理，其中预处理包括：中和、气浮、混凝沉淀、调节、水解酸化、厌氧；生化处理包括：活性污泥法、一体化微氧高浓缺氧</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好氧法，短程硝化反硝化法、粉末活性炭工艺配套废炭再生系统 、曝气生物滤池(</w:t>
            </w:r>
            <w:r>
              <w:rPr>
                <w:rFonts w:hint="default" w:ascii="Times New Roman" w:hAnsi="Times New Roman" w:eastAsia="宋体" w:cs="Times New Roman"/>
                <w:color w:val="auto"/>
                <w:sz w:val="24"/>
                <w:szCs w:val="24"/>
                <w:highlight w:val="none"/>
                <w:lang w:val="en-US" w:eastAsia="zh-CN" w:bidi="ar-SA"/>
              </w:rPr>
              <w:t>BAF</w:t>
            </w:r>
            <w:r>
              <w:rPr>
                <w:rFonts w:hint="eastAsia" w:ascii="Times New Roman" w:hAnsi="Times New Roman" w:eastAsia="宋体" w:cs="Times New Roman"/>
                <w:color w:val="auto"/>
                <w:sz w:val="24"/>
                <w:szCs w:val="24"/>
                <w:highlight w:val="none"/>
                <w:lang w:val="en-US" w:eastAsia="zh-CN" w:bidi="ar-SA"/>
              </w:rPr>
              <w:t>)、生物接触氧化法；深度处理包括：臭氧氧化、臭氧催化氧化、曝气生物滤池(</w:t>
            </w:r>
            <w:r>
              <w:rPr>
                <w:rFonts w:hint="default" w:ascii="Times New Roman" w:hAnsi="Times New Roman" w:eastAsia="宋体" w:cs="Times New Roman"/>
                <w:color w:val="auto"/>
                <w:sz w:val="24"/>
                <w:szCs w:val="24"/>
                <w:highlight w:val="none"/>
                <w:lang w:val="en-US" w:eastAsia="zh-CN" w:bidi="ar-SA"/>
              </w:rPr>
              <w:t>BAF</w:t>
            </w:r>
            <w:r>
              <w:rPr>
                <w:rFonts w:hint="eastAsia" w:ascii="Times New Roman" w:hAnsi="Times New Roman" w:eastAsia="宋体" w:cs="Times New Roman"/>
                <w:color w:val="auto"/>
                <w:sz w:val="24"/>
                <w:szCs w:val="24"/>
                <w:highlight w:val="none"/>
                <w:lang w:val="en-US" w:eastAsia="zh-CN" w:bidi="ar-SA"/>
              </w:rPr>
              <w:t>)、生物接触氧化法、混凝沉淀、过滤、超滤(</w:t>
            </w:r>
            <w:r>
              <w:rPr>
                <w:rFonts w:hint="default" w:ascii="Times New Roman" w:hAnsi="Times New Roman" w:eastAsia="宋体" w:cs="Times New Roman"/>
                <w:color w:val="auto"/>
                <w:sz w:val="24"/>
                <w:szCs w:val="24"/>
                <w:highlight w:val="none"/>
                <w:lang w:val="en-US" w:eastAsia="zh-CN" w:bidi="ar-SA"/>
              </w:rPr>
              <w:t>UF</w:t>
            </w:r>
            <w:r>
              <w:rPr>
                <w:rFonts w:hint="eastAsia" w:ascii="Times New Roman" w:hAnsi="Times New Roman" w:eastAsia="宋体" w:cs="Times New Roman"/>
                <w:color w:val="auto"/>
                <w:sz w:val="24"/>
                <w:szCs w:val="24"/>
                <w:highlight w:val="none"/>
                <w:lang w:val="en-US" w:eastAsia="zh-CN" w:bidi="ar-SA"/>
              </w:rPr>
              <w:t>)、反渗透(</w:t>
            </w:r>
            <w:r>
              <w:rPr>
                <w:rFonts w:hint="default" w:ascii="Times New Roman" w:hAnsi="Times New Roman" w:eastAsia="宋体" w:cs="Times New Roman"/>
                <w:color w:val="auto"/>
                <w:sz w:val="24"/>
                <w:szCs w:val="24"/>
                <w:highlight w:val="none"/>
                <w:lang w:val="en-US" w:eastAsia="zh-CN" w:bidi="ar-SA"/>
              </w:rPr>
              <w:t>RO</w:t>
            </w:r>
            <w:r>
              <w:rPr>
                <w:rFonts w:hint="eastAsia" w:ascii="Times New Roman" w:hAnsi="Times New Roman" w:eastAsia="宋体" w:cs="Times New Roman"/>
                <w:color w:val="auto"/>
                <w:sz w:val="24"/>
                <w:szCs w:val="24"/>
                <w:highlight w:val="none"/>
                <w:lang w:val="en-US" w:eastAsia="zh-CN" w:bidi="ar-SA"/>
              </w:rPr>
              <w:t>)。</w:t>
            </w:r>
          </w:p>
          <w:p>
            <w:pPr>
              <w:keepNext w:val="0"/>
              <w:keepLines w:val="0"/>
              <w:pageBreakBefore w:val="0"/>
              <w:numPr>
                <w:ilvl w:val="0"/>
                <w:numId w:val="0"/>
              </w:numPr>
              <w:kinsoku/>
              <w:wordWrap/>
              <w:overflowPunct/>
              <w:topLinePunct w:val="0"/>
              <w:autoSpaceDE w:val="0"/>
              <w:autoSpaceDN w:val="0"/>
              <w:bidi w:val="0"/>
              <w:adjustRightInd w:val="0"/>
              <w:snapToGrid w:val="0"/>
              <w:spacing w:line="420" w:lineRule="exact"/>
              <w:ind w:firstLine="480" w:firstLineChars="200"/>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向兴公司现有工程污水处理站</w:t>
            </w:r>
            <w:r>
              <w:rPr>
                <w:rFonts w:hint="default" w:ascii="Times New Roman" w:hAnsi="Times New Roman" w:eastAsia="宋体" w:cs="Times New Roman"/>
                <w:color w:val="auto"/>
                <w:sz w:val="24"/>
                <w:szCs w:val="24"/>
                <w:highlight w:val="none"/>
                <w:lang w:val="en-US" w:eastAsia="zh-CN" w:bidi="ar-SA"/>
              </w:rPr>
              <w:t>采用“调节+气浮+曝气生物滤池+砂滤”的处理工艺</w:t>
            </w:r>
            <w:r>
              <w:rPr>
                <w:rFonts w:hint="eastAsia" w:ascii="Times New Roman" w:hAnsi="Times New Roman" w:eastAsia="宋体" w:cs="Times New Roman"/>
                <w:color w:val="auto"/>
                <w:sz w:val="24"/>
                <w:szCs w:val="24"/>
                <w:highlight w:val="none"/>
                <w:lang w:val="en-US" w:eastAsia="zh-CN" w:bidi="ar-SA"/>
              </w:rPr>
              <w:t>，属于</w:t>
            </w:r>
            <w:r>
              <w:rPr>
                <w:rFonts w:hint="default" w:ascii="Times New Roman" w:hAnsi="Times New Roman" w:eastAsia="宋体" w:cs="Times New Roman"/>
                <w:color w:val="auto"/>
                <w:sz w:val="24"/>
                <w:szCs w:val="24"/>
                <w:highlight w:val="none"/>
                <w:lang w:val="en-US" w:eastAsia="zh-CN" w:bidi="ar-SA"/>
              </w:rPr>
              <w:t>《排污许可证申请与核发技术规范 化学纤维制造业》</w:t>
            </w:r>
            <w:r>
              <w:rPr>
                <w:rFonts w:hint="eastAsia" w:ascii="Times New Roman" w:hAnsi="Times New Roman" w:eastAsia="宋体" w:cs="Times New Roman"/>
                <w:color w:val="auto"/>
                <w:sz w:val="24"/>
                <w:szCs w:val="24"/>
                <w:highlight w:val="none"/>
                <w:lang w:val="en-US" w:eastAsia="zh-CN" w:bidi="ar-SA"/>
              </w:rPr>
              <w:t>(HJ1122-2020)附录A.2中所列出的可行的预处理</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生化处理</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深度处理工艺，处理措施可行。</w:t>
            </w:r>
          </w:p>
          <w:p>
            <w:pPr>
              <w:keepNext w:val="0"/>
              <w:keepLines w:val="0"/>
              <w:pageBreakBefore w:val="0"/>
              <w:numPr>
                <w:ilvl w:val="0"/>
                <w:numId w:val="0"/>
              </w:numPr>
              <w:kinsoku/>
              <w:wordWrap/>
              <w:overflowPunct/>
              <w:topLinePunct w:val="0"/>
              <w:autoSpaceDE w:val="0"/>
              <w:autoSpaceDN w:val="0"/>
              <w:bidi w:val="0"/>
              <w:adjustRightInd w:val="0"/>
              <w:snapToGrid w:val="0"/>
              <w:spacing w:line="420" w:lineRule="exact"/>
              <w:ind w:firstLine="480" w:firstLineChars="200"/>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综上，从废水处理能力和处理工艺来看，本项目生产废水依托现有工程污水处理站的处理措施可行。</w:t>
            </w:r>
          </w:p>
          <w:p>
            <w:pPr>
              <w:keepNext w:val="0"/>
              <w:keepLines w:val="0"/>
              <w:pageBreakBefore w:val="0"/>
              <w:numPr>
                <w:ilvl w:val="0"/>
                <w:numId w:val="0"/>
              </w:numPr>
              <w:kinsoku/>
              <w:wordWrap/>
              <w:overflowPunct/>
              <w:topLinePunct w:val="0"/>
              <w:autoSpaceDE w:val="0"/>
              <w:autoSpaceDN w:val="0"/>
              <w:bidi w:val="0"/>
              <w:adjustRightInd w:val="0"/>
              <w:snapToGrid w:val="0"/>
              <w:spacing w:line="420" w:lineRule="exact"/>
              <w:ind w:firstLine="480" w:firstLineChars="200"/>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本项目生活污水产生量为</w:t>
            </w:r>
            <w:r>
              <w:rPr>
                <w:rFonts w:hint="eastAsia" w:ascii="Times New Roman" w:hAnsi="Times New Roman" w:cs="Times New Roman"/>
                <w:color w:val="auto"/>
                <w:sz w:val="24"/>
                <w:szCs w:val="18"/>
                <w:highlight w:val="none"/>
                <w:lang w:val="en-US" w:eastAsia="zh-CN"/>
              </w:rPr>
              <w:t>15.6</w:t>
            </w:r>
            <w:r>
              <w:rPr>
                <w:rFonts w:hint="default" w:ascii="Times New Roman" w:hAnsi="Times New Roman" w:cs="Times New Roman"/>
                <w:color w:val="auto"/>
                <w:sz w:val="24"/>
                <w:szCs w:val="18"/>
                <w:highlight w:val="none"/>
              </w:rPr>
              <w:t>m</w:t>
            </w:r>
            <w:r>
              <w:rPr>
                <w:rFonts w:hint="default" w:ascii="Times New Roman" w:hAnsi="Times New Roman" w:cs="Times New Roman"/>
                <w:color w:val="auto"/>
                <w:sz w:val="24"/>
                <w:szCs w:val="18"/>
                <w:highlight w:val="none"/>
                <w:vertAlign w:val="superscript"/>
              </w:rPr>
              <w:t>3</w:t>
            </w:r>
            <w:r>
              <w:rPr>
                <w:rFonts w:hint="default" w:ascii="Times New Roman" w:hAnsi="Times New Roman" w:cs="Times New Roman"/>
                <w:color w:val="auto"/>
                <w:sz w:val="24"/>
                <w:szCs w:val="18"/>
                <w:highlight w:val="none"/>
              </w:rPr>
              <w:t>/d</w:t>
            </w:r>
            <w:r>
              <w:rPr>
                <w:rFonts w:hint="eastAsia" w:ascii="Times New Roman" w:hAnsi="Times New Roman" w:cs="Times New Roman"/>
                <w:color w:val="auto"/>
                <w:sz w:val="24"/>
                <w:szCs w:val="18"/>
                <w:highlight w:val="none"/>
                <w:lang w:eastAsia="zh-CN"/>
              </w:rPr>
              <w:t>，</w:t>
            </w:r>
            <w:r>
              <w:rPr>
                <w:rFonts w:hint="eastAsia" w:ascii="Times New Roman" w:hAnsi="Times New Roman" w:cs="Times New Roman"/>
                <w:color w:val="auto"/>
                <w:sz w:val="24"/>
                <w:szCs w:val="18"/>
                <w:highlight w:val="none"/>
                <w:lang w:val="en-US" w:eastAsia="zh-CN"/>
              </w:rPr>
              <w:t>现有工程化粪池设计处理规模为100</w:t>
            </w:r>
            <w:r>
              <w:rPr>
                <w:rFonts w:hint="default" w:ascii="Times New Roman" w:hAnsi="Times New Roman" w:cs="Times New Roman"/>
                <w:color w:val="auto"/>
                <w:sz w:val="24"/>
                <w:szCs w:val="18"/>
                <w:highlight w:val="none"/>
              </w:rPr>
              <w:t>m</w:t>
            </w:r>
            <w:r>
              <w:rPr>
                <w:rFonts w:hint="default" w:ascii="Times New Roman" w:hAnsi="Times New Roman" w:cs="Times New Roman"/>
                <w:color w:val="auto"/>
                <w:sz w:val="24"/>
                <w:szCs w:val="18"/>
                <w:highlight w:val="none"/>
                <w:vertAlign w:val="superscript"/>
              </w:rPr>
              <w:t>3</w:t>
            </w:r>
            <w:r>
              <w:rPr>
                <w:rFonts w:hint="default" w:ascii="Times New Roman" w:hAnsi="Times New Roman" w:cs="Times New Roman"/>
                <w:color w:val="auto"/>
                <w:sz w:val="24"/>
                <w:szCs w:val="18"/>
                <w:highlight w:val="none"/>
              </w:rPr>
              <w:t>/d</w:t>
            </w:r>
            <w:r>
              <w:rPr>
                <w:rFonts w:hint="eastAsia" w:ascii="Times New Roman" w:hAnsi="Times New Roman" w:cs="Times New Roman"/>
                <w:color w:val="auto"/>
                <w:sz w:val="24"/>
                <w:szCs w:val="18"/>
                <w:highlight w:val="none"/>
                <w:lang w:eastAsia="zh-CN"/>
              </w:rPr>
              <w:t>，</w:t>
            </w:r>
            <w:r>
              <w:rPr>
                <w:rFonts w:hint="eastAsia" w:ascii="Times New Roman" w:hAnsi="Times New Roman" w:cs="Times New Roman"/>
                <w:color w:val="auto"/>
                <w:sz w:val="24"/>
                <w:szCs w:val="18"/>
                <w:highlight w:val="none"/>
                <w:lang w:val="en-US" w:eastAsia="zh-CN"/>
              </w:rPr>
              <w:t>现有工程生活污水产生量为</w:t>
            </w:r>
            <w:r>
              <w:rPr>
                <w:rFonts w:hint="default" w:ascii="Times New Roman" w:hAnsi="Times New Roman" w:cs="Times New Roman"/>
                <w:color w:val="auto"/>
                <w:sz w:val="24"/>
                <w:highlight w:val="none"/>
                <w:lang w:val="en-US" w:eastAsia="zh-CN"/>
              </w:rPr>
              <w:t>76.5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现有工程化粪池设计处理能力可以满足全厂生污水预处理需要，因此，本项目生活污水依托现有工程化粪池措施可行。</w:t>
            </w:r>
          </w:p>
          <w:p>
            <w:pPr>
              <w:keepNext w:val="0"/>
              <w:keepLines w:val="0"/>
              <w:pageBreakBefore w:val="0"/>
              <w:kinsoku/>
              <w:wordWrap/>
              <w:overflowPunct/>
              <w:topLinePunct w:val="0"/>
              <w:autoSpaceDE w:val="0"/>
              <w:autoSpaceDN w:val="0"/>
              <w:bidi w:val="0"/>
              <w:adjustRightInd w:val="0"/>
              <w:snapToGrid w:val="0"/>
              <w:spacing w:line="42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 xml:space="preserve">③废水排入晋江市晋南污水处理厂可行性分析 </w:t>
            </w:r>
          </w:p>
          <w:p>
            <w:pPr>
              <w:autoSpaceDE w:val="0"/>
              <w:autoSpaceDN w:val="0"/>
              <w:adjustRightInd w:val="0"/>
              <w:snapToGrid w:val="0"/>
              <w:spacing w:line="420" w:lineRule="exact"/>
              <w:ind w:firstLine="480" w:firstLineChars="200"/>
              <w:rPr>
                <w:color w:val="auto"/>
                <w:sz w:val="24"/>
              </w:rPr>
            </w:pPr>
            <w:r>
              <w:rPr>
                <w:color w:val="auto"/>
                <w:sz w:val="24"/>
              </w:rPr>
              <w:t>A晋江市晋南污水处理厂概况</w:t>
            </w:r>
          </w:p>
          <w:p>
            <w:pPr>
              <w:autoSpaceDE w:val="0"/>
              <w:autoSpaceDN w:val="0"/>
              <w:adjustRightInd w:val="0"/>
              <w:snapToGrid w:val="0"/>
              <w:spacing w:line="420" w:lineRule="exact"/>
              <w:ind w:firstLine="480" w:firstLineChars="200"/>
              <w:rPr>
                <w:color w:val="auto"/>
                <w:sz w:val="24"/>
              </w:rPr>
            </w:pPr>
            <w:r>
              <w:rPr>
                <w:color w:val="auto"/>
                <w:sz w:val="24"/>
              </w:rPr>
              <w:t>晋江市晋南污水处理厂位于金井镇西北部港塔溪下游，一期工程建设规模为2万m</w:t>
            </w:r>
            <w:r>
              <w:rPr>
                <w:color w:val="auto"/>
                <w:sz w:val="24"/>
                <w:vertAlign w:val="superscript"/>
              </w:rPr>
              <w:t>3</w:t>
            </w:r>
            <w:r>
              <w:rPr>
                <w:color w:val="auto"/>
                <w:sz w:val="24"/>
              </w:rPr>
              <w:t>/d，已于2014年建设完成目前稳定运行，二期扩建工程目前正在建设调试中，二期扩建完成后设计处理能力为4万m</w:t>
            </w:r>
            <w:r>
              <w:rPr>
                <w:color w:val="auto"/>
                <w:sz w:val="24"/>
                <w:vertAlign w:val="superscript"/>
              </w:rPr>
              <w:t>3</w:t>
            </w:r>
            <w:r>
              <w:rPr>
                <w:color w:val="auto"/>
                <w:sz w:val="24"/>
              </w:rPr>
              <w:t>/d。工程总占地1963亩，主要服务英林镇以及金井、永和镇西南部分生活污水和工业废水。污水处理厂处理工艺主要是采用传统的前置厌氧氧化沟+絮凝沉纤维转盘滤池+二氧化氯消毒工艺。出水执行《城镇污水处理厂污染物排放标准》</w:t>
            </w:r>
            <w:r>
              <w:rPr>
                <w:rFonts w:hint="eastAsia"/>
                <w:color w:val="auto"/>
                <w:sz w:val="24"/>
                <w:lang w:eastAsia="zh-CN"/>
              </w:rPr>
              <w:t>(</w:t>
            </w:r>
            <w:r>
              <w:rPr>
                <w:color w:val="auto"/>
                <w:sz w:val="24"/>
              </w:rPr>
              <w:t>GB18918-2002</w:t>
            </w:r>
            <w:r>
              <w:rPr>
                <w:rFonts w:hint="eastAsia"/>
                <w:color w:val="auto"/>
                <w:sz w:val="24"/>
                <w:lang w:eastAsia="zh-CN"/>
              </w:rPr>
              <w:t>)</w:t>
            </w:r>
            <w:r>
              <w:rPr>
                <w:color w:val="auto"/>
                <w:sz w:val="24"/>
              </w:rPr>
              <w:t>表1一级A标准，晋南污水处理厂处理后的尾水目前通过港塔溪最终排入围头湾，远期</w:t>
            </w:r>
            <w:r>
              <w:rPr>
                <w:color w:val="auto"/>
                <w:kern w:val="0"/>
                <w:sz w:val="24"/>
                <w:lang w:bidi="ar"/>
              </w:rPr>
              <w:t>尾水排放拟依托远东-深沪污水处理厂尾水排海工程，</w:t>
            </w:r>
            <w:r>
              <w:rPr>
                <w:color w:val="auto"/>
                <w:sz w:val="24"/>
              </w:rPr>
              <w:t>排入金井东部海域。</w:t>
            </w:r>
          </w:p>
          <w:p>
            <w:pPr>
              <w:autoSpaceDE w:val="0"/>
              <w:autoSpaceDN w:val="0"/>
              <w:adjustRightInd w:val="0"/>
              <w:snapToGrid w:val="0"/>
              <w:spacing w:line="420" w:lineRule="exact"/>
              <w:ind w:firstLine="480" w:firstLineChars="200"/>
              <w:rPr>
                <w:color w:val="auto"/>
                <w:sz w:val="24"/>
              </w:rPr>
            </w:pPr>
            <w:r>
              <w:rPr>
                <w:color w:val="auto"/>
                <w:sz w:val="24"/>
              </w:rPr>
              <w:t>B水量接纳可行性分析</w:t>
            </w:r>
          </w:p>
          <w:p>
            <w:pPr>
              <w:autoSpaceDE w:val="0"/>
              <w:autoSpaceDN w:val="0"/>
              <w:adjustRightInd w:val="0"/>
              <w:snapToGrid w:val="0"/>
              <w:spacing w:line="420" w:lineRule="exact"/>
              <w:ind w:firstLine="480" w:firstLineChars="200"/>
              <w:rPr>
                <w:color w:val="auto"/>
                <w:sz w:val="24"/>
              </w:rPr>
            </w:pPr>
            <w:r>
              <w:rPr>
                <w:color w:val="auto"/>
                <w:sz w:val="24"/>
              </w:rPr>
              <w:t>本项目外排生活污水和生产废水总排放量为</w:t>
            </w:r>
            <w:r>
              <w:rPr>
                <w:rFonts w:hint="eastAsia"/>
                <w:color w:val="auto"/>
                <w:sz w:val="24"/>
                <w:highlight w:val="none"/>
                <w:lang w:val="en-US" w:eastAsia="zh-CN"/>
              </w:rPr>
              <w:t>29.38</w:t>
            </w:r>
            <w:r>
              <w:rPr>
                <w:color w:val="auto"/>
                <w:sz w:val="24"/>
              </w:rPr>
              <w:t>m</w:t>
            </w:r>
            <w:r>
              <w:rPr>
                <w:color w:val="auto"/>
                <w:sz w:val="24"/>
                <w:vertAlign w:val="superscript"/>
              </w:rPr>
              <w:t>3</w:t>
            </w:r>
            <w:r>
              <w:rPr>
                <w:color w:val="auto"/>
                <w:sz w:val="24"/>
              </w:rPr>
              <w:t>/d，晋南污水处理厂现状设计处理规模为4万m</w:t>
            </w:r>
            <w:r>
              <w:rPr>
                <w:color w:val="auto"/>
                <w:sz w:val="24"/>
                <w:vertAlign w:val="superscript"/>
              </w:rPr>
              <w:t>3</w:t>
            </w:r>
            <w:r>
              <w:rPr>
                <w:color w:val="auto"/>
                <w:sz w:val="24"/>
              </w:rPr>
              <w:t>/d，从水量上分析，本项目排放水量占其处理水量的</w:t>
            </w:r>
            <w:r>
              <w:rPr>
                <w:rFonts w:hint="eastAsia"/>
                <w:color w:val="auto"/>
                <w:sz w:val="24"/>
                <w:lang w:val="en-US" w:eastAsia="zh-CN"/>
              </w:rPr>
              <w:t>0.07</w:t>
            </w:r>
            <w:r>
              <w:rPr>
                <w:color w:val="auto"/>
                <w:sz w:val="24"/>
              </w:rPr>
              <w:t xml:space="preserve">%，因此，项目废水排放不会对晋江市晋南污水处理厂造成水量冲击。 </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C水质接纳可行性分析</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本项目外排的生产废水和生活污水分别经厂区污水处理设施和化粪池预处理后，</w:t>
            </w:r>
            <w:r>
              <w:rPr>
                <w:rFonts w:hint="default" w:ascii="Times New Roman" w:hAnsi="Times New Roman" w:eastAsia="宋体" w:cs="Times New Roman"/>
                <w:color w:val="auto"/>
                <w:sz w:val="24"/>
                <w:highlight w:val="none"/>
                <w:lang w:val="en-US" w:eastAsia="zh-CN"/>
              </w:rPr>
              <w:t>主要污染物为 pH、COD、BOD</w:t>
            </w:r>
            <w:r>
              <w:rPr>
                <w:rFonts w:hint="default" w:ascii="Times New Roman" w:hAnsi="Times New Roman" w:eastAsia="宋体" w:cs="Times New Roman"/>
                <w:color w:val="auto"/>
                <w:sz w:val="24"/>
                <w:highlight w:val="none"/>
                <w:vertAlign w:val="subscript"/>
                <w:lang w:val="en-US" w:eastAsia="zh-CN"/>
              </w:rPr>
              <w:t>5</w:t>
            </w:r>
            <w:r>
              <w:rPr>
                <w:rFonts w:hint="default" w:ascii="Times New Roman" w:hAnsi="Times New Roman" w:eastAsia="宋体" w:cs="Times New Roman"/>
                <w:color w:val="auto"/>
                <w:sz w:val="24"/>
                <w:highlight w:val="none"/>
                <w:lang w:val="en-US" w:eastAsia="zh-CN"/>
              </w:rPr>
              <w:t>、SS、NH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w:t>
            </w:r>
            <w:r>
              <w:rPr>
                <w:rFonts w:hint="eastAsia" w:ascii="Times New Roman" w:hAnsi="Times New Roman" w:eastAsia="宋体" w:cs="Times New Roman"/>
                <w:color w:val="auto"/>
                <w:sz w:val="24"/>
                <w:highlight w:val="none"/>
                <w:lang w:val="en-US" w:eastAsia="zh-CN"/>
              </w:rPr>
              <w:t>动植物</w:t>
            </w:r>
            <w:r>
              <w:rPr>
                <w:rFonts w:hint="default" w:ascii="Times New Roman" w:hAnsi="Times New Roman" w:eastAsia="宋体" w:cs="Times New Roman"/>
                <w:color w:val="auto"/>
                <w:sz w:val="24"/>
                <w:highlight w:val="none"/>
                <w:lang w:val="en-US" w:eastAsia="zh-CN"/>
              </w:rPr>
              <w:t>油类等污染因子</w:t>
            </w:r>
            <w:r>
              <w:rPr>
                <w:rFonts w:hint="default" w:ascii="Times New Roman" w:hAnsi="Times New Roman" w:eastAsia="宋体" w:cs="Times New Roman"/>
                <w:color w:val="auto"/>
                <w:sz w:val="24"/>
                <w:highlight w:val="none"/>
              </w:rPr>
              <w:t>均可满足《污水综合排放标准》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GB8978-1996</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表4三级标准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氨氮参照《污水排入城镇下水道水质标准》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GB/T31962-2015</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表1中B等级标准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，符合</w:t>
            </w:r>
            <w:r>
              <w:rPr>
                <w:rFonts w:hint="default" w:ascii="Times New Roman" w:hAnsi="Times New Roman" w:eastAsia="宋体" w:cs="Times New Roman"/>
                <w:color w:val="auto"/>
                <w:sz w:val="24"/>
                <w:highlight w:val="none"/>
                <w:lang w:val="en-US" w:eastAsia="zh-CN"/>
              </w:rPr>
              <w:t>晋江市晋南</w:t>
            </w:r>
            <w:r>
              <w:rPr>
                <w:rFonts w:hint="default" w:ascii="Times New Roman" w:hAnsi="Times New Roman" w:eastAsia="宋体" w:cs="Times New Roman"/>
                <w:color w:val="auto"/>
                <w:sz w:val="24"/>
                <w:highlight w:val="none"/>
              </w:rPr>
              <w:t>污水处理厂的进水水质要求</w:t>
            </w:r>
            <w:r>
              <w:rPr>
                <w:rFonts w:hint="default" w:ascii="Times New Roman" w:hAnsi="Times New Roman" w:eastAsia="宋体" w:cs="Times New Roman"/>
                <w:color w:val="auto"/>
                <w:sz w:val="24"/>
                <w:highlight w:val="none"/>
                <w:lang w:val="en-US" w:eastAsia="zh-CN"/>
              </w:rPr>
              <w:t>。当项目废水正常排放时，废水中各项污染物浓度均可以达标排放，不会影响污水处理厂正常运行和处理效果。</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D污水管网衔接分析</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晋南污染处理厂服务范围为英林镇以及金井、永和镇西南部分，污水处理厂以收集处理城镇生活污水为主，兼顾部分工业废水。本项目位于金井镇曾坑村，位于晋江市晋南污水处理厂的污水管网收集服务范围内，根据实地踏勘情况，目前项目周边污水管道配套完善，属于已建成的城市级市政管网。</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综上，从水质水量和配套管网等方面分析，项目外排废水排入晋南污水处理厂是可行的。</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lang w:val="zh-CN" w:eastAsia="zh-CN"/>
              </w:rPr>
              <w:t>项目废水排放的影响分析</w:t>
            </w:r>
          </w:p>
          <w:p>
            <w:pPr>
              <w:autoSpaceDE w:val="0"/>
              <w:autoSpaceDN w:val="0"/>
              <w:adjustRightInd w:val="0"/>
              <w:snapToGrid w:val="0"/>
              <w:spacing w:line="42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lang w:val="zh-CN" w:eastAsia="zh-CN"/>
              </w:rPr>
              <w:t>项目外排的</w:t>
            </w:r>
            <w:r>
              <w:rPr>
                <w:rFonts w:hint="default" w:ascii="Times New Roman" w:hAnsi="Times New Roman" w:eastAsia="宋体" w:cs="Times New Roman"/>
                <w:color w:val="auto"/>
                <w:sz w:val="24"/>
                <w:highlight w:val="none"/>
                <w:lang w:val="en-US" w:eastAsia="zh-CN"/>
              </w:rPr>
              <w:t>生产废水和</w:t>
            </w:r>
            <w:r>
              <w:rPr>
                <w:rFonts w:hint="default" w:ascii="Times New Roman" w:hAnsi="Times New Roman" w:eastAsia="宋体" w:cs="Times New Roman"/>
                <w:color w:val="auto"/>
                <w:sz w:val="24"/>
                <w:highlight w:val="none"/>
                <w:lang w:val="zh-CN" w:eastAsia="zh-CN"/>
              </w:rPr>
              <w:t>生活污水</w:t>
            </w:r>
            <w:r>
              <w:rPr>
                <w:rFonts w:hint="default" w:ascii="Times New Roman" w:hAnsi="Times New Roman" w:eastAsia="宋体" w:cs="Times New Roman"/>
                <w:color w:val="auto"/>
                <w:sz w:val="24"/>
                <w:highlight w:val="none"/>
                <w:lang w:val="en-US" w:eastAsia="zh-CN"/>
              </w:rPr>
              <w:t>分别经厂区污水处理设施和化粪池处理后，可满足废水外排纳管标准，即《污水综合排放标准》</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GB8978-1996</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表 4 三级标准、《污水排入城镇下水道水质标准》GB/T31962-2015</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表 1 B 级标准及晋江市晋南污水处理厂设计进水水质要求。废水排放不会影响晋南污水处理厂正常运行。项目外排废水纳入晋南污水处理厂统一处理，不直接排入周边地表水体，对周围地表水体影响较小。</w:t>
            </w:r>
          </w:p>
          <w:p>
            <w:pPr>
              <w:pStyle w:val="54"/>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right="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废水治理措施可行性分析</w:t>
            </w:r>
          </w:p>
          <w:p>
            <w:pPr>
              <w:pStyle w:val="54"/>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①生产废水治理措施可行性</w:t>
            </w:r>
          </w:p>
          <w:p>
            <w:pPr>
              <w:pStyle w:val="54"/>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项目生产废水</w:t>
            </w:r>
            <w:r>
              <w:rPr>
                <w:rFonts w:hint="default" w:ascii="Times New Roman" w:hAnsi="Times New Roman" w:cs="Times New Roman"/>
                <w:color w:val="auto"/>
                <w:sz w:val="24"/>
                <w:szCs w:val="24"/>
                <w:highlight w:val="none"/>
                <w:lang w:val="en-US" w:eastAsia="zh-CN"/>
              </w:rPr>
              <w:t>拟</w:t>
            </w:r>
            <w:r>
              <w:rPr>
                <w:rFonts w:hint="eastAsia" w:ascii="Times New Roman" w:hAnsi="Times New Roman" w:cs="Times New Roman"/>
                <w:color w:val="auto"/>
                <w:sz w:val="24"/>
                <w:szCs w:val="24"/>
                <w:highlight w:val="none"/>
                <w:lang w:val="en-US" w:eastAsia="zh-CN"/>
              </w:rPr>
              <w:t>依托现有工程</w:t>
            </w:r>
            <w:r>
              <w:rPr>
                <w:rFonts w:hint="default" w:ascii="Times New Roman" w:hAnsi="Times New Roman" w:cs="Times New Roman"/>
                <w:color w:val="auto"/>
                <w:sz w:val="24"/>
                <w:szCs w:val="24"/>
                <w:highlight w:val="none"/>
                <w:lang w:val="en-US" w:eastAsia="zh-CN"/>
              </w:rPr>
              <w:t>建设</w:t>
            </w:r>
            <w:r>
              <w:rPr>
                <w:rFonts w:hint="eastAsia" w:ascii="Times New Roman" w:hAnsi="Times New Roman" w:cs="Times New Roman"/>
                <w:color w:val="auto"/>
                <w:sz w:val="24"/>
                <w:szCs w:val="24"/>
                <w:highlight w:val="none"/>
                <w:lang w:val="en-US" w:eastAsia="zh-CN"/>
              </w:rPr>
              <w:t>的</w:t>
            </w:r>
            <w:r>
              <w:rPr>
                <w:rFonts w:hint="default" w:ascii="Times New Roman" w:hAnsi="Times New Roman" w:cs="Times New Roman"/>
                <w:color w:val="auto"/>
                <w:sz w:val="24"/>
                <w:szCs w:val="24"/>
                <w:highlight w:val="none"/>
                <w:lang w:val="en-US" w:eastAsia="zh-CN"/>
              </w:rPr>
              <w:t>1套</w:t>
            </w:r>
            <w:r>
              <w:rPr>
                <w:rFonts w:hint="default" w:ascii="Times New Roman" w:hAnsi="Times New Roman" w:cs="Times New Roman"/>
                <w:color w:val="auto"/>
                <w:sz w:val="24"/>
                <w:szCs w:val="24"/>
                <w:highlight w:val="none"/>
                <w:lang w:val="en-US" w:eastAsia="zh-CN"/>
              </w:rPr>
              <w:t>处理规模为4000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hAnsi="Times New Roman" w:eastAsia="宋体" w:cs="Times New Roman"/>
                <w:color w:val="auto"/>
                <w:sz w:val="24"/>
                <w:highlight w:val="none"/>
                <w:lang w:val="en-US" w:eastAsia="zh-CN"/>
              </w:rPr>
              <w:t>的</w:t>
            </w:r>
            <w:r>
              <w:rPr>
                <w:rFonts w:hint="default" w:ascii="Times New Roman" w:hAnsi="Times New Roman" w:cs="Times New Roman"/>
                <w:color w:val="auto"/>
                <w:sz w:val="24"/>
                <w:szCs w:val="24"/>
                <w:highlight w:val="none"/>
                <w:lang w:val="en-US" w:eastAsia="zh-CN"/>
              </w:rPr>
              <w:t>污水处理设施</w:t>
            </w:r>
            <w:r>
              <w:rPr>
                <w:rFonts w:hint="eastAsia" w:ascii="Times New Roman" w:hAnsi="Times New Roman" w:cs="Times New Roman"/>
                <w:color w:val="auto"/>
                <w:sz w:val="24"/>
                <w:szCs w:val="24"/>
                <w:highlight w:val="none"/>
                <w:lang w:val="en-US" w:eastAsia="zh-CN"/>
              </w:rPr>
              <w:t>进行</w:t>
            </w:r>
            <w:r>
              <w:rPr>
                <w:rFonts w:hint="default" w:ascii="Times New Roman" w:hAnsi="Times New Roman" w:cs="Times New Roman"/>
                <w:color w:val="auto"/>
                <w:sz w:val="24"/>
                <w:szCs w:val="24"/>
                <w:highlight w:val="none"/>
                <w:lang w:val="en-US" w:eastAsia="zh-CN"/>
              </w:rPr>
              <w:t>处理</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污水处理工艺采用气浮+生物滤池+过滤，具体工艺流程为：格栅</w:t>
            </w:r>
            <w:r>
              <w:rPr>
                <w:rFonts w:hint="default" w:ascii="Times New Roman" w:hAnsi="Times New Roman" w:cs="Times New Roman"/>
                <w:b w:val="0"/>
                <w:bCs w:val="0"/>
                <w:color w:val="auto"/>
                <w:sz w:val="24"/>
                <w:szCs w:val="24"/>
                <w:highlight w:val="none"/>
              </w:rPr>
              <w:t>→调节池→气浮机→</w:t>
            </w:r>
            <w:r>
              <w:rPr>
                <w:rFonts w:hint="default" w:ascii="Times New Roman" w:hAnsi="Times New Roman" w:cs="Times New Roman"/>
                <w:b w:val="0"/>
                <w:bCs w:val="0"/>
                <w:color w:val="auto"/>
                <w:sz w:val="24"/>
                <w:szCs w:val="24"/>
                <w:highlight w:val="none"/>
                <w:lang w:val="en-US" w:eastAsia="zh-CN"/>
              </w:rPr>
              <w:t>曝气</w:t>
            </w:r>
            <w:r>
              <w:rPr>
                <w:rFonts w:hint="default" w:ascii="Times New Roman" w:hAnsi="Times New Roman" w:cs="Times New Roman"/>
                <w:b w:val="0"/>
                <w:bCs w:val="0"/>
                <w:color w:val="auto"/>
                <w:sz w:val="24"/>
                <w:szCs w:val="24"/>
                <w:highlight w:val="none"/>
              </w:rPr>
              <w:t>生物滤池→中间水池→两级砂滤罐→回用综合水池</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该工艺对COD、SS、油类的去除主要集中在絮凝气浮阶段，COD去除率约为70.9%，SS去除率约为86.7%，油类去除率约为90.6%</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对废水中的特征污染物SS和石油类有很好的去除效果，且增加的曝气生物滤池对氨氮和BOD</w:t>
            </w:r>
            <w:r>
              <w:rPr>
                <w:rFonts w:hint="default" w:ascii="Times New Roman" w:hAnsi="Times New Roman" w:cs="Times New Roman"/>
                <w:b w:val="0"/>
                <w:bCs w:val="0"/>
                <w:color w:val="auto"/>
                <w:sz w:val="24"/>
                <w:szCs w:val="24"/>
                <w:highlight w:val="none"/>
                <w:vertAlign w:val="subscript"/>
                <w:lang w:val="en-US" w:eastAsia="zh-CN"/>
              </w:rPr>
              <w:t>5</w:t>
            </w:r>
            <w:r>
              <w:rPr>
                <w:rFonts w:hint="default" w:ascii="Times New Roman" w:hAnsi="Times New Roman" w:cs="Times New Roman"/>
                <w:b w:val="0"/>
                <w:bCs w:val="0"/>
                <w:color w:val="auto"/>
                <w:sz w:val="24"/>
                <w:szCs w:val="24"/>
                <w:highlight w:val="none"/>
                <w:lang w:val="en-US" w:eastAsia="zh-CN"/>
              </w:rPr>
              <w:t>也有一定的去除效果。</w:t>
            </w:r>
            <w:r>
              <w:rPr>
                <w:rFonts w:hint="eastAsia" w:ascii="Times New Roman" w:hAnsi="Times New Roman" w:eastAsia="宋体" w:cs="Times New Roman"/>
                <w:color w:val="auto"/>
                <w:sz w:val="24"/>
                <w:szCs w:val="24"/>
                <w:highlight w:val="none"/>
                <w:lang w:val="en-US" w:eastAsia="zh-CN" w:bidi="ar-SA"/>
              </w:rPr>
              <w:t>同时，现有工程污水处理站采取的</w:t>
            </w:r>
            <w:r>
              <w:rPr>
                <w:rFonts w:hint="default" w:ascii="Times New Roman" w:hAnsi="Times New Roman" w:cs="Times New Roman"/>
                <w:b w:val="0"/>
                <w:bCs w:val="0"/>
                <w:color w:val="auto"/>
                <w:sz w:val="24"/>
                <w:szCs w:val="24"/>
                <w:highlight w:val="none"/>
                <w:lang w:val="en-US" w:eastAsia="zh-CN"/>
              </w:rPr>
              <w:t>“气浮+曝气生物滤池+过滤”的处理工艺</w:t>
            </w:r>
            <w:r>
              <w:rPr>
                <w:rFonts w:hint="eastAsia" w:ascii="Times New Roman" w:hAnsi="Times New Roman" w:cs="Times New Roman"/>
                <w:b w:val="0"/>
                <w:bCs w:val="0"/>
                <w:color w:val="auto"/>
                <w:sz w:val="24"/>
                <w:szCs w:val="24"/>
                <w:highlight w:val="none"/>
                <w:lang w:val="en-US" w:eastAsia="zh-CN"/>
              </w:rPr>
              <w:t>也</w:t>
            </w:r>
            <w:r>
              <w:rPr>
                <w:rFonts w:hint="eastAsia" w:ascii="Times New Roman" w:hAnsi="Times New Roman" w:eastAsia="宋体" w:cs="Times New Roman"/>
                <w:color w:val="auto"/>
                <w:sz w:val="24"/>
                <w:szCs w:val="24"/>
                <w:highlight w:val="none"/>
                <w:lang w:val="en-US" w:eastAsia="zh-CN" w:bidi="ar-SA"/>
              </w:rPr>
              <w:t>属于</w:t>
            </w:r>
            <w:r>
              <w:rPr>
                <w:rFonts w:hint="default" w:ascii="Times New Roman" w:hAnsi="Times New Roman" w:eastAsia="宋体" w:cs="Times New Roman"/>
                <w:color w:val="auto"/>
                <w:sz w:val="24"/>
                <w:szCs w:val="24"/>
                <w:highlight w:val="none"/>
                <w:lang w:val="en-US" w:eastAsia="zh-CN" w:bidi="ar-SA"/>
              </w:rPr>
              <w:t>《排污许可证申请与核发技术规范 化学纤维制造业》</w:t>
            </w:r>
            <w:r>
              <w:rPr>
                <w:rFonts w:hint="eastAsia" w:ascii="Times New Roman" w:hAnsi="Times New Roman" w:eastAsia="宋体" w:cs="Times New Roman"/>
                <w:color w:val="auto"/>
                <w:sz w:val="24"/>
                <w:szCs w:val="24"/>
                <w:highlight w:val="none"/>
                <w:lang w:val="en-US" w:eastAsia="zh-CN" w:bidi="ar-SA"/>
              </w:rPr>
              <w:t>(HJ1122-2020)附录A.2中所列出的可行的预处理</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生化处理</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深度处理工艺，因此，本项目采取的生产废水措施可行。</w:t>
            </w:r>
          </w:p>
          <w:p>
            <w:pPr>
              <w:pStyle w:val="54"/>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②生活污水处理措施及可行性</w:t>
            </w:r>
          </w:p>
          <w:p>
            <w:pPr>
              <w:pStyle w:val="54"/>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项目生活污水经厂区化粪池处理达标后排入市政污水管网，最终纳入晋江市晋南污水处理厂集中处理。项目生活污水经厂区化粪池处理后，废水水质可满足废水外排纳管标准，即《污水综合排放标准》</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GB8978-1996</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表</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三级标准、《污水排入城镇下水道水质标准》GB/T31962-2015</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表1 B级标准及晋江市晋南污水处理厂设计进水水质要求。因此，项目生活污水处理方案可行。</w:t>
            </w:r>
          </w:p>
          <w:p>
            <w:pPr>
              <w:pStyle w:val="54"/>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(4)废水污染物监测要求</w:t>
            </w:r>
          </w:p>
          <w:p>
            <w:pPr>
              <w:pStyle w:val="54"/>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w:t>
            </w:r>
            <w:r>
              <w:rPr>
                <w:rFonts w:hint="default" w:ascii="Times New Roman" w:hAnsi="Times New Roman" w:eastAsia="宋体" w:cs="Times New Roman"/>
                <w:b w:val="0"/>
                <w:bCs w:val="0"/>
                <w:color w:val="auto"/>
                <w:sz w:val="24"/>
                <w:szCs w:val="24"/>
                <w:highlight w:val="none"/>
                <w:lang w:val="en-US" w:eastAsia="zh-CN"/>
              </w:rPr>
              <w:t>《排污许可证申请与核发技术规范 化学纤维制造业》</w:t>
            </w:r>
            <w:r>
              <w:rPr>
                <w:rFonts w:hint="eastAsia" w:ascii="Times New Roman" w:hAnsi="Times New Roman" w:eastAsia="宋体" w:cs="Times New Roman"/>
                <w:b w:val="0"/>
                <w:bCs w:val="0"/>
                <w:color w:val="auto"/>
                <w:sz w:val="24"/>
                <w:szCs w:val="24"/>
                <w:highlight w:val="none"/>
                <w:lang w:val="en-US" w:eastAsia="zh-CN"/>
              </w:rPr>
              <w:t>(HJ1122-2020)和</w:t>
            </w:r>
            <w:r>
              <w:rPr>
                <w:rFonts w:hint="default" w:ascii="Times New Roman" w:hAnsi="Times New Roman" w:eastAsia="宋体" w:cs="Times New Roman"/>
                <w:b w:val="0"/>
                <w:bCs w:val="0"/>
                <w:color w:val="auto"/>
                <w:sz w:val="24"/>
                <w:szCs w:val="24"/>
                <w:highlight w:val="none"/>
                <w:lang w:val="en-US" w:eastAsia="zh-CN"/>
              </w:rPr>
              <w:t>《排污单位自行监测技术指南</w:t>
            </w:r>
            <w:r>
              <w:rPr>
                <w:rFonts w:hint="eastAsia"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化学纤维制造业》</w:t>
            </w:r>
            <w:r>
              <w:rPr>
                <w:rFonts w:hint="eastAsia" w:ascii="Times New Roman" w:hAnsi="Times New Roman" w:eastAsia="宋体" w:cs="Times New Roman"/>
                <w:b w:val="0"/>
                <w:bCs w:val="0"/>
                <w:color w:val="auto"/>
                <w:sz w:val="24"/>
                <w:szCs w:val="24"/>
                <w:highlight w:val="none"/>
                <w:lang w:val="en-US" w:eastAsia="zh-CN"/>
              </w:rPr>
              <w:t>(HJ1139-2020)，</w:t>
            </w:r>
            <w:r>
              <w:rPr>
                <w:rFonts w:hint="default" w:ascii="Times New Roman" w:hAnsi="Times New Roman" w:eastAsia="宋体" w:cs="Times New Roman"/>
                <w:b w:val="0"/>
                <w:bCs w:val="0"/>
                <w:color w:val="auto"/>
                <w:sz w:val="24"/>
                <w:szCs w:val="24"/>
                <w:highlight w:val="none"/>
                <w:lang w:val="en-US" w:eastAsia="zh-CN"/>
              </w:rPr>
              <w:t>项目污染物监测要求如表4.1</w:t>
            </w:r>
            <w:r>
              <w:rPr>
                <w:rFonts w:hint="eastAsia" w:ascii="Times New Roman" w:hAnsi="Times New Roman" w:eastAsia="宋体"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lang w:val="en-US" w:eastAsia="zh-CN"/>
              </w:rPr>
              <w:t>所示。</w:t>
            </w:r>
          </w:p>
          <w:p>
            <w:pPr>
              <w:pageBreakBefore w:val="0"/>
              <w:kinsoku/>
              <w:wordWrap/>
              <w:topLinePunct w:val="0"/>
              <w:autoSpaceDE w:val="0"/>
              <w:autoSpaceDN w:val="0"/>
              <w:bidi w:val="0"/>
              <w:adjustRightInd w:val="0"/>
              <w:snapToGrid w:val="0"/>
              <w:spacing w:line="420" w:lineRule="exact"/>
              <w:jc w:val="center"/>
              <w:textAlignment w:val="auto"/>
              <w:rPr>
                <w:rFonts w:hint="default" w:ascii="Times New Roman" w:hAnsi="Times New Roman" w:eastAsia="黑体" w:cs="Times New Roman"/>
                <w:b/>
                <w:bCs/>
                <w:color w:val="auto"/>
                <w:kern w:val="0"/>
                <w:sz w:val="24"/>
                <w:highlight w:val="none"/>
                <w:lang w:val="en-US" w:eastAsia="zh-CN"/>
              </w:rPr>
            </w:pPr>
            <w:r>
              <w:rPr>
                <w:rFonts w:hint="default" w:ascii="Times New Roman" w:hAnsi="Times New Roman" w:eastAsia="黑体" w:cs="Times New Roman"/>
                <w:b/>
                <w:bCs/>
                <w:color w:val="auto"/>
                <w:kern w:val="0"/>
                <w:sz w:val="24"/>
                <w:highlight w:val="none"/>
                <w:lang w:val="en-US" w:eastAsia="zh-CN"/>
              </w:rPr>
              <w:t>表4.1</w:t>
            </w:r>
            <w:r>
              <w:rPr>
                <w:rFonts w:hint="eastAsia" w:ascii="Times New Roman" w:hAnsi="Times New Roman" w:eastAsia="黑体" w:cs="Times New Roman"/>
                <w:b/>
                <w:bCs/>
                <w:color w:val="auto"/>
                <w:kern w:val="0"/>
                <w:sz w:val="24"/>
                <w:highlight w:val="none"/>
                <w:lang w:val="en-US" w:eastAsia="zh-CN"/>
              </w:rPr>
              <w:t>8</w:t>
            </w:r>
            <w:r>
              <w:rPr>
                <w:rFonts w:hint="default" w:ascii="Times New Roman" w:hAnsi="Times New Roman" w:eastAsia="黑体" w:cs="Times New Roman"/>
                <w:b/>
                <w:bCs/>
                <w:color w:val="auto"/>
                <w:kern w:val="0"/>
                <w:sz w:val="24"/>
                <w:highlight w:val="none"/>
                <w:lang w:val="en-US" w:eastAsia="zh-CN"/>
              </w:rPr>
              <w:t xml:space="preserve"> 废水污染物监测要求</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094"/>
              <w:gridCol w:w="3957"/>
              <w:gridCol w:w="14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pct"/>
                  <w:noWrap w:val="0"/>
                  <w:vAlign w:val="center"/>
                </w:tcPr>
                <w:p>
                  <w:pPr>
                    <w:snapToGrid w:val="0"/>
                    <w:jc w:val="cente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类别</w:t>
                  </w:r>
                </w:p>
              </w:tc>
              <w:tc>
                <w:tcPr>
                  <w:tcW w:w="1277" w:type="pct"/>
                  <w:noWrap w:val="0"/>
                  <w:vAlign w:val="center"/>
                </w:tcPr>
                <w:p>
                  <w:pPr>
                    <w:snapToGrid w:val="0"/>
                    <w:jc w:val="cente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监测点位</w:t>
                  </w:r>
                </w:p>
              </w:tc>
              <w:tc>
                <w:tcPr>
                  <w:tcW w:w="2414" w:type="pct"/>
                  <w:noWrap w:val="0"/>
                  <w:vAlign w:val="center"/>
                </w:tcPr>
                <w:p>
                  <w:pPr>
                    <w:snapToGrid w:val="0"/>
                    <w:jc w:val="cente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监测项目</w:t>
                  </w:r>
                </w:p>
              </w:tc>
              <w:tc>
                <w:tcPr>
                  <w:tcW w:w="880" w:type="pct"/>
                  <w:noWrap w:val="0"/>
                  <w:vAlign w:val="center"/>
                </w:tcPr>
                <w:p>
                  <w:pPr>
                    <w:snapToGrid w:val="0"/>
                    <w:jc w:val="cente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pct"/>
                  <w:vMerge w:val="restart"/>
                  <w:noWrap w:val="0"/>
                  <w:vAlign w:val="center"/>
                </w:tcPr>
                <w:p>
                  <w:pPr>
                    <w:snapToGrid w:val="0"/>
                    <w:jc w:val="cente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废水</w:t>
                  </w:r>
                </w:p>
              </w:tc>
              <w:tc>
                <w:tcPr>
                  <w:tcW w:w="1277" w:type="pct"/>
                  <w:vMerge w:val="restart"/>
                  <w:noWrap w:val="0"/>
                  <w:vAlign w:val="center"/>
                </w:tcPr>
                <w:p>
                  <w:pPr>
                    <w:snapToGrid w:val="0"/>
                    <w:jc w:val="cente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lang w:val="en-US" w:eastAsia="zh-CN"/>
                    </w:rPr>
                    <w:t>废水</w:t>
                  </w:r>
                  <w:r>
                    <w:rPr>
                      <w:rFonts w:hint="eastAsia" w:ascii="Times New Roman" w:hAnsi="Times New Roman" w:eastAsia="楷体_GB2312" w:cs="Times New Roman"/>
                      <w:color w:val="auto"/>
                      <w:highlight w:val="none"/>
                      <w:lang w:val="en-US" w:eastAsia="zh-CN"/>
                    </w:rPr>
                    <w:t>总</w:t>
                  </w:r>
                  <w:r>
                    <w:rPr>
                      <w:rFonts w:hint="default" w:ascii="Times New Roman" w:hAnsi="Times New Roman" w:eastAsia="楷体_GB2312" w:cs="Times New Roman"/>
                      <w:color w:val="auto"/>
                      <w:highlight w:val="none"/>
                    </w:rPr>
                    <w:t>排放口</w:t>
                  </w:r>
                </w:p>
              </w:tc>
              <w:tc>
                <w:tcPr>
                  <w:tcW w:w="2414" w:type="pct"/>
                  <w:noWrap w:val="0"/>
                  <w:vAlign w:val="center"/>
                </w:tcPr>
                <w:p>
                  <w:pPr>
                    <w:snapToGrid w:val="0"/>
                    <w:jc w:val="center"/>
                    <w:rPr>
                      <w:rFonts w:hint="default" w:ascii="Times New Roman" w:hAnsi="Times New Roman" w:eastAsia="楷体_GB2312" w:cs="Times New Roman"/>
                      <w:color w:val="auto"/>
                      <w:highlight w:val="none"/>
                      <w:lang w:eastAsia="zh-CN"/>
                    </w:rPr>
                  </w:pPr>
                  <w:r>
                    <w:rPr>
                      <w:rFonts w:hint="default" w:ascii="Times New Roman" w:hAnsi="Times New Roman" w:eastAsia="楷体_GB2312" w:cs="Times New Roman"/>
                      <w:color w:val="auto"/>
                      <w:highlight w:val="none"/>
                      <w:lang w:eastAsia="zh-CN"/>
                    </w:rPr>
                    <w:t>流量、</w:t>
                  </w:r>
                  <w:r>
                    <w:rPr>
                      <w:rFonts w:hint="default" w:ascii="Times New Roman" w:hAnsi="Times New Roman" w:eastAsia="楷体_GB2312" w:cs="Times New Roman"/>
                      <w:color w:val="auto"/>
                      <w:highlight w:val="none"/>
                    </w:rPr>
                    <w:t>COD、</w:t>
                  </w:r>
                  <w:r>
                    <w:rPr>
                      <w:rFonts w:hint="default" w:ascii="Times New Roman" w:hAnsi="Times New Roman" w:eastAsia="楷体_GB2312" w:cs="Times New Roman"/>
                      <w:color w:val="auto"/>
                      <w:highlight w:val="none"/>
                    </w:rPr>
                    <w:t>氨氮</w:t>
                  </w:r>
                </w:p>
              </w:tc>
              <w:tc>
                <w:tcPr>
                  <w:tcW w:w="880" w:type="pct"/>
                  <w:noWrap w:val="0"/>
                  <w:vAlign w:val="center"/>
                </w:tcPr>
                <w:p>
                  <w:pPr>
                    <w:snapToGrid w:val="0"/>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自动监测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pct"/>
                  <w:vMerge w:val="continue"/>
                  <w:noWrap w:val="0"/>
                  <w:vAlign w:val="center"/>
                </w:tcPr>
                <w:p>
                  <w:pPr>
                    <w:snapToGrid w:val="0"/>
                    <w:jc w:val="center"/>
                    <w:rPr>
                      <w:rFonts w:hint="default" w:ascii="Times New Roman" w:hAnsi="Times New Roman" w:eastAsia="楷体_GB2312" w:cs="Times New Roman"/>
                      <w:color w:val="auto"/>
                      <w:highlight w:val="none"/>
                    </w:rPr>
                  </w:pPr>
                </w:p>
              </w:tc>
              <w:tc>
                <w:tcPr>
                  <w:tcW w:w="1277" w:type="pct"/>
                  <w:vMerge w:val="continue"/>
                  <w:noWrap w:val="0"/>
                  <w:vAlign w:val="center"/>
                </w:tcPr>
                <w:p>
                  <w:pPr>
                    <w:snapToGrid w:val="0"/>
                    <w:jc w:val="center"/>
                    <w:rPr>
                      <w:rFonts w:hint="default" w:ascii="Times New Roman" w:hAnsi="Times New Roman" w:eastAsia="楷体_GB2312" w:cs="Times New Roman"/>
                      <w:color w:val="auto"/>
                      <w:highlight w:val="none"/>
                      <w:lang w:val="en-US" w:eastAsia="zh-CN"/>
                    </w:rPr>
                  </w:pPr>
                </w:p>
              </w:tc>
              <w:tc>
                <w:tcPr>
                  <w:tcW w:w="2414" w:type="pct"/>
                  <w:noWrap w:val="0"/>
                  <w:vAlign w:val="center"/>
                </w:tcPr>
                <w:p>
                  <w:pPr>
                    <w:snapToGrid w:val="0"/>
                    <w:jc w:val="center"/>
                    <w:rPr>
                      <w:rFonts w:hint="default" w:ascii="Times New Roman" w:hAnsi="Times New Roman" w:eastAsia="楷体_GB2312" w:cs="Times New Roman"/>
                      <w:color w:val="auto"/>
                      <w:highlight w:val="none"/>
                      <w:lang w:val="en-US" w:eastAsia="zh-CN"/>
                    </w:rPr>
                  </w:pPr>
                  <w:r>
                    <w:rPr>
                      <w:rFonts w:hint="eastAsia" w:ascii="Times New Roman" w:hAnsi="Times New Roman" w:eastAsia="楷体_GB2312" w:cs="Times New Roman"/>
                      <w:color w:val="auto"/>
                      <w:highlight w:val="none"/>
                      <w:lang w:val="en-US" w:eastAsia="zh-CN"/>
                    </w:rPr>
                    <w:t>pH值、</w:t>
                  </w:r>
                  <w:r>
                    <w:rPr>
                      <w:rFonts w:hint="default" w:ascii="Times New Roman" w:hAnsi="Times New Roman" w:eastAsia="楷体_GB2312" w:cs="Times New Roman"/>
                      <w:color w:val="auto"/>
                      <w:highlight w:val="none"/>
                    </w:rPr>
                    <w:t>BOD</w:t>
                  </w:r>
                  <w:r>
                    <w:rPr>
                      <w:rFonts w:hint="default" w:ascii="Times New Roman" w:hAnsi="Times New Roman" w:eastAsia="楷体_GB2312" w:cs="Times New Roman"/>
                      <w:color w:val="auto"/>
                      <w:highlight w:val="none"/>
                      <w:vertAlign w:val="subscript"/>
                    </w:rPr>
                    <w:t>5</w:t>
                  </w:r>
                  <w:r>
                    <w:rPr>
                      <w:rFonts w:hint="default" w:ascii="Times New Roman" w:hAnsi="Times New Roman" w:eastAsia="楷体_GB2312" w:cs="Times New Roman"/>
                      <w:color w:val="auto"/>
                      <w:highlight w:val="none"/>
                    </w:rPr>
                    <w:t>、SS、</w:t>
                  </w:r>
                  <w:r>
                    <w:rPr>
                      <w:rFonts w:hint="default" w:ascii="Times New Roman" w:hAnsi="Times New Roman" w:eastAsia="楷体_GB2312" w:cs="Times New Roman"/>
                      <w:color w:val="auto"/>
                      <w:highlight w:val="none"/>
                      <w:lang w:eastAsia="zh-CN"/>
                    </w:rPr>
                    <w:t>总磷、总氮、</w:t>
                  </w:r>
                  <w:r>
                    <w:rPr>
                      <w:rFonts w:hint="eastAsia" w:ascii="Times New Roman" w:hAnsi="Times New Roman" w:eastAsia="楷体_GB2312" w:cs="Times New Roman"/>
                      <w:color w:val="auto"/>
                      <w:highlight w:val="none"/>
                      <w:lang w:val="en-US" w:eastAsia="zh-CN"/>
                    </w:rPr>
                    <w:t>石油类、总有机碳</w:t>
                  </w:r>
                </w:p>
              </w:tc>
              <w:tc>
                <w:tcPr>
                  <w:tcW w:w="880" w:type="pct"/>
                  <w:noWrap w:val="0"/>
                  <w:vAlign w:val="center"/>
                </w:tcPr>
                <w:p>
                  <w:pPr>
                    <w:snapToGrid w:val="0"/>
                    <w:jc w:val="cente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1次/</w:t>
                  </w:r>
                  <w:r>
                    <w:rPr>
                      <w:rFonts w:hint="eastAsia" w:ascii="Times New Roman" w:hAnsi="Times New Roman" w:eastAsia="楷体_GB2312" w:cs="Times New Roman"/>
                      <w:color w:val="auto"/>
                      <w:highlight w:val="none"/>
                      <w:lang w:val="en-US" w:eastAsia="zh-CN"/>
                    </w:rPr>
                    <w:t>半</w:t>
                  </w:r>
                  <w:r>
                    <w:rPr>
                      <w:rFonts w:hint="default" w:ascii="Times New Roman" w:hAnsi="Times New Roman" w:eastAsia="楷体_GB2312" w:cs="Times New Roman"/>
                      <w:color w:val="auto"/>
                      <w:highlight w:val="none"/>
                    </w:rPr>
                    <w:t>年</w:t>
                  </w:r>
                </w:p>
              </w:tc>
            </w:tr>
          </w:tbl>
          <w:p>
            <w:pPr>
              <w:pStyle w:val="30"/>
              <w:keepNext w:val="0"/>
              <w:keepLines w:val="0"/>
              <w:pageBreakBefore w:val="0"/>
              <w:widowControl/>
              <w:kinsoku/>
              <w:wordWrap/>
              <w:overflowPunct/>
              <w:topLinePunct w:val="0"/>
              <w:autoSpaceDE/>
              <w:autoSpaceDN/>
              <w:bidi w:val="0"/>
              <w:adjustRightInd/>
              <w:snapToGrid/>
              <w:spacing w:before="0" w:after="0" w:line="440" w:lineRule="exact"/>
              <w:ind w:right="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4.2.3噪声</w:t>
            </w:r>
          </w:p>
          <w:p>
            <w:pPr>
              <w:pStyle w:val="30"/>
              <w:keepNext w:val="0"/>
              <w:keepLines w:val="0"/>
              <w:pageBreakBefore w:val="0"/>
              <w:widowControl/>
              <w:kinsoku/>
              <w:wordWrap/>
              <w:overflowPunct/>
              <w:topLinePunct w:val="0"/>
              <w:autoSpaceDE/>
              <w:autoSpaceDN/>
              <w:bidi w:val="0"/>
              <w:adjustRightInd/>
              <w:snapToGrid w:val="0"/>
              <w:spacing w:before="0" w:after="0" w:line="440" w:lineRule="exact"/>
              <w:ind w:right="113"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(1)噪声源</w:t>
            </w:r>
          </w:p>
          <w:p>
            <w:pPr>
              <w:pStyle w:val="91"/>
              <w:tabs>
                <w:tab w:val="clear" w:pos="1304"/>
              </w:tabs>
              <w:spacing w:before="24" w:after="24" w:line="420" w:lineRule="exact"/>
              <w:ind w:left="0" w:firstLine="461"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lang w:val="en-US" w:eastAsia="zh-CN"/>
              </w:rPr>
              <w:t>项目生产运营过程中噪声主要来源于</w:t>
            </w:r>
            <w:r>
              <w:rPr>
                <w:rFonts w:hint="eastAsia" w:ascii="Times New Roman" w:hAnsi="Times New Roman" w:cs="Times New Roman"/>
                <w:color w:val="auto"/>
                <w:sz w:val="24"/>
                <w:szCs w:val="24"/>
                <w:highlight w:val="none"/>
                <w:lang w:val="en-US" w:eastAsia="zh-CN"/>
              </w:rPr>
              <w:t>螺杆挤压</w:t>
            </w:r>
            <w:r>
              <w:rPr>
                <w:rFonts w:hint="default" w:ascii="Times New Roman" w:hAnsi="Times New Roman" w:cs="Times New Roman"/>
                <w:color w:val="auto"/>
                <w:sz w:val="24"/>
                <w:szCs w:val="24"/>
                <w:highlight w:val="none"/>
                <w:lang w:val="en-US" w:eastAsia="zh-CN"/>
              </w:rPr>
              <w:t>机、</w:t>
            </w:r>
            <w:r>
              <w:rPr>
                <w:rFonts w:hint="eastAsia" w:ascii="Times New Roman" w:hAnsi="Times New Roman" w:cs="Times New Roman"/>
                <w:color w:val="auto"/>
                <w:sz w:val="24"/>
                <w:szCs w:val="24"/>
                <w:highlight w:val="none"/>
                <w:lang w:val="en-US" w:eastAsia="zh-CN"/>
              </w:rPr>
              <w:t>纺丝箱体</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牵伸机</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加弹机</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空压机、</w:t>
            </w:r>
            <w:r>
              <w:rPr>
                <w:rFonts w:hint="default" w:ascii="Times New Roman" w:hAnsi="Times New Roman" w:cs="Times New Roman"/>
                <w:color w:val="auto"/>
                <w:sz w:val="24"/>
                <w:szCs w:val="24"/>
                <w:highlight w:val="none"/>
                <w:lang w:val="en-US" w:eastAsia="zh-CN"/>
              </w:rPr>
              <w:t>风机等机械设备运行时产生的噪声，其噪声强度在65~85dB</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之间，</w:t>
            </w:r>
            <w:r>
              <w:rPr>
                <w:rFonts w:hint="default" w:ascii="Times New Roman" w:hAnsi="Times New Roman" w:cs="Times New Roman"/>
                <w:color w:val="auto"/>
                <w:sz w:val="24"/>
                <w:highlight w:val="none"/>
              </w:rPr>
              <w:t>主要设备噪声源强统计情况见表4.</w:t>
            </w:r>
            <w:r>
              <w:rPr>
                <w:rFonts w:hint="default"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9和表4.20</w:t>
            </w:r>
            <w:r>
              <w:rPr>
                <w:rFonts w:hint="default" w:ascii="Times New Roman" w:hAnsi="Times New Roman" w:cs="Times New Roman"/>
                <w:color w:val="auto"/>
                <w:sz w:val="24"/>
                <w:highlight w:val="none"/>
              </w:rPr>
              <w:t>。</w:t>
            </w:r>
          </w:p>
          <w:p>
            <w:pPr>
              <w:pStyle w:val="30"/>
              <w:keepNext w:val="0"/>
              <w:keepLines w:val="0"/>
              <w:pageBreakBefore w:val="0"/>
              <w:widowControl/>
              <w:kinsoku/>
              <w:wordWrap/>
              <w:overflowPunct/>
              <w:topLinePunct w:val="0"/>
              <w:autoSpaceDE/>
              <w:autoSpaceDN/>
              <w:bidi w:val="0"/>
              <w:adjustRightInd/>
              <w:snapToGrid w:val="0"/>
              <w:spacing w:before="0" w:after="0" w:line="440" w:lineRule="exact"/>
              <w:ind w:right="113"/>
              <w:jc w:val="center"/>
              <w:textAlignment w:val="auto"/>
              <w:rPr>
                <w:rFonts w:hint="default" w:ascii="Times New Roman" w:hAnsi="Times New Roman" w:eastAsia="黑体" w:cs="Times New Roman"/>
                <w:b/>
                <w:color w:val="auto"/>
                <w:sz w:val="24"/>
                <w:szCs w:val="21"/>
                <w:highlight w:val="none"/>
              </w:rPr>
            </w:pPr>
            <w:r>
              <w:rPr>
                <w:rFonts w:hint="eastAsia" w:ascii="Times New Roman" w:hAnsi="Times New Roman" w:eastAsia="黑体" w:cs="Times New Roman"/>
                <w:b/>
                <w:color w:val="auto"/>
                <w:sz w:val="24"/>
                <w:szCs w:val="21"/>
                <w:highlight w:val="none"/>
              </w:rPr>
              <w:t>表</w:t>
            </w:r>
            <w:r>
              <w:rPr>
                <w:rFonts w:hint="eastAsia" w:ascii="Times New Roman" w:hAnsi="Times New Roman" w:eastAsia="黑体" w:cs="Times New Roman"/>
                <w:b/>
                <w:color w:val="auto"/>
                <w:sz w:val="24"/>
                <w:szCs w:val="21"/>
                <w:highlight w:val="none"/>
                <w:lang w:val="en-US" w:eastAsia="zh-CN"/>
              </w:rPr>
              <w:t>4.19 拟建</w:t>
            </w:r>
            <w:r>
              <w:rPr>
                <w:rFonts w:hint="eastAsia" w:ascii="Times New Roman" w:hAnsi="Times New Roman" w:eastAsia="黑体" w:cs="Times New Roman"/>
                <w:b/>
                <w:color w:val="auto"/>
                <w:sz w:val="24"/>
                <w:szCs w:val="21"/>
                <w:highlight w:val="none"/>
              </w:rPr>
              <w:t>项目室外噪声源强一览表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91"/>
              <w:gridCol w:w="1413"/>
              <w:gridCol w:w="581"/>
              <w:gridCol w:w="1345"/>
              <w:gridCol w:w="964"/>
              <w:gridCol w:w="987"/>
              <w:gridCol w:w="802"/>
              <w:gridCol w:w="817"/>
              <w:gridCol w:w="79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r>
                    <w:rPr>
                      <w:rFonts w:hint="default" w:ascii="Times New Roman" w:hAnsi="Times New Roman" w:eastAsia="楷体_GB2312" w:cs="Times New Roman"/>
                      <w:snapToGrid w:val="0"/>
                      <w:color w:val="auto"/>
                      <w:kern w:val="0"/>
                      <w:sz w:val="21"/>
                      <w:szCs w:val="21"/>
                      <w:highlight w:val="none"/>
                    </w:rPr>
                    <w:t>序号</w:t>
                  </w:r>
                </w:p>
              </w:tc>
              <w:tc>
                <w:tcPr>
                  <w:tcW w:w="862"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r>
                    <w:rPr>
                      <w:rFonts w:hint="default" w:ascii="Times New Roman" w:hAnsi="Times New Roman" w:eastAsia="楷体_GB2312" w:cs="Times New Roman"/>
                      <w:snapToGrid w:val="0"/>
                      <w:color w:val="auto"/>
                      <w:kern w:val="0"/>
                      <w:sz w:val="21"/>
                      <w:szCs w:val="21"/>
                      <w:highlight w:val="none"/>
                    </w:rPr>
                    <w:t>声源名称</w:t>
                  </w:r>
                </w:p>
              </w:tc>
              <w:tc>
                <w:tcPr>
                  <w:tcW w:w="35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r>
                    <w:rPr>
                      <w:rFonts w:hint="default" w:ascii="Times New Roman" w:hAnsi="Times New Roman" w:eastAsia="楷体_GB2312" w:cs="Times New Roman"/>
                      <w:snapToGrid w:val="0"/>
                      <w:color w:val="auto"/>
                      <w:kern w:val="0"/>
                      <w:sz w:val="21"/>
                      <w:szCs w:val="21"/>
                      <w:highlight w:val="none"/>
                    </w:rPr>
                    <w:t>数量</w:t>
                  </w:r>
                </w:p>
              </w:tc>
              <w:tc>
                <w:tcPr>
                  <w:tcW w:w="82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lang w:eastAsia="zh-CN"/>
                    </w:rPr>
                  </w:pPr>
                  <w:r>
                    <w:rPr>
                      <w:rFonts w:hint="default" w:ascii="Times New Roman" w:hAnsi="Times New Roman" w:eastAsia="楷体_GB2312" w:cs="Times New Roman"/>
                      <w:snapToGrid w:val="0"/>
                      <w:color w:val="auto"/>
                      <w:kern w:val="0"/>
                      <w:sz w:val="21"/>
                      <w:szCs w:val="21"/>
                      <w:highlight w:val="none"/>
                    </w:rPr>
                    <w:t>空间相对位置</w:t>
                  </w:r>
                  <w:r>
                    <w:rPr>
                      <w:rFonts w:hint="eastAsia" w:ascii="Times New Roman" w:hAnsi="Times New Roman" w:eastAsia="楷体_GB2312" w:cs="Times New Roman"/>
                      <w:snapToGrid w:val="0"/>
                      <w:color w:val="auto"/>
                      <w:kern w:val="0"/>
                      <w:sz w:val="21"/>
                      <w:szCs w:val="21"/>
                      <w:highlight w:val="none"/>
                      <w:lang w:eastAsia="zh-CN"/>
                    </w:rPr>
                    <w:t>(</w:t>
                  </w:r>
                  <w:r>
                    <w:rPr>
                      <w:rFonts w:hint="default" w:ascii="Times New Roman" w:hAnsi="Times New Roman" w:eastAsia="楷体_GB2312" w:cs="Times New Roman"/>
                      <w:snapToGrid w:val="0"/>
                      <w:color w:val="auto"/>
                      <w:kern w:val="0"/>
                      <w:sz w:val="21"/>
                      <w:szCs w:val="21"/>
                      <w:highlight w:val="none"/>
                      <w:lang w:val="en-US" w:eastAsia="zh-CN"/>
                    </w:rPr>
                    <w:t>x，y，z</w:t>
                  </w:r>
                  <w:r>
                    <w:rPr>
                      <w:rFonts w:hint="eastAsia" w:ascii="Times New Roman" w:hAnsi="Times New Roman" w:eastAsia="楷体_GB2312" w:cs="Times New Roman"/>
                      <w:snapToGrid w:val="0"/>
                      <w:color w:val="auto"/>
                      <w:kern w:val="0"/>
                      <w:sz w:val="21"/>
                      <w:szCs w:val="21"/>
                      <w:highlight w:val="none"/>
                      <w:lang w:eastAsia="zh-CN"/>
                    </w:rPr>
                    <w:t>)</w:t>
                  </w:r>
                </w:p>
              </w:tc>
              <w:tc>
                <w:tcPr>
                  <w:tcW w:w="1190" w:type="pct"/>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r>
                    <w:rPr>
                      <w:rFonts w:hint="default" w:ascii="Times New Roman" w:hAnsi="Times New Roman" w:eastAsia="楷体_GB2312" w:cs="Times New Roman"/>
                      <w:snapToGrid w:val="0"/>
                      <w:color w:val="auto"/>
                      <w:kern w:val="0"/>
                      <w:sz w:val="21"/>
                      <w:szCs w:val="21"/>
                      <w:highlight w:val="none"/>
                    </w:rPr>
                    <w:t>声源源强</w:t>
                  </w:r>
                </w:p>
              </w:tc>
              <w:tc>
                <w:tcPr>
                  <w:tcW w:w="48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r>
                    <w:rPr>
                      <w:rFonts w:hint="default" w:ascii="Times New Roman" w:hAnsi="Times New Roman" w:eastAsia="楷体_GB2312" w:cs="Times New Roman"/>
                      <w:snapToGrid w:val="0"/>
                      <w:color w:val="auto"/>
                      <w:kern w:val="0"/>
                      <w:sz w:val="21"/>
                      <w:szCs w:val="21"/>
                      <w:highlight w:val="none"/>
                    </w:rPr>
                    <w:t>声源控</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r>
                    <w:rPr>
                      <w:rFonts w:hint="default" w:ascii="Times New Roman" w:hAnsi="Times New Roman" w:eastAsia="楷体_GB2312" w:cs="Times New Roman"/>
                      <w:snapToGrid w:val="0"/>
                      <w:color w:val="auto"/>
                      <w:kern w:val="0"/>
                      <w:sz w:val="21"/>
                      <w:szCs w:val="21"/>
                      <w:highlight w:val="none"/>
                    </w:rPr>
                    <w:t>制措施</w:t>
                  </w:r>
                </w:p>
              </w:tc>
              <w:tc>
                <w:tcPr>
                  <w:tcW w:w="498"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lang w:eastAsia="zh-CN"/>
                    </w:rPr>
                  </w:pPr>
                  <w:r>
                    <w:rPr>
                      <w:rFonts w:hint="default" w:ascii="Times New Roman" w:hAnsi="Times New Roman" w:eastAsia="楷体_GB2312" w:cs="Times New Roman"/>
                      <w:color w:val="auto"/>
                      <w:kern w:val="0"/>
                      <w:sz w:val="21"/>
                      <w:szCs w:val="21"/>
                      <w:highlight w:val="none"/>
                    </w:rPr>
                    <w:t>降噪效果/dB</w:t>
                  </w:r>
                  <w:r>
                    <w:rPr>
                      <w:rFonts w:hint="eastAsia" w:ascii="Times New Roman" w:hAnsi="Times New Roman" w:eastAsia="楷体_GB2312" w:cs="Times New Roman"/>
                      <w:color w:val="auto"/>
                      <w:kern w:val="0"/>
                      <w:sz w:val="21"/>
                      <w:szCs w:val="21"/>
                      <w:highlight w:val="none"/>
                      <w:lang w:eastAsia="zh-CN"/>
                    </w:rPr>
                    <w:t>(</w:t>
                  </w:r>
                  <w:r>
                    <w:rPr>
                      <w:rFonts w:hint="default" w:ascii="Times New Roman" w:hAnsi="Times New Roman" w:eastAsia="楷体_GB2312" w:cs="Times New Roman"/>
                      <w:color w:val="auto"/>
                      <w:kern w:val="0"/>
                      <w:sz w:val="21"/>
                      <w:szCs w:val="21"/>
                      <w:highlight w:val="none"/>
                    </w:rPr>
                    <w:t>A</w:t>
                  </w:r>
                  <w:r>
                    <w:rPr>
                      <w:rFonts w:hint="eastAsia" w:ascii="Times New Roman" w:hAnsi="Times New Roman" w:eastAsia="楷体_GB2312" w:cs="Times New Roman"/>
                      <w:color w:val="auto"/>
                      <w:kern w:val="0"/>
                      <w:sz w:val="21"/>
                      <w:szCs w:val="21"/>
                      <w:highlight w:val="none"/>
                      <w:lang w:eastAsia="zh-CN"/>
                    </w:rPr>
                    <w:t>)</w:t>
                  </w:r>
                </w:p>
              </w:tc>
              <w:tc>
                <w:tcPr>
                  <w:tcW w:w="485"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运行</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r>
                    <w:rPr>
                      <w:rFonts w:hint="default" w:ascii="Times New Roman" w:hAnsi="Times New Roman" w:eastAsia="楷体_GB2312" w:cs="Times New Roman"/>
                      <w:color w:val="auto"/>
                      <w:sz w:val="21"/>
                      <w:szCs w:val="21"/>
                      <w:highlight w:val="none"/>
                      <w:lang w:val="en-US" w:eastAsia="zh-CN"/>
                    </w:rPr>
                    <w:t>时段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30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p>
              </w:tc>
              <w:tc>
                <w:tcPr>
                  <w:tcW w:w="862"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p>
              </w:tc>
              <w:tc>
                <w:tcPr>
                  <w:tcW w:w="3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p>
              </w:tc>
              <w:tc>
                <w:tcPr>
                  <w:tcW w:w="82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p>
              </w:tc>
              <w:tc>
                <w:tcPr>
                  <w:tcW w:w="5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lang w:val="en-US" w:eastAsia="zh-CN"/>
                    </w:rPr>
                  </w:pPr>
                  <w:r>
                    <w:rPr>
                      <w:rFonts w:hint="default" w:ascii="Times New Roman" w:hAnsi="Times New Roman" w:eastAsia="楷体_GB2312" w:cs="Times New Roman"/>
                      <w:snapToGrid w:val="0"/>
                      <w:color w:val="auto"/>
                      <w:kern w:val="0"/>
                      <w:sz w:val="21"/>
                      <w:szCs w:val="21"/>
                      <w:highlight w:val="none"/>
                      <w:lang w:val="en-US" w:eastAsia="zh-CN"/>
                    </w:rPr>
                    <w:t>距声源距离(m)</w:t>
                  </w:r>
                </w:p>
              </w:tc>
              <w:tc>
                <w:tcPr>
                  <w:tcW w:w="60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r>
                    <w:rPr>
                      <w:rFonts w:hint="default" w:ascii="Times New Roman" w:hAnsi="Times New Roman" w:eastAsia="楷体_GB2312" w:cs="Times New Roman"/>
                      <w:snapToGrid w:val="0"/>
                      <w:color w:val="auto"/>
                      <w:kern w:val="0"/>
                      <w:sz w:val="21"/>
                      <w:szCs w:val="21"/>
                      <w:highlight w:val="none"/>
                    </w:rPr>
                    <w:t>噪声源强dB[a]</w:t>
                  </w:r>
                </w:p>
              </w:tc>
              <w:tc>
                <w:tcPr>
                  <w:tcW w:w="48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p>
              </w:tc>
              <w:tc>
                <w:tcPr>
                  <w:tcW w:w="498"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p>
              </w:tc>
              <w:tc>
                <w:tcPr>
                  <w:tcW w:w="485"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snapToGrid w:val="0"/>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1</w:t>
                  </w:r>
                </w:p>
              </w:tc>
              <w:tc>
                <w:tcPr>
                  <w:tcW w:w="8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rPr>
                  </w:pPr>
                  <w:r>
                    <w:rPr>
                      <w:rFonts w:hint="eastAsia" w:ascii="Times New Roman" w:hAnsi="Times New Roman" w:eastAsia="楷体_GB2312" w:cs="Times New Roman"/>
                      <w:bCs/>
                      <w:color w:val="auto"/>
                      <w:sz w:val="21"/>
                      <w:szCs w:val="21"/>
                      <w:highlight w:val="none"/>
                      <w:lang w:val="en-US" w:eastAsia="zh-CN"/>
                    </w:rPr>
                    <w:t>纺丝</w:t>
                  </w:r>
                  <w:r>
                    <w:rPr>
                      <w:rFonts w:hint="default" w:ascii="Times New Roman" w:hAnsi="Times New Roman" w:eastAsia="楷体_GB2312" w:cs="Times New Roman"/>
                      <w:bCs/>
                      <w:color w:val="auto"/>
                      <w:sz w:val="21"/>
                      <w:szCs w:val="21"/>
                      <w:highlight w:val="none"/>
                      <w:lang w:val="en-US" w:eastAsia="zh-CN"/>
                    </w:rPr>
                    <w:t>车间</w:t>
                  </w:r>
                  <w:r>
                    <w:rPr>
                      <w:rFonts w:hint="eastAsia" w:ascii="Times New Roman" w:hAnsi="Times New Roman" w:eastAsia="楷体_GB2312" w:cs="Times New Roman"/>
                      <w:bCs/>
                      <w:color w:val="auto"/>
                      <w:sz w:val="21"/>
                      <w:szCs w:val="21"/>
                      <w:highlight w:val="none"/>
                      <w:lang w:val="en-US" w:eastAsia="zh-CN"/>
                    </w:rPr>
                    <w:t>屋顶</w:t>
                  </w:r>
                  <w:r>
                    <w:rPr>
                      <w:rFonts w:hint="default" w:ascii="Times New Roman" w:hAnsi="Times New Roman" w:eastAsia="楷体_GB2312" w:cs="Times New Roman"/>
                      <w:bCs/>
                      <w:color w:val="auto"/>
                      <w:sz w:val="21"/>
                      <w:szCs w:val="21"/>
                      <w:highlight w:val="none"/>
                      <w:lang w:val="en-US" w:eastAsia="zh-CN"/>
                    </w:rPr>
                    <w:t>风机</w:t>
                  </w:r>
                </w:p>
              </w:tc>
              <w:tc>
                <w:tcPr>
                  <w:tcW w:w="35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38</w:t>
                  </w:r>
                </w:p>
              </w:tc>
              <w:tc>
                <w:tcPr>
                  <w:tcW w:w="82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rPr>
                  </w:pPr>
                  <w:r>
                    <w:rPr>
                      <w:rFonts w:hint="eastAsia" w:ascii="Times New Roman" w:hAnsi="Times New Roman" w:eastAsia="楷体_GB2312" w:cs="Times New Roman"/>
                      <w:color w:val="auto"/>
                      <w:sz w:val="21"/>
                      <w:szCs w:val="21"/>
                      <w:highlight w:val="none"/>
                      <w:lang w:val="en-US" w:eastAsia="zh-CN"/>
                    </w:rPr>
                    <w:t>34</w:t>
                  </w:r>
                  <w:r>
                    <w:rPr>
                      <w:rFonts w:hint="default" w:ascii="Times New Roman" w:hAnsi="Times New Roman" w:eastAsia="楷体_GB2312" w:cs="Times New Roman"/>
                      <w:color w:val="auto"/>
                      <w:sz w:val="21"/>
                      <w:szCs w:val="21"/>
                      <w:highlight w:val="none"/>
                      <w:lang w:val="en-US" w:eastAsia="zh-CN"/>
                    </w:rPr>
                    <w:t>,</w:t>
                  </w:r>
                  <w:r>
                    <w:rPr>
                      <w:rFonts w:hint="eastAsia" w:ascii="Times New Roman" w:hAnsi="Times New Roman" w:eastAsia="楷体_GB2312" w:cs="Times New Roman"/>
                      <w:color w:val="auto"/>
                      <w:sz w:val="21"/>
                      <w:szCs w:val="21"/>
                      <w:highlight w:val="none"/>
                      <w:lang w:val="en-US" w:eastAsia="zh-CN"/>
                    </w:rPr>
                    <w:t>27</w:t>
                  </w:r>
                  <w:r>
                    <w:rPr>
                      <w:rFonts w:hint="default" w:ascii="Times New Roman" w:hAnsi="Times New Roman" w:eastAsia="楷体_GB2312" w:cs="Times New Roman"/>
                      <w:color w:val="auto"/>
                      <w:sz w:val="21"/>
                      <w:szCs w:val="21"/>
                      <w:highlight w:val="none"/>
                      <w:lang w:val="en-US" w:eastAsia="zh-CN"/>
                    </w:rPr>
                    <w:t>,</w:t>
                  </w:r>
                  <w:r>
                    <w:rPr>
                      <w:rFonts w:hint="eastAsia" w:ascii="Times New Roman" w:hAnsi="Times New Roman" w:eastAsia="楷体_GB2312" w:cs="Times New Roman"/>
                      <w:color w:val="auto"/>
                      <w:sz w:val="21"/>
                      <w:szCs w:val="21"/>
                      <w:highlight w:val="none"/>
                      <w:lang w:val="en-US" w:eastAsia="zh-CN"/>
                    </w:rPr>
                    <w:t>35.7</w:t>
                  </w:r>
                </w:p>
              </w:tc>
              <w:tc>
                <w:tcPr>
                  <w:tcW w:w="5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1</w:t>
                  </w:r>
                </w:p>
              </w:tc>
              <w:tc>
                <w:tcPr>
                  <w:tcW w:w="60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85</w:t>
                  </w:r>
                </w:p>
              </w:tc>
              <w:tc>
                <w:tcPr>
                  <w:tcW w:w="48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减震</w:t>
                  </w:r>
                </w:p>
              </w:tc>
              <w:tc>
                <w:tcPr>
                  <w:tcW w:w="49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-5</w:t>
                  </w:r>
                </w:p>
              </w:tc>
              <w:tc>
                <w:tcPr>
                  <w:tcW w:w="485"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昼间</w:t>
                  </w:r>
                  <w:r>
                    <w:rPr>
                      <w:rFonts w:hint="eastAsia" w:ascii="Times New Roman" w:hAnsi="Times New Roman" w:eastAsia="楷体_GB2312" w:cs="Times New Roman"/>
                      <w:color w:val="auto"/>
                      <w:sz w:val="21"/>
                      <w:szCs w:val="21"/>
                      <w:highlight w:val="none"/>
                      <w:lang w:val="en-US" w:eastAsia="zh-CN"/>
                    </w:rPr>
                    <w:t>、夜间共24</w:t>
                  </w:r>
                  <w:r>
                    <w:rPr>
                      <w:rFonts w:hint="default" w:ascii="Times New Roman" w:hAnsi="Times New Roman" w:eastAsia="楷体_GB2312" w:cs="Times New Roman"/>
                      <w:color w:val="auto"/>
                      <w:sz w:val="21"/>
                      <w:szCs w:val="21"/>
                      <w:highlight w:val="none"/>
                      <w:lang w:val="en-US" w:eastAsia="zh-CN"/>
                    </w:rPr>
                    <w:t>小时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2</w:t>
                  </w:r>
                </w:p>
              </w:tc>
              <w:tc>
                <w:tcPr>
                  <w:tcW w:w="8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bCs/>
                      <w:color w:val="auto"/>
                      <w:sz w:val="21"/>
                      <w:szCs w:val="21"/>
                      <w:highlight w:val="none"/>
                      <w:lang w:val="en-US" w:eastAsia="zh-CN"/>
                    </w:rPr>
                  </w:pPr>
                  <w:r>
                    <w:rPr>
                      <w:rFonts w:hint="eastAsia" w:ascii="Times New Roman" w:hAnsi="Times New Roman" w:eastAsia="楷体_GB2312" w:cs="Times New Roman"/>
                      <w:bCs/>
                      <w:color w:val="auto"/>
                      <w:sz w:val="21"/>
                      <w:szCs w:val="21"/>
                      <w:highlight w:val="none"/>
                      <w:lang w:val="en-US" w:eastAsia="zh-CN"/>
                    </w:rPr>
                    <w:t>加弹</w:t>
                  </w:r>
                  <w:r>
                    <w:rPr>
                      <w:rFonts w:hint="default" w:ascii="Times New Roman" w:hAnsi="Times New Roman" w:eastAsia="楷体_GB2312" w:cs="Times New Roman"/>
                      <w:bCs/>
                      <w:color w:val="auto"/>
                      <w:sz w:val="21"/>
                      <w:szCs w:val="21"/>
                      <w:highlight w:val="none"/>
                      <w:lang w:val="en-US" w:eastAsia="zh-CN"/>
                    </w:rPr>
                    <w:t>车间</w:t>
                  </w:r>
                  <w:r>
                    <w:rPr>
                      <w:rFonts w:hint="eastAsia" w:ascii="Times New Roman" w:hAnsi="Times New Roman" w:eastAsia="楷体_GB2312" w:cs="Times New Roman"/>
                      <w:bCs/>
                      <w:color w:val="auto"/>
                      <w:sz w:val="21"/>
                      <w:szCs w:val="21"/>
                      <w:highlight w:val="none"/>
                      <w:lang w:val="en-US" w:eastAsia="zh-CN"/>
                    </w:rPr>
                    <w:t>屋顶</w:t>
                  </w:r>
                  <w:r>
                    <w:rPr>
                      <w:rFonts w:hint="default" w:ascii="Times New Roman" w:hAnsi="Times New Roman" w:eastAsia="楷体_GB2312" w:cs="Times New Roman"/>
                      <w:bCs/>
                      <w:color w:val="auto"/>
                      <w:sz w:val="21"/>
                      <w:szCs w:val="21"/>
                      <w:highlight w:val="none"/>
                      <w:lang w:val="en-US" w:eastAsia="zh-CN"/>
                    </w:rPr>
                    <w:t>风机</w:t>
                  </w:r>
                </w:p>
              </w:tc>
              <w:tc>
                <w:tcPr>
                  <w:tcW w:w="35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5</w:t>
                  </w:r>
                </w:p>
              </w:tc>
              <w:tc>
                <w:tcPr>
                  <w:tcW w:w="82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-28，31</w:t>
                  </w:r>
                  <w:r>
                    <w:rPr>
                      <w:rFonts w:hint="default" w:ascii="Times New Roman" w:hAnsi="Times New Roman" w:eastAsia="楷体_GB2312" w:cs="Times New Roman"/>
                      <w:color w:val="auto"/>
                      <w:sz w:val="21"/>
                      <w:szCs w:val="21"/>
                      <w:highlight w:val="none"/>
                      <w:lang w:val="en-US" w:eastAsia="zh-CN"/>
                    </w:rPr>
                    <w:t>，</w:t>
                  </w:r>
                  <w:r>
                    <w:rPr>
                      <w:rFonts w:hint="eastAsia" w:ascii="Times New Roman" w:hAnsi="Times New Roman" w:eastAsia="楷体_GB2312" w:cs="Times New Roman"/>
                      <w:color w:val="auto"/>
                      <w:sz w:val="21"/>
                      <w:szCs w:val="21"/>
                      <w:highlight w:val="none"/>
                      <w:lang w:val="en-US" w:eastAsia="zh-CN"/>
                    </w:rPr>
                    <w:t>23.2</w:t>
                  </w:r>
                </w:p>
              </w:tc>
              <w:tc>
                <w:tcPr>
                  <w:tcW w:w="5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1</w:t>
                  </w:r>
                </w:p>
              </w:tc>
              <w:tc>
                <w:tcPr>
                  <w:tcW w:w="60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85</w:t>
                  </w:r>
                </w:p>
              </w:tc>
              <w:tc>
                <w:tcPr>
                  <w:tcW w:w="48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lang w:val="en-US" w:eastAsia="zh-CN"/>
                    </w:rPr>
                    <w:t>减震</w:t>
                  </w:r>
                </w:p>
              </w:tc>
              <w:tc>
                <w:tcPr>
                  <w:tcW w:w="49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-5</w:t>
                  </w:r>
                </w:p>
              </w:tc>
              <w:tc>
                <w:tcPr>
                  <w:tcW w:w="485"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3</w:t>
                  </w:r>
                </w:p>
              </w:tc>
              <w:tc>
                <w:tcPr>
                  <w:tcW w:w="8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Times New Roman"/>
                      <w:bCs/>
                      <w:color w:val="auto"/>
                      <w:sz w:val="21"/>
                      <w:szCs w:val="21"/>
                      <w:highlight w:val="none"/>
                      <w:lang w:val="en-US" w:eastAsia="zh-CN"/>
                    </w:rPr>
                  </w:pPr>
                  <w:r>
                    <w:rPr>
                      <w:rFonts w:hint="eastAsia" w:ascii="Times New Roman" w:hAnsi="Times New Roman" w:eastAsia="楷体_GB2312" w:cs="Times New Roman"/>
                      <w:bCs/>
                      <w:color w:val="auto"/>
                      <w:sz w:val="21"/>
                      <w:szCs w:val="21"/>
                      <w:highlight w:val="none"/>
                      <w:lang w:val="en-US" w:eastAsia="zh-CN"/>
                    </w:rPr>
                    <w:t>空调机组</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bCs/>
                      <w:color w:val="auto"/>
                      <w:sz w:val="21"/>
                      <w:szCs w:val="21"/>
                      <w:highlight w:val="none"/>
                      <w:lang w:val="en-US" w:eastAsia="zh-CN"/>
                    </w:rPr>
                  </w:pPr>
                  <w:r>
                    <w:rPr>
                      <w:rFonts w:hint="eastAsia" w:ascii="Times New Roman" w:hAnsi="Times New Roman" w:eastAsia="楷体_GB2312" w:cs="Times New Roman"/>
                      <w:bCs/>
                      <w:color w:val="auto"/>
                      <w:sz w:val="21"/>
                      <w:szCs w:val="21"/>
                      <w:highlight w:val="none"/>
                      <w:lang w:val="en-US" w:eastAsia="zh-CN"/>
                    </w:rPr>
                    <w:t>外机</w:t>
                  </w:r>
                </w:p>
              </w:tc>
              <w:tc>
                <w:tcPr>
                  <w:tcW w:w="35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6</w:t>
                  </w:r>
                </w:p>
              </w:tc>
              <w:tc>
                <w:tcPr>
                  <w:tcW w:w="82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-124,35,15.2</w:t>
                  </w:r>
                </w:p>
              </w:tc>
              <w:tc>
                <w:tcPr>
                  <w:tcW w:w="5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1</w:t>
                  </w:r>
                </w:p>
              </w:tc>
              <w:tc>
                <w:tcPr>
                  <w:tcW w:w="60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85</w:t>
                  </w:r>
                </w:p>
              </w:tc>
              <w:tc>
                <w:tcPr>
                  <w:tcW w:w="48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减震</w:t>
                  </w:r>
                </w:p>
              </w:tc>
              <w:tc>
                <w:tcPr>
                  <w:tcW w:w="49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-5</w:t>
                  </w:r>
                </w:p>
              </w:tc>
              <w:tc>
                <w:tcPr>
                  <w:tcW w:w="485"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4</w:t>
                  </w:r>
                </w:p>
              </w:tc>
              <w:tc>
                <w:tcPr>
                  <w:tcW w:w="8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bCs/>
                      <w:color w:val="auto"/>
                      <w:sz w:val="21"/>
                      <w:szCs w:val="21"/>
                      <w:highlight w:val="none"/>
                      <w:lang w:val="en-US" w:eastAsia="zh-CN"/>
                    </w:rPr>
                  </w:pPr>
                  <w:r>
                    <w:rPr>
                      <w:rFonts w:hint="eastAsia" w:ascii="Times New Roman" w:hAnsi="Times New Roman" w:eastAsia="楷体_GB2312" w:cs="Times New Roman"/>
                      <w:bCs/>
                      <w:color w:val="auto"/>
                      <w:sz w:val="21"/>
                      <w:szCs w:val="21"/>
                      <w:highlight w:val="none"/>
                      <w:lang w:val="en-US" w:eastAsia="zh-CN"/>
                    </w:rPr>
                    <w:t>冷却塔</w:t>
                  </w:r>
                </w:p>
              </w:tc>
              <w:tc>
                <w:tcPr>
                  <w:tcW w:w="35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8</w:t>
                  </w:r>
                </w:p>
              </w:tc>
              <w:tc>
                <w:tcPr>
                  <w:tcW w:w="82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-108,36,19.5</w:t>
                  </w:r>
                </w:p>
              </w:tc>
              <w:tc>
                <w:tcPr>
                  <w:tcW w:w="5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1</w:t>
                  </w:r>
                </w:p>
              </w:tc>
              <w:tc>
                <w:tcPr>
                  <w:tcW w:w="60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1"/>
                      <w:szCs w:val="21"/>
                      <w:highlight w:val="none"/>
                      <w:lang w:val="en-US" w:eastAsia="zh-CN"/>
                    </w:rPr>
                    <w:t>85</w:t>
                  </w:r>
                </w:p>
              </w:tc>
              <w:tc>
                <w:tcPr>
                  <w:tcW w:w="48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r>
                    <w:rPr>
                      <w:rFonts w:hint="default" w:ascii="Times New Roman" w:hAnsi="Times New Roman" w:eastAsia="楷体_GB2312" w:cs="Times New Roman"/>
                      <w:color w:val="auto"/>
                      <w:sz w:val="21"/>
                      <w:szCs w:val="21"/>
                      <w:highlight w:val="none"/>
                      <w:lang w:val="en-US" w:eastAsia="zh-CN"/>
                    </w:rPr>
                    <w:t>减震</w:t>
                  </w:r>
                </w:p>
              </w:tc>
              <w:tc>
                <w:tcPr>
                  <w:tcW w:w="49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rPr>
                  </w:pPr>
                  <w:r>
                    <w:rPr>
                      <w:rFonts w:hint="default" w:ascii="Times New Roman" w:hAnsi="Times New Roman" w:eastAsia="楷体_GB2312" w:cs="Times New Roman"/>
                      <w:color w:val="auto"/>
                      <w:sz w:val="21"/>
                      <w:szCs w:val="21"/>
                      <w:highlight w:val="none"/>
                    </w:rPr>
                    <w:t>-5</w:t>
                  </w:r>
                </w:p>
              </w:tc>
              <w:tc>
                <w:tcPr>
                  <w:tcW w:w="485"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000" w:type="pct"/>
                  <w:gridSpan w:val="9"/>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楷体_GB2312" w:cs="Times New Roman"/>
                      <w:snapToGrid w:val="0"/>
                      <w:color w:val="auto"/>
                      <w:kern w:val="0"/>
                      <w:sz w:val="21"/>
                      <w:szCs w:val="21"/>
                      <w:highlight w:val="none"/>
                      <w:lang w:val="en-US" w:eastAsia="zh-CN"/>
                    </w:rPr>
                  </w:pPr>
                  <w:r>
                    <w:rPr>
                      <w:rFonts w:hint="default" w:ascii="Times New Roman" w:hAnsi="Times New Roman" w:eastAsia="楷体_GB2312" w:cs="Times New Roman"/>
                      <w:color w:val="auto"/>
                      <w:sz w:val="21"/>
                      <w:szCs w:val="21"/>
                      <w:highlight w:val="none"/>
                    </w:rPr>
                    <w:t>注：以厂</w:t>
                  </w:r>
                  <w:r>
                    <w:rPr>
                      <w:rFonts w:hint="eastAsia" w:ascii="Times New Roman" w:hAnsi="Times New Roman" w:eastAsia="楷体_GB2312" w:cs="Times New Roman"/>
                      <w:color w:val="auto"/>
                      <w:sz w:val="21"/>
                      <w:szCs w:val="21"/>
                      <w:highlight w:val="none"/>
                      <w:lang w:val="en-US" w:eastAsia="zh-CN"/>
                    </w:rPr>
                    <w:t>房</w:t>
                  </w:r>
                  <w:r>
                    <w:rPr>
                      <w:rFonts w:hint="default" w:ascii="Times New Roman" w:hAnsi="Times New Roman" w:eastAsia="楷体_GB2312" w:cs="Times New Roman"/>
                      <w:color w:val="auto"/>
                      <w:sz w:val="21"/>
                      <w:szCs w:val="21"/>
                      <w:highlight w:val="none"/>
                      <w:lang w:val="en-US" w:eastAsia="zh-CN"/>
                    </w:rPr>
                    <w:t>中心点</w:t>
                  </w:r>
                  <w:r>
                    <w:rPr>
                      <w:rFonts w:hint="default" w:ascii="Times New Roman" w:hAnsi="Times New Roman" w:eastAsia="楷体_GB2312" w:cs="Times New Roman"/>
                      <w:color w:val="auto"/>
                      <w:sz w:val="21"/>
                      <w:szCs w:val="21"/>
                      <w:highlight w:val="none"/>
                    </w:rPr>
                    <w:t>为坐标原点</w:t>
                  </w:r>
                  <w:r>
                    <w:rPr>
                      <w:rFonts w:hint="eastAsia"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0</w:t>
                  </w:r>
                  <w:r>
                    <w:rPr>
                      <w:rFonts w:hint="default"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0</w:t>
                  </w:r>
                  <w:r>
                    <w:rPr>
                      <w:rFonts w:hint="default" w:ascii="Times New Roman" w:hAnsi="Times New Roman" w:eastAsia="楷体_GB2312" w:cs="Times New Roman"/>
                      <w:color w:val="auto"/>
                      <w:sz w:val="21"/>
                      <w:szCs w:val="21"/>
                      <w:highlight w:val="none"/>
                      <w:lang w:eastAsia="zh-CN"/>
                    </w:rPr>
                    <w:t>，</w:t>
                  </w:r>
                  <w:r>
                    <w:rPr>
                      <w:rFonts w:hint="default" w:ascii="Times New Roman" w:hAnsi="Times New Roman" w:eastAsia="楷体_GB2312" w:cs="Times New Roman"/>
                      <w:color w:val="auto"/>
                      <w:sz w:val="21"/>
                      <w:szCs w:val="21"/>
                      <w:highlight w:val="none"/>
                    </w:rPr>
                    <w:t>0</w:t>
                  </w:r>
                  <w:r>
                    <w:rPr>
                      <w:rFonts w:hint="eastAsia" w:ascii="Times New Roman" w:hAnsi="Times New Roman" w:eastAsia="楷体_GB2312" w:cs="Times New Roman"/>
                      <w:color w:val="auto"/>
                      <w:sz w:val="21"/>
                      <w:szCs w:val="21"/>
                      <w:highlight w:val="none"/>
                      <w:lang w:eastAsia="zh-CN"/>
                    </w:rPr>
                    <w:t>)；</w:t>
                  </w:r>
                  <w:r>
                    <w:rPr>
                      <w:rFonts w:hint="eastAsia" w:ascii="Times New Roman" w:hAnsi="Times New Roman" w:eastAsia="楷体_GB2312" w:cs="Times New Roman"/>
                      <w:color w:val="auto"/>
                      <w:sz w:val="21"/>
                      <w:szCs w:val="21"/>
                      <w:highlight w:val="none"/>
                      <w:lang w:val="en-US" w:eastAsia="zh-CN"/>
                    </w:rPr>
                    <w:t>室外设备相对集中，相对位置坐标以多台设备的中心坐标确定。</w:t>
                  </w:r>
                </w:p>
              </w:tc>
            </w:tr>
          </w:tbl>
          <w:p>
            <w:pPr>
              <w:pStyle w:val="30"/>
              <w:keepNext w:val="0"/>
              <w:keepLines w:val="0"/>
              <w:pageBreakBefore w:val="0"/>
              <w:widowControl/>
              <w:kinsoku/>
              <w:wordWrap/>
              <w:overflowPunct/>
              <w:topLinePunct w:val="0"/>
              <w:autoSpaceDE/>
              <w:autoSpaceDN/>
              <w:bidi w:val="0"/>
              <w:adjustRightInd/>
              <w:snapToGrid w:val="0"/>
              <w:spacing w:before="0" w:after="0" w:line="440" w:lineRule="exact"/>
              <w:ind w:right="113"/>
              <w:jc w:val="center"/>
              <w:textAlignment w:val="auto"/>
              <w:rPr>
                <w:rFonts w:hint="eastAsia" w:ascii="Times New Roman" w:hAnsi="Times New Roman" w:eastAsia="黑体" w:cs="Times New Roman"/>
                <w:b/>
                <w:color w:val="auto"/>
                <w:sz w:val="24"/>
                <w:szCs w:val="21"/>
                <w:highlight w:val="none"/>
              </w:rPr>
            </w:pPr>
            <w:r>
              <w:rPr>
                <w:rFonts w:hint="eastAsia" w:ascii="Times New Roman" w:hAnsi="Times New Roman" w:eastAsia="黑体" w:cs="Times New Roman"/>
                <w:b/>
                <w:color w:val="auto"/>
                <w:sz w:val="24"/>
                <w:szCs w:val="21"/>
                <w:highlight w:val="none"/>
              </w:rPr>
              <w:t>表</w:t>
            </w:r>
            <w:r>
              <w:rPr>
                <w:rFonts w:hint="eastAsia" w:ascii="Times New Roman" w:hAnsi="Times New Roman" w:eastAsia="黑体" w:cs="Times New Roman"/>
                <w:b/>
                <w:color w:val="auto"/>
                <w:sz w:val="24"/>
                <w:szCs w:val="21"/>
                <w:highlight w:val="none"/>
                <w:lang w:val="en-US" w:eastAsia="zh-CN"/>
              </w:rPr>
              <w:t>4.20</w:t>
            </w:r>
            <w:r>
              <w:rPr>
                <w:rFonts w:hint="eastAsia" w:ascii="Times New Roman" w:hAnsi="Times New Roman" w:eastAsia="黑体" w:cs="Times New Roman"/>
                <w:b/>
                <w:color w:val="auto"/>
                <w:sz w:val="24"/>
                <w:szCs w:val="21"/>
                <w:highlight w:val="none"/>
              </w:rPr>
              <w:t xml:space="preserve"> </w:t>
            </w:r>
            <w:r>
              <w:rPr>
                <w:rFonts w:hint="eastAsia" w:ascii="Times New Roman" w:hAnsi="Times New Roman" w:eastAsia="黑体" w:cs="Times New Roman"/>
                <w:b/>
                <w:color w:val="auto"/>
                <w:sz w:val="24"/>
                <w:szCs w:val="21"/>
                <w:highlight w:val="none"/>
                <w:lang w:val="en-US" w:eastAsia="zh-CN"/>
              </w:rPr>
              <w:t>拟建</w:t>
            </w:r>
            <w:r>
              <w:rPr>
                <w:rFonts w:hint="eastAsia" w:ascii="Times New Roman" w:hAnsi="Times New Roman" w:eastAsia="黑体" w:cs="Times New Roman"/>
                <w:b/>
                <w:color w:val="auto"/>
                <w:sz w:val="24"/>
                <w:szCs w:val="21"/>
                <w:highlight w:val="none"/>
              </w:rPr>
              <w:t>项目</w:t>
            </w:r>
            <w:r>
              <w:rPr>
                <w:rFonts w:hint="eastAsia" w:ascii="Times New Roman" w:hAnsi="Times New Roman" w:eastAsia="黑体" w:cs="Times New Roman"/>
                <w:b/>
                <w:color w:val="auto"/>
                <w:sz w:val="24"/>
                <w:szCs w:val="21"/>
                <w:highlight w:val="none"/>
                <w:lang w:eastAsia="zh-CN"/>
              </w:rPr>
              <w:t>室内</w:t>
            </w:r>
            <w:r>
              <w:rPr>
                <w:rFonts w:hint="eastAsia" w:ascii="Times New Roman" w:hAnsi="Times New Roman" w:eastAsia="黑体" w:cs="Times New Roman"/>
                <w:b/>
                <w:color w:val="auto"/>
                <w:sz w:val="24"/>
                <w:szCs w:val="21"/>
                <w:highlight w:val="none"/>
              </w:rPr>
              <w:t>主要噪声源强一览表</w:t>
            </w:r>
          </w:p>
          <w:tbl>
            <w:tblPr>
              <w:tblStyle w:val="32"/>
              <w:tblW w:w="499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
            <w:tblGrid>
              <w:gridCol w:w="300"/>
              <w:gridCol w:w="340"/>
              <w:gridCol w:w="920"/>
              <w:gridCol w:w="494"/>
              <w:gridCol w:w="607"/>
              <w:gridCol w:w="860"/>
              <w:gridCol w:w="969"/>
              <w:gridCol w:w="366"/>
              <w:gridCol w:w="329"/>
              <w:gridCol w:w="400"/>
              <w:gridCol w:w="409"/>
              <w:gridCol w:w="545"/>
              <w:gridCol w:w="545"/>
              <w:gridCol w:w="546"/>
              <w:gridCol w:w="5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序</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号</w:t>
                  </w:r>
                </w:p>
              </w:tc>
              <w:tc>
                <w:tcPr>
                  <w:tcW w:w="20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default" w:ascii="Times New Roman" w:hAnsi="Times New Roman" w:eastAsia="楷体_GB2312" w:cs="Times New Roman"/>
                      <w:snapToGrid w:val="0"/>
                      <w:color w:val="auto"/>
                      <w:kern w:val="0"/>
                      <w:sz w:val="18"/>
                      <w:szCs w:val="18"/>
                      <w:highlight w:val="none"/>
                      <w:lang w:val="en-US" w:eastAsia="zh-CN"/>
                    </w:rPr>
                    <w:t>车间</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名称</w:t>
                  </w:r>
                </w:p>
              </w:tc>
              <w:tc>
                <w:tcPr>
                  <w:tcW w:w="56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声源</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名称</w:t>
                  </w:r>
                </w:p>
              </w:tc>
              <w:tc>
                <w:tcPr>
                  <w:tcW w:w="67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声源源强</w:t>
                  </w:r>
                </w:p>
              </w:tc>
              <w:tc>
                <w:tcPr>
                  <w:tcW w:w="5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声源控制</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措施</w:t>
                  </w:r>
                </w:p>
              </w:tc>
              <w:tc>
                <w:tcPr>
                  <w:tcW w:w="59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空间相对</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位置</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eastAsia="zh-CN"/>
                    </w:rPr>
                  </w:pPr>
                  <w:r>
                    <w:rPr>
                      <w:rFonts w:hint="eastAsia" w:ascii="Times New Roman" w:hAnsi="Times New Roman" w:eastAsia="楷体_GB2312" w:cs="Times New Roman"/>
                      <w:snapToGrid w:val="0"/>
                      <w:color w:val="auto"/>
                      <w:kern w:val="0"/>
                      <w:sz w:val="18"/>
                      <w:szCs w:val="18"/>
                      <w:highlight w:val="none"/>
                      <w:lang w:eastAsia="zh-CN"/>
                    </w:rPr>
                    <w:t>(</w:t>
                  </w:r>
                  <w:r>
                    <w:rPr>
                      <w:rFonts w:hint="default" w:ascii="Times New Roman" w:hAnsi="Times New Roman" w:eastAsia="楷体_GB2312" w:cs="Times New Roman"/>
                      <w:snapToGrid w:val="0"/>
                      <w:color w:val="auto"/>
                      <w:kern w:val="0"/>
                      <w:sz w:val="18"/>
                      <w:szCs w:val="18"/>
                      <w:highlight w:val="none"/>
                      <w:lang w:val="en-US" w:eastAsia="zh-CN"/>
                    </w:rPr>
                    <w:t>x，y，z</w:t>
                  </w:r>
                  <w:r>
                    <w:rPr>
                      <w:rFonts w:hint="eastAsia" w:ascii="Times New Roman" w:hAnsi="Times New Roman" w:eastAsia="楷体_GB2312" w:cs="Times New Roman"/>
                      <w:snapToGrid w:val="0"/>
                      <w:color w:val="auto"/>
                      <w:kern w:val="0"/>
                      <w:sz w:val="18"/>
                      <w:szCs w:val="18"/>
                      <w:highlight w:val="none"/>
                      <w:lang w:eastAsia="zh-CN"/>
                    </w:rPr>
                    <w:t>)</w:t>
                  </w:r>
                </w:p>
              </w:tc>
              <w:tc>
                <w:tcPr>
                  <w:tcW w:w="91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距室内边界距离m</w:t>
                  </w:r>
                </w:p>
              </w:tc>
              <w:tc>
                <w:tcPr>
                  <w:tcW w:w="134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室内边界声级</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snapToGrid w:val="0"/>
                      <w:color w:val="auto"/>
                      <w:kern w:val="0"/>
                      <w:sz w:val="18"/>
                      <w:szCs w:val="18"/>
                      <w:highlight w:val="none"/>
                      <w:lang w:eastAsia="zh-CN"/>
                    </w:rPr>
                  </w:pPr>
                  <w:r>
                    <w:rPr>
                      <w:rFonts w:hint="default" w:ascii="Times New Roman" w:hAnsi="Times New Roman" w:eastAsia="楷体_GB2312" w:cs="Times New Roman"/>
                      <w:snapToGrid w:val="0"/>
                      <w:color w:val="auto"/>
                      <w:kern w:val="0"/>
                      <w:sz w:val="18"/>
                      <w:szCs w:val="18"/>
                      <w:highlight w:val="none"/>
                    </w:rPr>
                    <w:t>dB</w:t>
                  </w:r>
                  <w:r>
                    <w:rPr>
                      <w:rFonts w:hint="eastAsia" w:ascii="Times New Roman" w:hAnsi="Times New Roman" w:eastAsia="楷体_GB2312" w:cs="Times New Roman"/>
                      <w:snapToGrid w:val="0"/>
                      <w:color w:val="auto"/>
                      <w:kern w:val="0"/>
                      <w:sz w:val="18"/>
                      <w:szCs w:val="18"/>
                      <w:highlight w:val="none"/>
                      <w:lang w:eastAsia="zh-CN"/>
                    </w:rPr>
                    <w:t>(</w:t>
                  </w:r>
                  <w:r>
                    <w:rPr>
                      <w:rFonts w:hint="default" w:ascii="Times New Roman" w:hAnsi="Times New Roman" w:eastAsia="楷体_GB2312" w:cs="Times New Roman"/>
                      <w:snapToGrid w:val="0"/>
                      <w:color w:val="auto"/>
                      <w:kern w:val="0"/>
                      <w:sz w:val="18"/>
                      <w:szCs w:val="18"/>
                      <w:highlight w:val="none"/>
                    </w:rPr>
                    <w:t>A</w:t>
                  </w:r>
                  <w:r>
                    <w:rPr>
                      <w:rFonts w:hint="eastAsia" w:ascii="Times New Roman" w:hAnsi="Times New Roman" w:eastAsia="楷体_GB2312" w:cs="Times New Roman"/>
                      <w:snapToGrid w:val="0"/>
                      <w:color w:val="auto"/>
                      <w:kern w:val="0"/>
                      <w:sz w:val="18"/>
                      <w:szCs w:val="18"/>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p>
              </w:tc>
              <w:tc>
                <w:tcPr>
                  <w:tcW w:w="5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p>
              </w:tc>
              <w:tc>
                <w:tcPr>
                  <w:tcW w:w="30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default" w:ascii="Times New Roman" w:hAnsi="Times New Roman" w:eastAsia="楷体_GB2312" w:cs="Times New Roman"/>
                      <w:snapToGrid w:val="0"/>
                      <w:color w:val="auto"/>
                      <w:kern w:val="0"/>
                      <w:sz w:val="18"/>
                      <w:szCs w:val="18"/>
                      <w:highlight w:val="none"/>
                      <w:lang w:val="en-US" w:eastAsia="zh-CN"/>
                    </w:rPr>
                    <w:t>距声源</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default" w:ascii="Times New Roman" w:hAnsi="Times New Roman" w:eastAsia="楷体_GB2312" w:cs="Times New Roman"/>
                      <w:snapToGrid w:val="0"/>
                      <w:color w:val="auto"/>
                      <w:kern w:val="0"/>
                      <w:sz w:val="18"/>
                      <w:szCs w:val="18"/>
                      <w:highlight w:val="none"/>
                      <w:lang w:val="en-US" w:eastAsia="zh-CN"/>
                    </w:rPr>
                    <w:t>距离</w:t>
                  </w:r>
                </w:p>
              </w:tc>
              <w:tc>
                <w:tcPr>
                  <w:tcW w:w="37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声压级</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snapToGrid w:val="0"/>
                      <w:color w:val="auto"/>
                      <w:kern w:val="0"/>
                      <w:sz w:val="18"/>
                      <w:szCs w:val="18"/>
                      <w:highlight w:val="none"/>
                      <w:lang w:eastAsia="zh-CN"/>
                    </w:rPr>
                  </w:pPr>
                  <w:r>
                    <w:rPr>
                      <w:rFonts w:hint="default" w:ascii="Times New Roman" w:hAnsi="Times New Roman" w:eastAsia="楷体_GB2312" w:cs="Times New Roman"/>
                      <w:snapToGrid w:val="0"/>
                      <w:color w:val="auto"/>
                      <w:kern w:val="0"/>
                      <w:sz w:val="18"/>
                      <w:szCs w:val="18"/>
                      <w:highlight w:val="none"/>
                    </w:rPr>
                    <w:t>dB</w:t>
                  </w:r>
                  <w:r>
                    <w:rPr>
                      <w:rFonts w:hint="eastAsia" w:ascii="Times New Roman" w:hAnsi="Times New Roman" w:eastAsia="楷体_GB2312" w:cs="Times New Roman"/>
                      <w:snapToGrid w:val="0"/>
                      <w:color w:val="auto"/>
                      <w:kern w:val="0"/>
                      <w:sz w:val="18"/>
                      <w:szCs w:val="18"/>
                      <w:highlight w:val="none"/>
                      <w:lang w:eastAsia="zh-CN"/>
                    </w:rPr>
                    <w:t>(</w:t>
                  </w:r>
                  <w:r>
                    <w:rPr>
                      <w:rFonts w:hint="default" w:ascii="Times New Roman" w:hAnsi="Times New Roman" w:eastAsia="楷体_GB2312" w:cs="Times New Roman"/>
                      <w:snapToGrid w:val="0"/>
                      <w:color w:val="auto"/>
                      <w:kern w:val="0"/>
                      <w:sz w:val="18"/>
                      <w:szCs w:val="18"/>
                      <w:highlight w:val="none"/>
                    </w:rPr>
                    <w:t>A</w:t>
                  </w:r>
                  <w:r>
                    <w:rPr>
                      <w:rFonts w:hint="eastAsia" w:ascii="Times New Roman" w:hAnsi="Times New Roman" w:eastAsia="楷体_GB2312" w:cs="Times New Roman"/>
                      <w:snapToGrid w:val="0"/>
                      <w:color w:val="auto"/>
                      <w:kern w:val="0"/>
                      <w:sz w:val="18"/>
                      <w:szCs w:val="18"/>
                      <w:highlight w:val="none"/>
                      <w:lang w:eastAsia="zh-CN"/>
                    </w:rPr>
                    <w:t>)</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p>
              </w:tc>
              <w:tc>
                <w:tcPr>
                  <w:tcW w:w="5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p>
              </w:tc>
              <w:tc>
                <w:tcPr>
                  <w:tcW w:w="2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东</w:t>
                  </w:r>
                </w:p>
              </w:tc>
              <w:tc>
                <w:tcPr>
                  <w:tcW w:w="20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西</w:t>
                  </w:r>
                </w:p>
              </w:tc>
              <w:tc>
                <w:tcPr>
                  <w:tcW w:w="2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南</w:t>
                  </w:r>
                </w:p>
              </w:tc>
              <w:tc>
                <w:tcPr>
                  <w:tcW w:w="2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北</w:t>
                  </w:r>
                </w:p>
              </w:tc>
              <w:tc>
                <w:tcPr>
                  <w:tcW w:w="33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东</w:t>
                  </w:r>
                </w:p>
              </w:tc>
              <w:tc>
                <w:tcPr>
                  <w:tcW w:w="33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西</w:t>
                  </w:r>
                </w:p>
              </w:tc>
              <w:tc>
                <w:tcPr>
                  <w:tcW w:w="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南</w:t>
                  </w:r>
                </w:p>
              </w:tc>
              <w:tc>
                <w:tcPr>
                  <w:tcW w:w="34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90" w:hRule="atLeast"/>
              </w:trPr>
              <w:tc>
                <w:tcPr>
                  <w:tcW w:w="18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30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3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2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2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2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2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33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33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3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3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r>
                    <w:rPr>
                      <w:rFonts w:hint="default" w:ascii="Times New Roman" w:hAnsi="Times New Roman" w:eastAsia="楷体_GB2312" w:cs="Times New Roman"/>
                      <w:snapToGrid w:val="0"/>
                      <w:color w:val="auto"/>
                      <w:kern w:val="0"/>
                      <w:sz w:val="18"/>
                      <w:szCs w:val="18"/>
                      <w:highlight w:val="none"/>
                    </w:rPr>
                    <w:t>1</w:t>
                  </w:r>
                </w:p>
              </w:tc>
              <w:tc>
                <w:tcPr>
                  <w:tcW w:w="20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纺丝</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rPr>
                  </w:pPr>
                  <w:r>
                    <w:rPr>
                      <w:rFonts w:hint="eastAsia" w:ascii="Times New Roman" w:hAnsi="Times New Roman" w:eastAsia="楷体_GB2312" w:cs="Times New Roman"/>
                      <w:color w:val="auto"/>
                      <w:sz w:val="18"/>
                      <w:szCs w:val="18"/>
                      <w:highlight w:val="none"/>
                      <w:lang w:val="en-US" w:eastAsia="zh-CN"/>
                    </w:rPr>
                    <w:t>车间</w:t>
                  </w: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1#纺丝线</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80</w:t>
                  </w:r>
                </w:p>
              </w:tc>
              <w:tc>
                <w:tcPr>
                  <w:tcW w:w="5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墙体</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eastAsia="zh-CN"/>
                    </w:rPr>
                  </w:pPr>
                  <w:r>
                    <w:rPr>
                      <w:rFonts w:hint="default" w:ascii="Times New Roman" w:hAnsi="Times New Roman" w:eastAsia="楷体_GB2312" w:cs="Times New Roman"/>
                      <w:snapToGrid w:val="0"/>
                      <w:color w:val="auto"/>
                      <w:kern w:val="0"/>
                      <w:sz w:val="18"/>
                      <w:szCs w:val="18"/>
                      <w:highlight w:val="none"/>
                    </w:rPr>
                    <w:t>隔声</w:t>
                  </w:r>
                  <w:r>
                    <w:rPr>
                      <w:rFonts w:hint="default" w:ascii="Times New Roman" w:hAnsi="Times New Roman" w:eastAsia="楷体_GB2312" w:cs="Times New Roman"/>
                      <w:snapToGrid w:val="0"/>
                      <w:color w:val="auto"/>
                      <w:ker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r>
                    <w:rPr>
                      <w:rFonts w:hint="default" w:ascii="Times New Roman" w:hAnsi="Times New Roman" w:eastAsia="楷体_GB2312" w:cs="Times New Roman"/>
                      <w:snapToGrid w:val="0"/>
                      <w:color w:val="auto"/>
                      <w:kern w:val="0"/>
                      <w:sz w:val="18"/>
                      <w:szCs w:val="18"/>
                      <w:highlight w:val="none"/>
                      <w:lang w:val="en-US" w:eastAsia="zh-CN"/>
                    </w:rPr>
                    <w:t>基础</w:t>
                  </w:r>
                  <w:r>
                    <w:rPr>
                      <w:rFonts w:hint="default" w:ascii="Times New Roman" w:hAnsi="Times New Roman" w:eastAsia="楷体_GB2312" w:cs="Times New Roman"/>
                      <w:snapToGrid w:val="0"/>
                      <w:color w:val="auto"/>
                      <w:kern w:val="0"/>
                      <w:sz w:val="18"/>
                      <w:szCs w:val="18"/>
                      <w:highlight w:val="none"/>
                      <w:lang w:eastAsia="zh-CN"/>
                    </w:rPr>
                    <w:t>减震</w:t>
                  </w: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21</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w:t>
                  </w:r>
                  <w:r>
                    <w:rPr>
                      <w:rFonts w:hint="default" w:ascii="Times New Roman" w:hAnsi="Times New Roman" w:eastAsia="楷体_GB2312" w:cs="Times New Roman"/>
                      <w:color w:val="auto"/>
                      <w:sz w:val="18"/>
                      <w:szCs w:val="18"/>
                      <w:highlight w:val="none"/>
                      <w:lang w:val="en-US" w:eastAsia="zh-CN"/>
                    </w:rPr>
                    <w:t>,1</w:t>
                  </w:r>
                  <w:r>
                    <w:rPr>
                      <w:rFonts w:hint="eastAsia" w:ascii="Times New Roman" w:hAnsi="Times New Roman" w:eastAsia="楷体_GB2312" w:cs="Times New Roman"/>
                      <w:color w:val="auto"/>
                      <w:sz w:val="18"/>
                      <w:szCs w:val="18"/>
                      <w:highlight w:val="none"/>
                      <w:lang w:val="en-US" w:eastAsia="zh-CN"/>
                    </w:rPr>
                    <w:t>5.7</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21</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47</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8</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45</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i w:val="0"/>
                      <w:iCs w:val="0"/>
                      <w:color w:val="auto"/>
                      <w:kern w:val="0"/>
                      <w:sz w:val="18"/>
                      <w:szCs w:val="18"/>
                      <w:u w:val="none"/>
                      <w:lang w:val="en-US" w:eastAsia="zh-CN" w:bidi="ar"/>
                    </w:rPr>
                    <w:t>53.6</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46.6</w:t>
                  </w:r>
                </w:p>
              </w:tc>
              <w:tc>
                <w:tcPr>
                  <w:tcW w:w="3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i w:val="0"/>
                      <w:iCs w:val="0"/>
                      <w:color w:val="auto"/>
                      <w:kern w:val="0"/>
                      <w:sz w:val="18"/>
                      <w:szCs w:val="18"/>
                      <w:u w:val="none"/>
                      <w:lang w:val="en-US" w:eastAsia="zh-CN" w:bidi="ar"/>
                    </w:rPr>
                    <w:t>61.9</w:t>
                  </w:r>
                </w:p>
              </w:tc>
              <w:tc>
                <w:tcPr>
                  <w:tcW w:w="3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46.9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4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default" w:ascii="Times New Roman" w:hAnsi="Times New Roman" w:eastAsia="楷体_GB2312" w:cs="Times New Roman"/>
                      <w:snapToGrid w:val="0"/>
                      <w:color w:val="auto"/>
                      <w:kern w:val="0"/>
                      <w:sz w:val="18"/>
                      <w:szCs w:val="18"/>
                      <w:highlight w:val="none"/>
                      <w:lang w:val="en-US" w:eastAsia="zh-CN"/>
                    </w:rPr>
                    <w:t>2</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r>
                    <w:rPr>
                      <w:rFonts w:hint="eastAsia" w:ascii="Times New Roman" w:hAnsi="Times New Roman" w:eastAsia="楷体_GB2312" w:cs="Times New Roman"/>
                      <w:color w:val="auto"/>
                      <w:sz w:val="18"/>
                      <w:szCs w:val="18"/>
                      <w:highlight w:val="none"/>
                      <w:lang w:val="en-US" w:eastAsia="zh-CN"/>
                    </w:rPr>
                    <w:t>2#纺丝线</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21</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18</w:t>
                  </w:r>
                  <w:r>
                    <w:rPr>
                      <w:rFonts w:hint="default" w:ascii="Times New Roman" w:hAnsi="Times New Roman" w:eastAsia="楷体_GB2312" w:cs="Times New Roman"/>
                      <w:color w:val="auto"/>
                      <w:sz w:val="18"/>
                      <w:szCs w:val="18"/>
                      <w:highlight w:val="none"/>
                      <w:lang w:val="en-US" w:eastAsia="zh-CN"/>
                    </w:rPr>
                    <w:t>,1</w:t>
                  </w:r>
                  <w:r>
                    <w:rPr>
                      <w:rFonts w:hint="eastAsia" w:ascii="Times New Roman" w:hAnsi="Times New Roman" w:eastAsia="楷体_GB2312" w:cs="Times New Roman"/>
                      <w:color w:val="auto"/>
                      <w:sz w:val="18"/>
                      <w:szCs w:val="18"/>
                      <w:highlight w:val="none"/>
                      <w:lang w:val="en-US" w:eastAsia="zh-CN"/>
                    </w:rPr>
                    <w:t>5.7</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21</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47</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Times New Roman" w:hAnsi="Times New Roman" w:eastAsia="宋体" w:cs="Times New Roman"/>
                      <w:i w:val="0"/>
                      <w:iCs w:val="0"/>
                      <w:color w:val="auto"/>
                      <w:kern w:val="0"/>
                      <w:sz w:val="18"/>
                      <w:szCs w:val="18"/>
                      <w:u w:val="none"/>
                      <w:lang w:val="en-US" w:eastAsia="zh-CN" w:bidi="ar"/>
                    </w:rPr>
                    <w:t>8</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35</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i w:val="0"/>
                      <w:iCs w:val="0"/>
                      <w:color w:val="auto"/>
                      <w:kern w:val="0"/>
                      <w:sz w:val="18"/>
                      <w:szCs w:val="18"/>
                      <w:u w:val="none"/>
                      <w:lang w:val="en-US" w:eastAsia="zh-CN" w:bidi="ar"/>
                    </w:rPr>
                    <w:t>53.6</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46.6</w:t>
                  </w:r>
                </w:p>
              </w:tc>
              <w:tc>
                <w:tcPr>
                  <w:tcW w:w="3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i w:val="0"/>
                      <w:iCs w:val="0"/>
                      <w:color w:val="auto"/>
                      <w:kern w:val="0"/>
                      <w:sz w:val="18"/>
                      <w:szCs w:val="18"/>
                      <w:u w:val="none"/>
                      <w:lang w:val="en-US" w:eastAsia="zh-CN" w:bidi="ar"/>
                    </w:rPr>
                    <w:t>54.9</w:t>
                  </w:r>
                </w:p>
              </w:tc>
              <w:tc>
                <w:tcPr>
                  <w:tcW w:w="3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49.1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90"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default" w:ascii="Times New Roman" w:hAnsi="Times New Roman" w:eastAsia="楷体_GB2312" w:cs="Times New Roman"/>
                      <w:snapToGrid w:val="0"/>
                      <w:color w:val="auto"/>
                      <w:kern w:val="0"/>
                      <w:sz w:val="18"/>
                      <w:szCs w:val="18"/>
                      <w:highlight w:val="none"/>
                      <w:lang w:val="en-US" w:eastAsia="zh-CN"/>
                    </w:rPr>
                    <w:t>3</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3#纺丝线</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21</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26</w:t>
                  </w:r>
                  <w:r>
                    <w:rPr>
                      <w:rFonts w:hint="default" w:ascii="Times New Roman" w:hAnsi="Times New Roman" w:eastAsia="楷体_GB2312" w:cs="Times New Roman"/>
                      <w:color w:val="auto"/>
                      <w:sz w:val="18"/>
                      <w:szCs w:val="18"/>
                      <w:highlight w:val="none"/>
                      <w:lang w:val="en-US" w:eastAsia="zh-CN"/>
                    </w:rPr>
                    <w:t>,1</w:t>
                  </w:r>
                  <w:r>
                    <w:rPr>
                      <w:rFonts w:hint="eastAsia" w:ascii="Times New Roman" w:hAnsi="Times New Roman" w:eastAsia="楷体_GB2312" w:cs="Times New Roman"/>
                      <w:color w:val="auto"/>
                      <w:sz w:val="18"/>
                      <w:szCs w:val="18"/>
                      <w:highlight w:val="none"/>
                      <w:lang w:val="en-US" w:eastAsia="zh-CN"/>
                    </w:rPr>
                    <w:t>5.7</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21</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47</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26</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27</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i w:val="0"/>
                      <w:iCs w:val="0"/>
                      <w:color w:val="auto"/>
                      <w:kern w:val="0"/>
                      <w:sz w:val="18"/>
                      <w:szCs w:val="18"/>
                      <w:u w:val="none"/>
                      <w:lang w:val="en-US" w:eastAsia="zh-CN" w:bidi="ar"/>
                    </w:rPr>
                    <w:t>53.6</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46.6</w:t>
                  </w:r>
                </w:p>
              </w:tc>
              <w:tc>
                <w:tcPr>
                  <w:tcW w:w="3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i w:val="0"/>
                      <w:iCs w:val="0"/>
                      <w:color w:val="auto"/>
                      <w:kern w:val="0"/>
                      <w:sz w:val="18"/>
                      <w:szCs w:val="18"/>
                      <w:u w:val="none"/>
                      <w:lang w:val="en-US" w:eastAsia="zh-CN" w:bidi="ar"/>
                    </w:rPr>
                    <w:t>51.7</w:t>
                  </w:r>
                </w:p>
              </w:tc>
              <w:tc>
                <w:tcPr>
                  <w:tcW w:w="3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4</w:t>
                  </w:r>
                  <w:r>
                    <w:rPr>
                      <w:rFonts w:hint="default" w:ascii="Times New Roman" w:hAnsi="Times New Roman" w:eastAsia="宋体" w:cs="Times New Roman"/>
                      <w:i w:val="0"/>
                      <w:iCs w:val="0"/>
                      <w:color w:val="auto"/>
                      <w:kern w:val="0"/>
                      <w:sz w:val="18"/>
                      <w:szCs w:val="18"/>
                      <w:u w:val="none"/>
                      <w:lang w:val="en-US" w:eastAsia="zh-CN" w:bidi="ar"/>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default" w:ascii="Times New Roman" w:hAnsi="Times New Roman" w:eastAsia="楷体_GB2312" w:cs="Times New Roman"/>
                      <w:snapToGrid w:val="0"/>
                      <w:color w:val="auto"/>
                      <w:kern w:val="0"/>
                      <w:sz w:val="18"/>
                      <w:szCs w:val="18"/>
                      <w:highlight w:val="none"/>
                      <w:lang w:val="en-US" w:eastAsia="zh-CN"/>
                    </w:rPr>
                    <w:t>4</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r>
                    <w:rPr>
                      <w:rFonts w:hint="eastAsia" w:ascii="Times New Roman" w:hAnsi="Times New Roman" w:eastAsia="楷体_GB2312" w:cs="Times New Roman"/>
                      <w:color w:val="auto"/>
                      <w:sz w:val="18"/>
                      <w:szCs w:val="18"/>
                      <w:highlight w:val="none"/>
                      <w:lang w:val="en-US" w:eastAsia="zh-CN"/>
                    </w:rPr>
                    <w:t>4#纺丝线</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21</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36</w:t>
                  </w:r>
                  <w:r>
                    <w:rPr>
                      <w:rFonts w:hint="default" w:ascii="Times New Roman" w:hAnsi="Times New Roman" w:eastAsia="楷体_GB2312" w:cs="Times New Roman"/>
                      <w:color w:val="auto"/>
                      <w:sz w:val="18"/>
                      <w:szCs w:val="18"/>
                      <w:highlight w:val="none"/>
                      <w:lang w:val="en-US" w:eastAsia="zh-CN"/>
                    </w:rPr>
                    <w:t>,1</w:t>
                  </w:r>
                  <w:r>
                    <w:rPr>
                      <w:rFonts w:hint="eastAsia" w:ascii="Times New Roman" w:hAnsi="Times New Roman" w:eastAsia="楷体_GB2312" w:cs="Times New Roman"/>
                      <w:color w:val="auto"/>
                      <w:sz w:val="18"/>
                      <w:szCs w:val="18"/>
                      <w:highlight w:val="none"/>
                      <w:lang w:val="en-US" w:eastAsia="zh-CN"/>
                    </w:rPr>
                    <w:t>5.7</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21</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47</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36</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15</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i w:val="0"/>
                      <w:iCs w:val="0"/>
                      <w:color w:val="auto"/>
                      <w:kern w:val="0"/>
                      <w:sz w:val="18"/>
                      <w:szCs w:val="18"/>
                      <w:u w:val="none"/>
                      <w:lang w:val="en-US" w:eastAsia="zh-CN" w:bidi="ar"/>
                    </w:rPr>
                    <w:t>53.6</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46.6</w:t>
                  </w:r>
                </w:p>
              </w:tc>
              <w:tc>
                <w:tcPr>
                  <w:tcW w:w="3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i w:val="0"/>
                      <w:iCs w:val="0"/>
                      <w:color w:val="auto"/>
                      <w:kern w:val="0"/>
                      <w:sz w:val="18"/>
                      <w:szCs w:val="18"/>
                      <w:u w:val="none"/>
                      <w:lang w:val="en-US" w:eastAsia="zh-CN" w:bidi="ar"/>
                    </w:rPr>
                    <w:t>48.9</w:t>
                  </w:r>
                </w:p>
              </w:tc>
              <w:tc>
                <w:tcPr>
                  <w:tcW w:w="3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56.5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bidi="ar-SA"/>
                    </w:rPr>
                    <w:t>5</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r>
                    <w:rPr>
                      <w:rFonts w:hint="eastAsia" w:ascii="Times New Roman" w:hAnsi="Times New Roman" w:eastAsia="楷体_GB2312" w:cs="Times New Roman"/>
                      <w:color w:val="auto"/>
                      <w:sz w:val="18"/>
                      <w:szCs w:val="18"/>
                      <w:highlight w:val="none"/>
                      <w:lang w:val="en-US" w:eastAsia="zh-CN"/>
                    </w:rPr>
                    <w:t>单体吸收泵站</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90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52</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48</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8.2</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52</w:t>
                  </w:r>
                </w:p>
              </w:tc>
              <w:tc>
                <w:tcPr>
                  <w:tcW w:w="2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16</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48</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55.7</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65.9</w:t>
                  </w:r>
                </w:p>
              </w:tc>
              <w:tc>
                <w:tcPr>
                  <w:tcW w:w="3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56.4</w:t>
                  </w:r>
                </w:p>
              </w:tc>
              <w:tc>
                <w:tcPr>
                  <w:tcW w:w="3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6</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2#</w:t>
                  </w:r>
                  <w:r>
                    <w:rPr>
                      <w:rFonts w:hint="eastAsia" w:ascii="Times New Roman" w:hAnsi="Times New Roman" w:eastAsia="楷体_GB2312" w:cs="Times New Roman"/>
                      <w:color w:val="auto"/>
                      <w:sz w:val="18"/>
                      <w:szCs w:val="18"/>
                      <w:highlight w:val="none"/>
                      <w:lang w:val="en-US" w:eastAsia="zh-CN"/>
                    </w:rPr>
                    <w:t>单体吸收泵站</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90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48,</w:t>
                  </w:r>
                  <w:r>
                    <w:rPr>
                      <w:rFonts w:hint="eastAsia" w:ascii="Times New Roman" w:hAnsi="Times New Roman" w:eastAsia="楷体_GB2312" w:cs="Times New Roman"/>
                      <w:color w:val="auto"/>
                      <w:sz w:val="18"/>
                      <w:szCs w:val="18"/>
                      <w:highlight w:val="none"/>
                      <w:lang w:val="en-US" w:eastAsia="zh-CN"/>
                    </w:rPr>
                    <w:t>48</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8.2</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48</w:t>
                  </w:r>
                </w:p>
              </w:tc>
              <w:tc>
                <w:tcPr>
                  <w:tcW w:w="2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20</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48</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56.4</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63.9</w:t>
                  </w:r>
                </w:p>
              </w:tc>
              <w:tc>
                <w:tcPr>
                  <w:tcW w:w="3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56.4</w:t>
                  </w:r>
                </w:p>
              </w:tc>
              <w:tc>
                <w:tcPr>
                  <w:tcW w:w="3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7</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3#</w:t>
                  </w:r>
                  <w:r>
                    <w:rPr>
                      <w:rFonts w:hint="eastAsia" w:ascii="Times New Roman" w:hAnsi="Times New Roman" w:eastAsia="楷体_GB2312" w:cs="Times New Roman"/>
                      <w:color w:val="auto"/>
                      <w:sz w:val="18"/>
                      <w:szCs w:val="18"/>
                      <w:highlight w:val="none"/>
                      <w:lang w:val="en-US" w:eastAsia="zh-CN"/>
                    </w:rPr>
                    <w:t>单体吸收泵站</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90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44,48</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8.2</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44</w:t>
                  </w:r>
                </w:p>
              </w:tc>
              <w:tc>
                <w:tcPr>
                  <w:tcW w:w="2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24</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48</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57.1</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62.4</w:t>
                  </w:r>
                </w:p>
              </w:tc>
              <w:tc>
                <w:tcPr>
                  <w:tcW w:w="3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56.4</w:t>
                  </w:r>
                </w:p>
              </w:tc>
              <w:tc>
                <w:tcPr>
                  <w:tcW w:w="3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8</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w:t>
                  </w:r>
                  <w:r>
                    <w:rPr>
                      <w:rFonts w:hint="eastAsia" w:ascii="Times New Roman" w:hAnsi="Times New Roman" w:eastAsia="楷体_GB2312" w:cs="Times New Roman"/>
                      <w:color w:val="auto"/>
                      <w:sz w:val="18"/>
                      <w:szCs w:val="18"/>
                      <w:highlight w:val="none"/>
                      <w:lang w:val="en-US" w:eastAsia="zh-CN"/>
                    </w:rPr>
                    <w:t>单体吸收泵站</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90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40,48</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8.2</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40</w:t>
                  </w:r>
                </w:p>
              </w:tc>
              <w:tc>
                <w:tcPr>
                  <w:tcW w:w="2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28</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48</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57.9</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61.1</w:t>
                  </w:r>
                </w:p>
              </w:tc>
              <w:tc>
                <w:tcPr>
                  <w:tcW w:w="3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56.4</w:t>
                  </w:r>
                </w:p>
              </w:tc>
              <w:tc>
                <w:tcPr>
                  <w:tcW w:w="3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9</w:t>
                  </w:r>
                </w:p>
              </w:tc>
              <w:tc>
                <w:tcPr>
                  <w:tcW w:w="20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加弹</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车间</w:t>
                  </w: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pacing w:val="-2"/>
                      <w:sz w:val="18"/>
                      <w:szCs w:val="18"/>
                      <w:lang w:val="en-US" w:eastAsia="zh-CN"/>
                    </w:rPr>
                  </w:pPr>
                  <w:r>
                    <w:rPr>
                      <w:rFonts w:hint="eastAsia" w:ascii="Times New Roman" w:hAnsi="Times New Roman" w:eastAsia="楷体_GB2312" w:cs="Times New Roman"/>
                      <w:color w:val="auto"/>
                      <w:spacing w:val="-2"/>
                      <w:sz w:val="18"/>
                      <w:szCs w:val="18"/>
                      <w:lang w:val="en-US" w:eastAsia="zh-CN"/>
                    </w:rPr>
                    <w:t>1#加弹机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墙体</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eastAsia="zh-CN"/>
                    </w:rPr>
                  </w:pPr>
                  <w:r>
                    <w:rPr>
                      <w:rFonts w:hint="default" w:ascii="Times New Roman" w:hAnsi="Times New Roman" w:eastAsia="楷体_GB2312" w:cs="Times New Roman"/>
                      <w:snapToGrid w:val="0"/>
                      <w:color w:val="auto"/>
                      <w:kern w:val="0"/>
                      <w:sz w:val="18"/>
                      <w:szCs w:val="18"/>
                      <w:highlight w:val="none"/>
                    </w:rPr>
                    <w:t>隔声</w:t>
                  </w:r>
                  <w:r>
                    <w:rPr>
                      <w:rFonts w:hint="default" w:ascii="Times New Roman" w:hAnsi="Times New Roman" w:eastAsia="楷体_GB2312" w:cs="Times New Roman"/>
                      <w:snapToGrid w:val="0"/>
                      <w:color w:val="auto"/>
                      <w:ker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default" w:ascii="Times New Roman" w:hAnsi="Times New Roman" w:eastAsia="楷体_GB2312" w:cs="Times New Roman"/>
                      <w:snapToGrid w:val="0"/>
                      <w:color w:val="auto"/>
                      <w:kern w:val="0"/>
                      <w:sz w:val="18"/>
                      <w:szCs w:val="18"/>
                      <w:highlight w:val="none"/>
                      <w:lang w:val="en-US" w:eastAsia="zh-CN"/>
                    </w:rPr>
                    <w:t>基础</w:t>
                  </w:r>
                  <w:r>
                    <w:rPr>
                      <w:rFonts w:hint="default" w:ascii="Times New Roman" w:hAnsi="Times New Roman" w:eastAsia="楷体_GB2312" w:cs="Times New Roman"/>
                      <w:snapToGrid w:val="0"/>
                      <w:color w:val="auto"/>
                      <w:kern w:val="0"/>
                      <w:sz w:val="18"/>
                      <w:szCs w:val="18"/>
                      <w:highlight w:val="none"/>
                      <w:lang w:eastAsia="zh-CN"/>
                    </w:rPr>
                    <w:t>减震</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r>
                    <w:rPr>
                      <w:rFonts w:hint="eastAsia" w:ascii="Times New Roman" w:hAnsi="Times New Roman" w:eastAsia="楷体_GB2312" w:cs="Times New Roman"/>
                      <w:color w:val="auto"/>
                      <w:sz w:val="18"/>
                      <w:szCs w:val="18"/>
                      <w:highlight w:val="none"/>
                      <w:lang w:val="en-US" w:eastAsia="zh-CN"/>
                    </w:rPr>
                    <w:t>5</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41</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52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i w:val="0"/>
                      <w:iCs w:val="0"/>
                      <w:color w:val="auto"/>
                      <w:kern w:val="0"/>
                      <w:sz w:val="18"/>
                      <w:szCs w:val="18"/>
                      <w:u w:val="none"/>
                      <w:lang w:val="en-US" w:eastAsia="zh-CN" w:bidi="ar"/>
                    </w:rPr>
                    <w:t>63</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56.5 </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47.7 </w:t>
                  </w:r>
                </w:p>
              </w:tc>
              <w:tc>
                <w:tcPr>
                  <w:tcW w:w="3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45.7 </w:t>
                  </w:r>
                </w:p>
              </w:tc>
              <w:tc>
                <w:tcPr>
                  <w:tcW w:w="34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44.0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10</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2#</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color w:val="auto"/>
                      <w:lang w:val="en-US" w:eastAsia="zh-CN"/>
                    </w:rPr>
                  </w:pPr>
                  <w:r>
                    <w:rPr>
                      <w:rFonts w:hint="eastAsia" w:ascii="Times New Roman" w:hAnsi="Times New Roman" w:eastAsia="楷体_GB2312" w:cs="Times New Roman"/>
                      <w:color w:val="auto"/>
                      <w:sz w:val="18"/>
                      <w:szCs w:val="18"/>
                      <w:highlight w:val="none"/>
                      <w:lang w:val="en-US" w:eastAsia="zh-CN"/>
                    </w:rPr>
                    <w:t>-64</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39</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17</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52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63</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48.2 </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55.4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45.7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44.0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11</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3#</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-20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kern w:val="2"/>
                      <w:sz w:val="18"/>
                      <w:szCs w:val="18"/>
                      <w:highlight w:val="none"/>
                      <w:lang w:val="en-US" w:eastAsia="zh-CN" w:bidi="ar-SA"/>
                    </w:rPr>
                  </w:pPr>
                  <w:r>
                    <w:rPr>
                      <w:rFonts w:hint="default" w:ascii="Times New Roman" w:hAnsi="Times New Roman" w:eastAsia="楷体_GB2312" w:cs="Times New Roman"/>
                      <w:color w:val="auto"/>
                      <w:sz w:val="18"/>
                      <w:szCs w:val="18"/>
                      <w:highlight w:val="none"/>
                      <w:lang w:val="en-US" w:eastAsia="zh-CN"/>
                    </w:rPr>
                    <w:t>1</w:t>
                  </w:r>
                  <w:r>
                    <w:rPr>
                      <w:rFonts w:hint="eastAsia" w:ascii="Times New Roman" w:hAnsi="Times New Roman" w:eastAsia="楷体_GB2312" w:cs="Times New Roman"/>
                      <w:color w:val="auto"/>
                      <w:sz w:val="18"/>
                      <w:szCs w:val="18"/>
                      <w:highlight w:val="none"/>
                      <w:lang w:val="en-US" w:eastAsia="zh-CN"/>
                    </w:rPr>
                    <w:t>5</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41</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62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53</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56.5 </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47.7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44.2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45.5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12</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4#</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-64</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-20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39</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17</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62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53</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48.2 </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55.4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44.2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45.5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13</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2"/>
                      <w:sz w:val="18"/>
                      <w:szCs w:val="18"/>
                      <w:lang w:val="en-US" w:eastAsia="zh-CN"/>
                    </w:rPr>
                    <w:t>5#加弹机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-40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-30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default" w:ascii="Times New Roman" w:hAnsi="Times New Roman" w:eastAsia="楷体_GB2312" w:cs="Times New Roman"/>
                      <w:color w:val="auto"/>
                      <w:sz w:val="18"/>
                      <w:szCs w:val="18"/>
                      <w:highlight w:val="none"/>
                      <w:lang w:val="en-US" w:eastAsia="zh-CN"/>
                    </w:rPr>
                    <w:t>1</w:t>
                  </w:r>
                  <w:r>
                    <w:rPr>
                      <w:rFonts w:hint="eastAsia" w:ascii="Times New Roman" w:hAnsi="Times New Roman" w:eastAsia="楷体_GB2312" w:cs="Times New Roman"/>
                      <w:color w:val="auto"/>
                      <w:sz w:val="18"/>
                      <w:szCs w:val="18"/>
                      <w:highlight w:val="none"/>
                      <w:lang w:val="en-US" w:eastAsia="zh-CN"/>
                    </w:rPr>
                    <w:t>5</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41</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72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43</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56.5 </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47.7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42.9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14</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6#</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-64</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-30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39</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17</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72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43</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48.2 </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55.4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42.9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15</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7#</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-40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-40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default" w:ascii="Times New Roman" w:hAnsi="Times New Roman" w:eastAsia="楷体_GB2312" w:cs="Times New Roman"/>
                      <w:color w:val="auto"/>
                      <w:sz w:val="18"/>
                      <w:szCs w:val="18"/>
                      <w:highlight w:val="none"/>
                      <w:lang w:val="en-US" w:eastAsia="zh-CN"/>
                    </w:rPr>
                    <w:t>1</w:t>
                  </w:r>
                  <w:r>
                    <w:rPr>
                      <w:rFonts w:hint="eastAsia" w:ascii="Times New Roman" w:hAnsi="Times New Roman" w:eastAsia="楷体_GB2312" w:cs="Times New Roman"/>
                      <w:color w:val="auto"/>
                      <w:sz w:val="18"/>
                      <w:szCs w:val="18"/>
                      <w:highlight w:val="none"/>
                      <w:lang w:val="en-US" w:eastAsia="zh-CN"/>
                    </w:rPr>
                    <w:t>5</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41</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33</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56.5 </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47.7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41.7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49.6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eastAsia" w:ascii="Times New Roman" w:hAnsi="Times New Roman" w:eastAsia="楷体_GB2312" w:cs="Times New Roman"/>
                      <w:snapToGrid w:val="0"/>
                      <w:color w:val="auto"/>
                      <w:kern w:val="0"/>
                      <w:sz w:val="18"/>
                      <w:szCs w:val="18"/>
                      <w:highlight w:val="none"/>
                      <w:lang w:val="en-US" w:eastAsia="zh-CN"/>
                    </w:rPr>
                    <w:t>16</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8#</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-64</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-40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39</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17</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33</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48.2 </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55.4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40.7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52.8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17</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kern w:val="2"/>
                      <w:sz w:val="18"/>
                      <w:szCs w:val="18"/>
                      <w:lang w:val="en-US" w:eastAsia="zh-CN" w:bidi="ar-SA"/>
                    </w:rPr>
                  </w:pPr>
                  <w:r>
                    <w:rPr>
                      <w:rFonts w:hint="eastAsia" w:ascii="Times New Roman" w:hAnsi="Times New Roman" w:eastAsia="楷体_GB2312" w:cs="Times New Roman"/>
                      <w:color w:val="auto"/>
                      <w:spacing w:val="-3"/>
                      <w:sz w:val="18"/>
                      <w:szCs w:val="18"/>
                      <w:lang w:val="en-US" w:eastAsia="zh-CN"/>
                    </w:rPr>
                    <w:t>9#</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bidi="ar-SA"/>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-64</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-60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8</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39</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17</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102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13</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48.2 </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55.4 </w:t>
                  </w:r>
                </w:p>
              </w:tc>
              <w:tc>
                <w:tcPr>
                  <w:tcW w:w="3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39.8</w:t>
                  </w:r>
                  <w:r>
                    <w:rPr>
                      <w:rFonts w:hint="default" w:ascii="Times New Roman" w:hAnsi="Times New Roman" w:eastAsia="宋体" w:cs="Times New Roman"/>
                      <w:i w:val="0"/>
                      <w:iCs w:val="0"/>
                      <w:color w:val="000000"/>
                      <w:kern w:val="0"/>
                      <w:sz w:val="18"/>
                      <w:szCs w:val="18"/>
                      <w:u w:val="none"/>
                      <w:lang w:val="en-US" w:eastAsia="zh-CN" w:bidi="ar"/>
                    </w:rPr>
                    <w:t xml:space="preserve"> </w:t>
                  </w:r>
                </w:p>
              </w:tc>
              <w:tc>
                <w:tcPr>
                  <w:tcW w:w="34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Times New Roman" w:hAnsi="Times New Roman" w:eastAsia="宋体" w:cs="Times New Roman"/>
                      <w:i w:val="0"/>
                      <w:iCs w:val="0"/>
                      <w:color w:val="000000"/>
                      <w:kern w:val="0"/>
                      <w:sz w:val="18"/>
                      <w:szCs w:val="18"/>
                      <w:u w:val="none"/>
                      <w:lang w:val="en-US" w:eastAsia="zh-CN" w:bidi="ar"/>
                    </w:rPr>
                    <w:t>7.7</w:t>
                  </w:r>
                  <w:r>
                    <w:rPr>
                      <w:rFonts w:hint="default" w:ascii="Times New Roman" w:hAnsi="Times New Roman" w:eastAsia="宋体" w:cs="Times New Roman"/>
                      <w:i w:val="0"/>
                      <w:iCs w:val="0"/>
                      <w:color w:val="000000"/>
                      <w:kern w:val="0"/>
                      <w:sz w:val="18"/>
                      <w:szCs w:val="18"/>
                      <w:u w:val="none"/>
                      <w:lang w:val="en-US" w:eastAsia="zh-CN" w:bidi="ar"/>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18</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2"/>
                      <w:sz w:val="18"/>
                      <w:szCs w:val="18"/>
                      <w:lang w:val="en-US" w:eastAsia="zh-CN"/>
                    </w:rPr>
                    <w:t>10#加弹机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15</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r>
                    <w:rPr>
                      <w:rFonts w:hint="eastAsia" w:ascii="Times New Roman" w:hAnsi="Times New Roman" w:eastAsia="楷体_GB2312" w:cs="Times New Roman"/>
                      <w:color w:val="auto"/>
                      <w:sz w:val="18"/>
                      <w:szCs w:val="18"/>
                      <w:highlight w:val="none"/>
                      <w:lang w:val="en-US" w:eastAsia="zh-CN"/>
                    </w:rPr>
                    <w:t>5</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41</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52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63</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56.5 </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47.7 </w:t>
                  </w:r>
                </w:p>
              </w:tc>
              <w:tc>
                <w:tcPr>
                  <w:tcW w:w="3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45.7 </w:t>
                  </w:r>
                </w:p>
              </w:tc>
              <w:tc>
                <w:tcPr>
                  <w:tcW w:w="34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44.0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19</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11#</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-64</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15</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39</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17</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52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63</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48.2 </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55.4 </w:t>
                  </w:r>
                </w:p>
              </w:tc>
              <w:tc>
                <w:tcPr>
                  <w:tcW w:w="3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45.7 </w:t>
                  </w:r>
                </w:p>
              </w:tc>
              <w:tc>
                <w:tcPr>
                  <w:tcW w:w="34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44.0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20</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12#</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-20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15</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r>
                    <w:rPr>
                      <w:rFonts w:hint="eastAsia" w:ascii="Times New Roman" w:hAnsi="Times New Roman" w:eastAsia="楷体_GB2312" w:cs="Times New Roman"/>
                      <w:color w:val="auto"/>
                      <w:sz w:val="18"/>
                      <w:szCs w:val="18"/>
                      <w:highlight w:val="none"/>
                      <w:lang w:val="en-US" w:eastAsia="zh-CN"/>
                    </w:rPr>
                    <w:t>5</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41</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62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53</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56.5 </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47.7 </w:t>
                  </w:r>
                </w:p>
              </w:tc>
              <w:tc>
                <w:tcPr>
                  <w:tcW w:w="3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44.2 </w:t>
                  </w:r>
                </w:p>
              </w:tc>
              <w:tc>
                <w:tcPr>
                  <w:tcW w:w="34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45.5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21</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13#</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-64</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-20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15</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39</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17</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62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53</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48.2 </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55.4 </w:t>
                  </w:r>
                </w:p>
              </w:tc>
              <w:tc>
                <w:tcPr>
                  <w:tcW w:w="3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44.2 </w:t>
                  </w:r>
                </w:p>
              </w:tc>
              <w:tc>
                <w:tcPr>
                  <w:tcW w:w="34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45.5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22</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2"/>
                      <w:sz w:val="18"/>
                      <w:szCs w:val="18"/>
                      <w:lang w:val="en-US" w:eastAsia="zh-CN"/>
                    </w:rPr>
                    <w:t>14#加弹机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-30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15</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r>
                    <w:rPr>
                      <w:rFonts w:hint="eastAsia" w:ascii="Times New Roman" w:hAnsi="Times New Roman" w:eastAsia="楷体_GB2312" w:cs="Times New Roman"/>
                      <w:color w:val="auto"/>
                      <w:sz w:val="18"/>
                      <w:szCs w:val="18"/>
                      <w:highlight w:val="none"/>
                      <w:lang w:val="en-US" w:eastAsia="zh-CN"/>
                    </w:rPr>
                    <w:t>5</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41</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72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43</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56.5 </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47.7 </w:t>
                  </w:r>
                </w:p>
              </w:tc>
              <w:tc>
                <w:tcPr>
                  <w:tcW w:w="3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42.9 </w:t>
                  </w:r>
                </w:p>
              </w:tc>
              <w:tc>
                <w:tcPr>
                  <w:tcW w:w="34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snapToGrid w:val="0"/>
                      <w:color w:val="auto"/>
                      <w:kern w:val="0"/>
                      <w:sz w:val="18"/>
                      <w:szCs w:val="18"/>
                      <w:highlight w:val="none"/>
                      <w:lang w:val="en-US" w:eastAsia="zh-CN" w:bidi="ar-SA"/>
                    </w:rPr>
                  </w:pPr>
                  <w:r>
                    <w:rPr>
                      <w:rFonts w:hint="eastAsia" w:ascii="Times New Roman" w:hAnsi="Times New Roman" w:eastAsia="楷体_GB2312" w:cs="Times New Roman"/>
                      <w:snapToGrid w:val="0"/>
                      <w:color w:val="auto"/>
                      <w:kern w:val="0"/>
                      <w:sz w:val="18"/>
                      <w:szCs w:val="18"/>
                      <w:highlight w:val="none"/>
                      <w:lang w:val="en-US" w:eastAsia="zh-CN"/>
                    </w:rPr>
                    <w:t>23</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15#</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-64</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-30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15</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39</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17</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72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43</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48.2 </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55.4 </w:t>
                  </w:r>
                </w:p>
              </w:tc>
              <w:tc>
                <w:tcPr>
                  <w:tcW w:w="3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42.9 </w:t>
                  </w:r>
                </w:p>
              </w:tc>
              <w:tc>
                <w:tcPr>
                  <w:tcW w:w="34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eastAsia" w:ascii="Times New Roman" w:hAnsi="Times New Roman" w:eastAsia="楷体_GB2312" w:cs="Times New Roman"/>
                      <w:snapToGrid w:val="0"/>
                      <w:color w:val="auto"/>
                      <w:kern w:val="0"/>
                      <w:sz w:val="18"/>
                      <w:szCs w:val="18"/>
                      <w:highlight w:val="none"/>
                      <w:lang w:val="en-US" w:eastAsia="zh-CN"/>
                    </w:rPr>
                    <w:t>24</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16#</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-40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15</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r>
                    <w:rPr>
                      <w:rFonts w:hint="eastAsia" w:ascii="Times New Roman" w:hAnsi="Times New Roman" w:eastAsia="楷体_GB2312" w:cs="Times New Roman"/>
                      <w:color w:val="auto"/>
                      <w:sz w:val="18"/>
                      <w:szCs w:val="18"/>
                      <w:highlight w:val="none"/>
                      <w:lang w:val="en-US" w:eastAsia="zh-CN"/>
                    </w:rPr>
                    <w:t>5</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41</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33</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56.5 </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47.7 </w:t>
                  </w:r>
                </w:p>
              </w:tc>
              <w:tc>
                <w:tcPr>
                  <w:tcW w:w="3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41.7 </w:t>
                  </w:r>
                </w:p>
              </w:tc>
              <w:tc>
                <w:tcPr>
                  <w:tcW w:w="34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49.6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eastAsia" w:ascii="Times New Roman" w:hAnsi="Times New Roman" w:eastAsia="楷体_GB2312" w:cs="Times New Roman"/>
                      <w:snapToGrid w:val="0"/>
                      <w:color w:val="auto"/>
                      <w:kern w:val="0"/>
                      <w:sz w:val="18"/>
                      <w:szCs w:val="18"/>
                      <w:highlight w:val="none"/>
                      <w:lang w:val="en-US" w:eastAsia="zh-CN"/>
                    </w:rPr>
                    <w:t>25</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17#</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-64</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-40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15</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39</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17</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33</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48.2 </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55.4 </w:t>
                  </w:r>
                </w:p>
              </w:tc>
              <w:tc>
                <w:tcPr>
                  <w:tcW w:w="3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40.7 </w:t>
                  </w:r>
                </w:p>
              </w:tc>
              <w:tc>
                <w:tcPr>
                  <w:tcW w:w="34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52.8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eastAsia" w:ascii="Times New Roman" w:hAnsi="Times New Roman" w:eastAsia="楷体_GB2312" w:cs="Times New Roman"/>
                      <w:snapToGrid w:val="0"/>
                      <w:color w:val="auto"/>
                      <w:kern w:val="0"/>
                      <w:sz w:val="18"/>
                      <w:szCs w:val="18"/>
                      <w:highlight w:val="none"/>
                      <w:lang w:val="en-US" w:eastAsia="zh-CN"/>
                    </w:rPr>
                    <w:t>26</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18#</w:t>
                  </w:r>
                  <w:r>
                    <w:rPr>
                      <w:rFonts w:hint="eastAsia" w:ascii="Times New Roman" w:hAnsi="Times New Roman" w:eastAsia="楷体_GB2312" w:cs="Times New Roman"/>
                      <w:color w:val="auto"/>
                      <w:spacing w:val="-2"/>
                      <w:sz w:val="18"/>
                      <w:szCs w:val="18"/>
                      <w:lang w:val="en-US" w:eastAsia="zh-CN"/>
                    </w:rPr>
                    <w:t>加弹机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80</w:t>
                  </w:r>
                </w:p>
              </w:tc>
              <w:tc>
                <w:tcPr>
                  <w:tcW w:w="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-64</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-60</w:t>
                  </w:r>
                  <w:r>
                    <w:rPr>
                      <w:rFonts w:hint="default" w:ascii="Times New Roman" w:hAnsi="Times New Roman" w:eastAsia="楷体_GB2312" w:cs="Times New Roman"/>
                      <w:color w:val="auto"/>
                      <w:sz w:val="18"/>
                      <w:szCs w:val="18"/>
                      <w:highlight w:val="none"/>
                      <w:lang w:val="en-US" w:eastAsia="zh-CN"/>
                    </w:rPr>
                    <w:t>,</w:t>
                  </w:r>
                  <w:r>
                    <w:rPr>
                      <w:rFonts w:hint="eastAsia" w:ascii="Times New Roman" w:hAnsi="Times New Roman" w:eastAsia="楷体_GB2312" w:cs="Times New Roman"/>
                      <w:color w:val="auto"/>
                      <w:sz w:val="18"/>
                      <w:szCs w:val="18"/>
                      <w:highlight w:val="none"/>
                      <w:lang w:val="en-US" w:eastAsia="zh-CN"/>
                    </w:rPr>
                    <w:t>15</w:t>
                  </w:r>
                  <w:r>
                    <w:rPr>
                      <w:rFonts w:hint="default" w:ascii="Times New Roman" w:hAnsi="Times New Roman" w:eastAsia="楷体_GB2312" w:cs="Times New Roman"/>
                      <w:color w:val="auto"/>
                      <w:sz w:val="18"/>
                      <w:szCs w:val="18"/>
                      <w:highlight w:val="none"/>
                      <w:lang w:val="en-US" w:eastAsia="zh-CN"/>
                    </w:rPr>
                    <w:t>.2</w:t>
                  </w:r>
                </w:p>
              </w:tc>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39</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17</w:t>
                  </w:r>
                </w:p>
              </w:tc>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102</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13</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48.2 </w:t>
                  </w:r>
                </w:p>
              </w:tc>
              <w:tc>
                <w:tcPr>
                  <w:tcW w:w="3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55.4 </w:t>
                  </w:r>
                </w:p>
              </w:tc>
              <w:tc>
                <w:tcPr>
                  <w:tcW w:w="3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39.8</w:t>
                  </w:r>
                  <w:r>
                    <w:rPr>
                      <w:rFonts w:hint="default" w:ascii="Times New Roman" w:hAnsi="Times New Roman" w:eastAsia="宋体" w:cs="Times New Roman"/>
                      <w:i w:val="0"/>
                      <w:iCs w:val="0"/>
                      <w:color w:val="000000"/>
                      <w:kern w:val="0"/>
                      <w:sz w:val="18"/>
                      <w:szCs w:val="18"/>
                      <w:u w:val="none"/>
                      <w:lang w:val="en-US" w:eastAsia="zh-CN" w:bidi="ar"/>
                    </w:rPr>
                    <w:t xml:space="preserve"> </w:t>
                  </w:r>
                </w:p>
              </w:tc>
              <w:tc>
                <w:tcPr>
                  <w:tcW w:w="34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Times New Roman" w:hAnsi="Times New Roman" w:eastAsia="宋体" w:cs="Times New Roman"/>
                      <w:i w:val="0"/>
                      <w:iCs w:val="0"/>
                      <w:color w:val="000000"/>
                      <w:kern w:val="0"/>
                      <w:sz w:val="18"/>
                      <w:szCs w:val="18"/>
                      <w:u w:val="none"/>
                      <w:lang w:val="en-US" w:eastAsia="zh-CN" w:bidi="ar"/>
                    </w:rPr>
                    <w:t>7.7</w:t>
                  </w:r>
                  <w:r>
                    <w:rPr>
                      <w:rFonts w:hint="default" w:ascii="Times New Roman" w:hAnsi="Times New Roman" w:eastAsia="宋体" w:cs="Times New Roman"/>
                      <w:i w:val="0"/>
                      <w:iCs w:val="0"/>
                      <w:color w:val="000000"/>
                      <w:kern w:val="0"/>
                      <w:sz w:val="18"/>
                      <w:szCs w:val="18"/>
                      <w:u w:val="none"/>
                      <w:lang w:val="en-US" w:eastAsia="zh-CN" w:bidi="ar"/>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eastAsia" w:ascii="Times New Roman" w:hAnsi="Times New Roman" w:eastAsia="楷体_GB2312" w:cs="Times New Roman"/>
                      <w:snapToGrid w:val="0"/>
                      <w:color w:val="auto"/>
                      <w:kern w:val="0"/>
                      <w:sz w:val="18"/>
                      <w:szCs w:val="18"/>
                      <w:highlight w:val="none"/>
                      <w:lang w:val="en-US" w:eastAsia="zh-CN"/>
                    </w:rPr>
                    <w:t>27</w:t>
                  </w:r>
                </w:p>
              </w:tc>
              <w:tc>
                <w:tcPr>
                  <w:tcW w:w="20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配套</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用房</w:t>
                  </w: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1#空压机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90</w:t>
                  </w:r>
                </w:p>
              </w:tc>
              <w:tc>
                <w:tcPr>
                  <w:tcW w:w="5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rPr>
                  </w:pPr>
                  <w:r>
                    <w:rPr>
                      <w:rFonts w:hint="default" w:ascii="Times New Roman" w:hAnsi="Times New Roman" w:eastAsia="楷体_GB2312" w:cs="Times New Roman"/>
                      <w:snapToGrid w:val="0"/>
                      <w:color w:val="auto"/>
                      <w:kern w:val="0"/>
                      <w:sz w:val="18"/>
                      <w:szCs w:val="18"/>
                      <w:highlight w:val="none"/>
                    </w:rPr>
                    <w:t>墙体</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eastAsia="zh-CN"/>
                    </w:rPr>
                  </w:pPr>
                  <w:r>
                    <w:rPr>
                      <w:rFonts w:hint="default" w:ascii="Times New Roman" w:hAnsi="Times New Roman" w:eastAsia="楷体_GB2312" w:cs="Times New Roman"/>
                      <w:snapToGrid w:val="0"/>
                      <w:color w:val="auto"/>
                      <w:kern w:val="0"/>
                      <w:sz w:val="18"/>
                      <w:szCs w:val="18"/>
                      <w:highlight w:val="none"/>
                    </w:rPr>
                    <w:t>隔声</w:t>
                  </w:r>
                  <w:r>
                    <w:rPr>
                      <w:rFonts w:hint="default" w:ascii="Times New Roman" w:hAnsi="Times New Roman" w:eastAsia="楷体_GB2312" w:cs="Times New Roman"/>
                      <w:snapToGrid w:val="0"/>
                      <w:color w:val="auto"/>
                      <w:ker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default" w:ascii="Times New Roman" w:hAnsi="Times New Roman" w:eastAsia="楷体_GB2312" w:cs="Times New Roman"/>
                      <w:snapToGrid w:val="0"/>
                      <w:color w:val="auto"/>
                      <w:kern w:val="0"/>
                      <w:sz w:val="18"/>
                      <w:szCs w:val="18"/>
                      <w:highlight w:val="none"/>
                      <w:lang w:val="en-US" w:eastAsia="zh-CN"/>
                    </w:rPr>
                    <w:t>基础</w:t>
                  </w:r>
                  <w:r>
                    <w:rPr>
                      <w:rFonts w:hint="default" w:ascii="Times New Roman" w:hAnsi="Times New Roman" w:eastAsia="楷体_GB2312" w:cs="Times New Roman"/>
                      <w:snapToGrid w:val="0"/>
                      <w:color w:val="auto"/>
                      <w:kern w:val="0"/>
                      <w:sz w:val="18"/>
                      <w:szCs w:val="18"/>
                      <w:highlight w:val="none"/>
                      <w:lang w:eastAsia="zh-CN"/>
                    </w:rPr>
                    <w:t>减震</w:t>
                  </w: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-68,43,1.2</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136</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12</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105</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10</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47.3 </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68.4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49.6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eastAsia" w:ascii="Times New Roman" w:hAnsi="Times New Roman" w:eastAsia="楷体_GB2312" w:cs="Times New Roman"/>
                      <w:snapToGrid w:val="0"/>
                      <w:color w:val="auto"/>
                      <w:kern w:val="0"/>
                      <w:sz w:val="18"/>
                      <w:szCs w:val="18"/>
                      <w:highlight w:val="none"/>
                      <w:lang w:val="en-US" w:eastAsia="zh-CN"/>
                    </w:rPr>
                    <w:t>28</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2#空压机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90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-60,43,1.2</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128</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20</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105</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10</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47.9 </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64.0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49.6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eastAsia" w:ascii="Times New Roman" w:hAnsi="Times New Roman" w:eastAsia="楷体_GB2312" w:cs="Times New Roman"/>
                      <w:snapToGrid w:val="0"/>
                      <w:color w:val="auto"/>
                      <w:kern w:val="0"/>
                      <w:sz w:val="18"/>
                      <w:szCs w:val="18"/>
                      <w:highlight w:val="none"/>
                      <w:lang w:val="en-US" w:eastAsia="zh-CN"/>
                    </w:rPr>
                    <w:t>29</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3#空压机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90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-68,37,1.2</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136</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12</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99</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16</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47.3 </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68.4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50.1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65.9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eastAsia" w:ascii="Times New Roman" w:hAnsi="Times New Roman" w:eastAsia="楷体_GB2312" w:cs="Times New Roman"/>
                      <w:snapToGrid w:val="0"/>
                      <w:color w:val="auto"/>
                      <w:kern w:val="0"/>
                      <w:sz w:val="18"/>
                      <w:szCs w:val="18"/>
                      <w:highlight w:val="none"/>
                      <w:lang w:val="en-US" w:eastAsia="zh-CN"/>
                    </w:rPr>
                    <w:t>30</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4#空压机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90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-60,37,1.2</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128</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20</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99</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16</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47.9 </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64.0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50.1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65.9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eastAsia" w:ascii="Times New Roman" w:hAnsi="Times New Roman" w:eastAsia="楷体_GB2312" w:cs="Times New Roman"/>
                      <w:snapToGrid w:val="0"/>
                      <w:color w:val="auto"/>
                      <w:kern w:val="0"/>
                      <w:sz w:val="18"/>
                      <w:szCs w:val="18"/>
                      <w:highlight w:val="none"/>
                      <w:lang w:val="en-US" w:eastAsia="zh-CN"/>
                    </w:rPr>
                    <w:t>31</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5#空压机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90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-47,44,1.2</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115</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33</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106</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9</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48.8 </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59.6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49.5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70.9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eastAsia" w:ascii="Times New Roman" w:hAnsi="Times New Roman" w:eastAsia="楷体_GB2312" w:cs="Times New Roman"/>
                      <w:snapToGrid w:val="0"/>
                      <w:color w:val="auto"/>
                      <w:kern w:val="0"/>
                      <w:sz w:val="18"/>
                      <w:szCs w:val="18"/>
                      <w:highlight w:val="none"/>
                      <w:lang w:val="en-US" w:eastAsia="zh-CN"/>
                    </w:rPr>
                    <w:t>32</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6#空压机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90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-39,44,1.2</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107</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41</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106</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9</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49.4 </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57.7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49.5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70.9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r>
                    <w:rPr>
                      <w:rFonts w:hint="eastAsia" w:ascii="Times New Roman" w:hAnsi="Times New Roman" w:eastAsia="楷体_GB2312" w:cs="Times New Roman"/>
                      <w:snapToGrid w:val="0"/>
                      <w:color w:val="auto"/>
                      <w:kern w:val="0"/>
                      <w:sz w:val="18"/>
                      <w:szCs w:val="18"/>
                      <w:highlight w:val="none"/>
                      <w:lang w:val="en-US" w:eastAsia="zh-CN"/>
                    </w:rPr>
                    <w:t>33</w:t>
                  </w:r>
                </w:p>
              </w:tc>
              <w:tc>
                <w:tcPr>
                  <w:tcW w:w="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p>
              </w:tc>
              <w:tc>
                <w:tcPr>
                  <w:tcW w:w="5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pacing w:val="-3"/>
                      <w:sz w:val="18"/>
                      <w:szCs w:val="18"/>
                      <w:lang w:val="en-US" w:eastAsia="zh-CN"/>
                    </w:rPr>
                  </w:pPr>
                  <w:r>
                    <w:rPr>
                      <w:rFonts w:hint="eastAsia" w:ascii="Times New Roman" w:hAnsi="Times New Roman" w:eastAsia="楷体_GB2312" w:cs="Times New Roman"/>
                      <w:color w:val="auto"/>
                      <w:spacing w:val="-3"/>
                      <w:sz w:val="18"/>
                      <w:szCs w:val="18"/>
                      <w:lang w:val="en-US" w:eastAsia="zh-CN"/>
                    </w:rPr>
                    <w:t>7#空压机</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default" w:ascii="Times New Roman" w:hAnsi="Times New Roman" w:eastAsia="楷体_GB2312" w:cs="Times New Roman"/>
                      <w:color w:val="auto"/>
                      <w:sz w:val="18"/>
                      <w:szCs w:val="18"/>
                      <w:highlight w:val="none"/>
                      <w:lang w:val="en-US" w:eastAsia="zh-CN"/>
                    </w:rPr>
                    <w:t>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kern w:val="2"/>
                      <w:sz w:val="18"/>
                      <w:szCs w:val="18"/>
                      <w:highlight w:val="none"/>
                      <w:lang w:val="en-US" w:eastAsia="zh-CN" w:bidi="ar-SA"/>
                    </w:rPr>
                  </w:pPr>
                  <w:r>
                    <w:rPr>
                      <w:rFonts w:hint="eastAsia" w:ascii="Times New Roman" w:hAnsi="Times New Roman" w:eastAsia="楷体_GB2312" w:cs="Times New Roman"/>
                      <w:color w:val="auto"/>
                      <w:sz w:val="18"/>
                      <w:szCs w:val="18"/>
                      <w:highlight w:val="none"/>
                      <w:lang w:val="en-US" w:eastAsia="zh-CN"/>
                    </w:rPr>
                    <w:t>90</w:t>
                  </w:r>
                </w:p>
              </w:tc>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snapToGrid w:val="0"/>
                      <w:color w:val="auto"/>
                      <w:kern w:val="0"/>
                      <w:sz w:val="18"/>
                      <w:szCs w:val="18"/>
                      <w:highlight w:val="none"/>
                      <w:lang w:val="en-US" w:eastAsia="zh-CN"/>
                    </w:rPr>
                  </w:pP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eastAsia"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-47,47,1.2</w:t>
                  </w:r>
                </w:p>
              </w:tc>
              <w:tc>
                <w:tcPr>
                  <w:tcW w:w="2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115</w:t>
                  </w:r>
                </w:p>
              </w:tc>
              <w:tc>
                <w:tcPr>
                  <w:tcW w:w="2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楷体_GB2312" w:cs="Times New Roman"/>
                      <w:color w:val="auto"/>
                      <w:sz w:val="18"/>
                      <w:szCs w:val="18"/>
                      <w:highlight w:val="none"/>
                      <w:lang w:val="en-US" w:eastAsia="zh-CN"/>
                    </w:rPr>
                  </w:pPr>
                  <w:r>
                    <w:rPr>
                      <w:rFonts w:hint="eastAsia" w:ascii="Times New Roman" w:hAnsi="Times New Roman" w:eastAsia="楷体_GB2312" w:cs="Times New Roman"/>
                      <w:color w:val="auto"/>
                      <w:sz w:val="18"/>
                      <w:szCs w:val="18"/>
                      <w:highlight w:val="none"/>
                      <w:lang w:val="en-US" w:eastAsia="zh-CN"/>
                    </w:rPr>
                    <w:t>33</w:t>
                  </w:r>
                </w:p>
              </w:tc>
              <w:tc>
                <w:tcPr>
                  <w:tcW w:w="2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109</w:t>
                  </w:r>
                </w:p>
              </w:tc>
              <w:tc>
                <w:tcPr>
                  <w:tcW w:w="2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6</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48.8 </w:t>
                  </w:r>
                </w:p>
              </w:tc>
              <w:tc>
                <w:tcPr>
                  <w:tcW w:w="3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59.6 </w:t>
                  </w:r>
                </w:p>
              </w:tc>
              <w:tc>
                <w:tcPr>
                  <w:tcW w:w="3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49.3 </w:t>
                  </w:r>
                </w:p>
              </w:tc>
              <w:tc>
                <w:tcPr>
                  <w:tcW w:w="34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楷体_GB2312"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74.4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83" w:hRule="atLeast"/>
              </w:trPr>
              <w:tc>
                <w:tcPr>
                  <w:tcW w:w="5000" w:type="pct"/>
                  <w:gridSpan w:val="1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楷体_GB2312" w:cs="Times New Roman"/>
                      <w:i w:val="0"/>
                      <w:iCs w:val="0"/>
                      <w:color w:val="auto"/>
                      <w:kern w:val="0"/>
                      <w:sz w:val="18"/>
                      <w:szCs w:val="18"/>
                      <w:u w:val="none"/>
                      <w:lang w:val="en-US" w:eastAsia="zh-CN" w:bidi="ar"/>
                    </w:rPr>
                  </w:pPr>
                  <w:r>
                    <w:rPr>
                      <w:rFonts w:hint="eastAsia" w:ascii="Times New Roman" w:hAnsi="Times New Roman" w:eastAsia="楷体_GB2312" w:cs="Times New Roman"/>
                      <w:i w:val="0"/>
                      <w:iCs w:val="0"/>
                      <w:color w:val="auto"/>
                      <w:kern w:val="0"/>
                      <w:sz w:val="18"/>
                      <w:szCs w:val="18"/>
                      <w:u w:val="none"/>
                      <w:lang w:val="en-US" w:eastAsia="zh-CN" w:bidi="ar"/>
                    </w:rPr>
                    <w:t>备注：厂区中心为坐标原点</w:t>
                  </w:r>
                </w:p>
              </w:tc>
            </w:tr>
          </w:tbl>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(2)声环境影响分析</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①噪声传播途径及衰减</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噪声从产生和传播到预测点(受声点)，受传播距离、空气吸收、阻挡物反射与屏障等因素的影响而衰减，为保证预测结果的客观性，上述衰减因素不能任意忽略，见图4.3。</w:t>
            </w:r>
          </w:p>
          <w:p>
            <w:pPr>
              <w:pStyle w:val="5"/>
              <w:rPr>
                <w:rFonts w:hint="default" w:ascii="Times New Roman" w:hAnsi="Times New Roman" w:cs="Times New Roman"/>
                <w:color w:val="auto"/>
              </w:rPr>
            </w:pPr>
          </w:p>
          <w:p>
            <w:pPr>
              <w:snapToGrid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mc:AlternateContent>
                <mc:Choice Requires="wpg">
                  <w:drawing>
                    <wp:anchor distT="0" distB="0" distL="114300" distR="114300" simplePos="0" relativeHeight="251661312" behindDoc="0" locked="0" layoutInCell="1" allowOverlap="1">
                      <wp:simplePos x="0" y="0"/>
                      <wp:positionH relativeFrom="column">
                        <wp:posOffset>70485</wp:posOffset>
                      </wp:positionH>
                      <wp:positionV relativeFrom="paragraph">
                        <wp:posOffset>13970</wp:posOffset>
                      </wp:positionV>
                      <wp:extent cx="5118100" cy="986155"/>
                      <wp:effectExtent l="0" t="0" r="6350" b="4445"/>
                      <wp:wrapNone/>
                      <wp:docPr id="16" name="组合 2240"/>
                      <wp:cNvGraphicFramePr/>
                      <a:graphic xmlns:a="http://schemas.openxmlformats.org/drawingml/2006/main">
                        <a:graphicData uri="http://schemas.microsoft.com/office/word/2010/wordprocessingGroup">
                          <wpg:wgp>
                            <wpg:cNvGrpSpPr/>
                            <wpg:grpSpPr>
                              <a:xfrm>
                                <a:off x="0" y="0"/>
                                <a:ext cx="5118100" cy="986155"/>
                                <a:chOff x="1900" y="7495"/>
                                <a:chExt cx="7896" cy="1851"/>
                              </a:xfrm>
                            </wpg:grpSpPr>
                            <wps:wsp>
                              <wps:cNvPr id="3" name="文本框 2241"/>
                              <wps:cNvSpPr txBox="1"/>
                              <wps:spPr>
                                <a:xfrm>
                                  <a:off x="1900" y="8218"/>
                                  <a:ext cx="924" cy="339"/>
                                </a:xfrm>
                                <a:prstGeom prst="rect">
                                  <a:avLst/>
                                </a:prstGeom>
                                <a:solidFill>
                                  <a:srgbClr val="FFFFFF"/>
                                </a:solidFill>
                                <a:ln>
                                  <a:noFill/>
                                </a:ln>
                              </wps:spPr>
                              <wps:txbx>
                                <w:txbxContent>
                                  <w:p>
                                    <w:r>
                                      <w:rPr>
                                        <w:rFonts w:hint="eastAsia"/>
                                      </w:rPr>
                                      <w:t>单机噪声</w:t>
                                    </w:r>
                                  </w:p>
                                </w:txbxContent>
                              </wps:txbx>
                              <wps:bodyPr wrap="square" lIns="0" tIns="0" rIns="0" bIns="0" upright="1"/>
                            </wps:wsp>
                            <wps:wsp>
                              <wps:cNvPr id="4" name="直线 2242"/>
                              <wps:cNvSpPr/>
                              <wps:spPr>
                                <a:xfrm>
                                  <a:off x="2838" y="8383"/>
                                  <a:ext cx="354" cy="0"/>
                                </a:xfrm>
                                <a:prstGeom prst="line">
                                  <a:avLst/>
                                </a:prstGeom>
                                <a:ln w="9525" cap="flat" cmpd="sng">
                                  <a:solidFill>
                                    <a:srgbClr val="000000"/>
                                  </a:solidFill>
                                  <a:prstDash val="solid"/>
                                  <a:headEnd type="none" w="med" len="med"/>
                                  <a:tailEnd type="stealth" w="sm" len="med"/>
                                </a:ln>
                              </wps:spPr>
                              <wps:bodyPr upright="1"/>
                            </wps:wsp>
                            <wps:wsp>
                              <wps:cNvPr id="5" name="文本框 2243"/>
                              <wps:cNvSpPr txBox="1"/>
                              <wps:spPr>
                                <a:xfrm>
                                  <a:off x="3204" y="8218"/>
                                  <a:ext cx="924" cy="339"/>
                                </a:xfrm>
                                <a:prstGeom prst="rect">
                                  <a:avLst/>
                                </a:prstGeom>
                                <a:solidFill>
                                  <a:srgbClr val="FFFFFF"/>
                                </a:solidFill>
                                <a:ln>
                                  <a:noFill/>
                                </a:ln>
                              </wps:spPr>
                              <wps:txbx>
                                <w:txbxContent>
                                  <w:p>
                                    <w:r>
                                      <w:rPr>
                                        <w:rFonts w:hint="eastAsia"/>
                                      </w:rPr>
                                      <w:t>车间噪声</w:t>
                                    </w:r>
                                  </w:p>
                                </w:txbxContent>
                              </wps:txbx>
                              <wps:bodyPr wrap="square" lIns="0" tIns="0" rIns="0" bIns="0" upright="1"/>
                            </wps:wsp>
                            <wps:wsp>
                              <wps:cNvPr id="6" name="直线 2244"/>
                              <wps:cNvSpPr/>
                              <wps:spPr>
                                <a:xfrm>
                                  <a:off x="4142" y="8383"/>
                                  <a:ext cx="354" cy="0"/>
                                </a:xfrm>
                                <a:prstGeom prst="line">
                                  <a:avLst/>
                                </a:prstGeom>
                                <a:ln w="9525" cap="flat" cmpd="sng">
                                  <a:solidFill>
                                    <a:srgbClr val="000000"/>
                                  </a:solidFill>
                                  <a:prstDash val="solid"/>
                                  <a:headEnd type="none" w="med" len="med"/>
                                  <a:tailEnd type="stealth" w="sm" len="med"/>
                                </a:ln>
                              </wps:spPr>
                              <wps:bodyPr upright="1"/>
                            </wps:wsp>
                            <wps:wsp>
                              <wps:cNvPr id="7" name="文本框 2245"/>
                              <wps:cNvSpPr txBox="1"/>
                              <wps:spPr>
                                <a:xfrm>
                                  <a:off x="4522" y="8218"/>
                                  <a:ext cx="1794" cy="324"/>
                                </a:xfrm>
                                <a:prstGeom prst="rect">
                                  <a:avLst/>
                                </a:prstGeom>
                                <a:solidFill>
                                  <a:srgbClr val="FFFFFF"/>
                                </a:solidFill>
                                <a:ln>
                                  <a:noFill/>
                                </a:ln>
                              </wps:spPr>
                              <wps:txbx>
                                <w:txbxContent>
                                  <w:p>
                                    <w:r>
                                      <w:rPr>
                                        <w:rFonts w:hint="eastAsia"/>
                                      </w:rPr>
                                      <w:t>车间墙体隔声衰减</w:t>
                                    </w:r>
                                  </w:p>
                                </w:txbxContent>
                              </wps:txbx>
                              <wps:bodyPr wrap="square" lIns="0" tIns="0" rIns="0" bIns="0" upright="1"/>
                            </wps:wsp>
                            <wps:wsp>
                              <wps:cNvPr id="8" name="直线 2246"/>
                              <wps:cNvSpPr/>
                              <wps:spPr>
                                <a:xfrm>
                                  <a:off x="6316" y="8383"/>
                                  <a:ext cx="354" cy="0"/>
                                </a:xfrm>
                                <a:prstGeom prst="line">
                                  <a:avLst/>
                                </a:prstGeom>
                                <a:ln w="9525" cap="flat" cmpd="sng">
                                  <a:solidFill>
                                    <a:srgbClr val="000000"/>
                                  </a:solidFill>
                                  <a:prstDash val="solid"/>
                                  <a:headEnd type="none" w="med" len="med"/>
                                  <a:tailEnd type="stealth" w="sm" len="med"/>
                                </a:ln>
                              </wps:spPr>
                              <wps:bodyPr upright="1"/>
                            </wps:wsp>
                            <wps:wsp>
                              <wps:cNvPr id="9" name="自选图形 2247"/>
                              <wps:cNvSpPr/>
                              <wps:spPr>
                                <a:xfrm>
                                  <a:off x="6698" y="7549"/>
                                  <a:ext cx="242" cy="1767"/>
                                </a:xfrm>
                                <a:prstGeom prst="leftBrace">
                                  <a:avLst>
                                    <a:gd name="adj1" fmla="val 60847"/>
                                    <a:gd name="adj2" fmla="val 50000"/>
                                  </a:avLst>
                                </a:prstGeom>
                                <a:noFill/>
                                <a:ln w="9525" cap="flat" cmpd="sng">
                                  <a:solidFill>
                                    <a:srgbClr val="000000"/>
                                  </a:solidFill>
                                  <a:prstDash val="solid"/>
                                  <a:headEnd type="none" w="med" len="med"/>
                                  <a:tailEnd type="none" w="med" len="med"/>
                                </a:ln>
                              </wps:spPr>
                              <wps:bodyPr wrap="square" upright="1"/>
                            </wps:wsp>
                            <wps:wsp>
                              <wps:cNvPr id="10" name="文本框 2248"/>
                              <wps:cNvSpPr txBox="1"/>
                              <wps:spPr>
                                <a:xfrm>
                                  <a:off x="6928" y="7495"/>
                                  <a:ext cx="1074" cy="324"/>
                                </a:xfrm>
                                <a:prstGeom prst="rect">
                                  <a:avLst/>
                                </a:prstGeom>
                                <a:solidFill>
                                  <a:srgbClr val="FFFFFF"/>
                                </a:solidFill>
                                <a:ln>
                                  <a:noFill/>
                                </a:ln>
                              </wps:spPr>
                              <wps:txbx>
                                <w:txbxContent>
                                  <w:p>
                                    <w:r>
                                      <w:rPr>
                                        <w:rFonts w:hint="eastAsia"/>
                                      </w:rPr>
                                      <w:t>距离衰减</w:t>
                                    </w:r>
                                  </w:p>
                                </w:txbxContent>
                              </wps:txbx>
                              <wps:bodyPr wrap="square" lIns="0" tIns="0" rIns="0" bIns="0" upright="1"/>
                            </wps:wsp>
                            <wps:wsp>
                              <wps:cNvPr id="11" name="文本框 2249"/>
                              <wps:cNvSpPr txBox="1"/>
                              <wps:spPr>
                                <a:xfrm>
                                  <a:off x="6954" y="7999"/>
                                  <a:ext cx="1168" cy="324"/>
                                </a:xfrm>
                                <a:prstGeom prst="rect">
                                  <a:avLst/>
                                </a:prstGeom>
                                <a:solidFill>
                                  <a:srgbClr val="FFFFFF"/>
                                </a:solidFill>
                                <a:ln>
                                  <a:noFill/>
                                </a:ln>
                              </wps:spPr>
                              <wps:txbx>
                                <w:txbxContent>
                                  <w:p>
                                    <w:r>
                                      <w:rPr>
                                        <w:rFonts w:hint="eastAsia"/>
                                      </w:rPr>
                                      <w:t>遮挡物衰减</w:t>
                                    </w:r>
                                  </w:p>
                                </w:txbxContent>
                              </wps:txbx>
                              <wps:bodyPr wrap="square" lIns="0" tIns="0" rIns="0" bIns="0" upright="1"/>
                            </wps:wsp>
                            <wps:wsp>
                              <wps:cNvPr id="12" name="文本框 2250"/>
                              <wps:cNvSpPr txBox="1"/>
                              <wps:spPr>
                                <a:xfrm>
                                  <a:off x="6982" y="8476"/>
                                  <a:ext cx="1170" cy="324"/>
                                </a:xfrm>
                                <a:prstGeom prst="rect">
                                  <a:avLst/>
                                </a:prstGeom>
                                <a:solidFill>
                                  <a:srgbClr val="FFFFFF"/>
                                </a:solidFill>
                                <a:ln>
                                  <a:noFill/>
                                </a:ln>
                              </wps:spPr>
                              <wps:txbx>
                                <w:txbxContent>
                                  <w:p>
                                    <w:r>
                                      <w:rPr>
                                        <w:rFonts w:hint="eastAsia"/>
                                      </w:rPr>
                                      <w:t>空气衰减</w:t>
                                    </w:r>
                                  </w:p>
                                </w:txbxContent>
                              </wps:txbx>
                              <wps:bodyPr wrap="square" lIns="0" tIns="0" rIns="0" bIns="0" upright="1"/>
                            </wps:wsp>
                            <wps:wsp>
                              <wps:cNvPr id="13" name="文本框 2251"/>
                              <wps:cNvSpPr txBox="1"/>
                              <wps:spPr>
                                <a:xfrm>
                                  <a:off x="6968" y="9022"/>
                                  <a:ext cx="1196" cy="324"/>
                                </a:xfrm>
                                <a:prstGeom prst="rect">
                                  <a:avLst/>
                                </a:prstGeom>
                                <a:noFill/>
                                <a:ln>
                                  <a:noFill/>
                                </a:ln>
                              </wps:spPr>
                              <wps:txbx>
                                <w:txbxContent>
                                  <w:p>
                                    <w:r>
                                      <w:rPr>
                                        <w:rFonts w:hint="eastAsia"/>
                                      </w:rPr>
                                      <w:t>附加物衰减</w:t>
                                    </w:r>
                                  </w:p>
                                </w:txbxContent>
                              </wps:txbx>
                              <wps:bodyPr wrap="square" lIns="0" tIns="0" rIns="0" bIns="0" upright="1"/>
                            </wps:wsp>
                            <wps:wsp>
                              <wps:cNvPr id="14" name="直线 2252"/>
                              <wps:cNvSpPr/>
                              <wps:spPr>
                                <a:xfrm>
                                  <a:off x="8244" y="8383"/>
                                  <a:ext cx="354" cy="0"/>
                                </a:xfrm>
                                <a:prstGeom prst="line">
                                  <a:avLst/>
                                </a:prstGeom>
                                <a:ln w="9525" cap="flat" cmpd="sng">
                                  <a:solidFill>
                                    <a:srgbClr val="000000"/>
                                  </a:solidFill>
                                  <a:prstDash val="solid"/>
                                  <a:headEnd type="none" w="med" len="med"/>
                                  <a:tailEnd type="stealth" w="sm" len="med"/>
                                </a:ln>
                              </wps:spPr>
                              <wps:bodyPr upright="1"/>
                            </wps:wsp>
                            <wps:wsp>
                              <wps:cNvPr id="15" name="文本框 2253"/>
                              <wps:cNvSpPr txBox="1"/>
                              <wps:spPr>
                                <a:xfrm>
                                  <a:off x="8626" y="8218"/>
                                  <a:ext cx="1170" cy="324"/>
                                </a:xfrm>
                                <a:prstGeom prst="rect">
                                  <a:avLst/>
                                </a:prstGeom>
                                <a:solidFill>
                                  <a:srgbClr val="FFFFFF"/>
                                </a:solidFill>
                                <a:ln>
                                  <a:noFill/>
                                </a:ln>
                              </wps:spPr>
                              <wps:txbx>
                                <w:txbxContent>
                                  <w:p>
                                    <w:r>
                                      <w:rPr>
                                        <w:rFonts w:hint="eastAsia"/>
                                      </w:rPr>
                                      <w:t>预测点噪声</w:t>
                                    </w:r>
                                  </w:p>
                                </w:txbxContent>
                              </wps:txbx>
                              <wps:bodyPr wrap="square" lIns="0" tIns="0" rIns="0" bIns="0" upright="1"/>
                            </wps:wsp>
                          </wpg:wgp>
                        </a:graphicData>
                      </a:graphic>
                    </wp:anchor>
                  </w:drawing>
                </mc:Choice>
                <mc:Fallback>
                  <w:pict>
                    <v:group id="组合 2240" o:spid="_x0000_s1026" o:spt="203" style="position:absolute;left:0pt;margin-left:5.55pt;margin-top:1.1pt;height:77.65pt;width:403pt;z-index:251661312;mso-width-relative:page;mso-height-relative:page;" coordorigin="1900,7495" coordsize="7896,1851" o:gfxdata="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">
                      <o:lock v:ext="edit" aspectratio="f"/>
                      <v:shape id="文本框 2241" o:spid="_x0000_s1026" o:spt="202" type="#_x0000_t202" style="position:absolute;left:1900;top:8218;height:339;width:924;" fillcolor="#FFFFFF" filled="t" stroked="f" coordsize="21600,21600" o:gfxdata="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UEaGvQAA&#10;ANo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r>
                                <w:rPr>
                                  <w:rFonts w:hint="eastAsia"/>
                                </w:rPr>
                                <w:t>单机噪声</w:t>
                              </w:r>
                            </w:p>
                          </w:txbxContent>
                        </v:textbox>
                      </v:shape>
                      <v:line id="直线 2242" o:spid="_x0000_s1026" o:spt="20" style="position:absolute;left:2838;top:8383;height:0;width:354;" filled="f" stroked="t" coordsize="21600,21600" o:gfxdata="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EY674A&#10;AADa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shape id="文本框 2243" o:spid="_x0000_s1026" o:spt="202" type="#_x0000_t202" style="position:absolute;left:3204;top:8218;height:339;width:924;" fillcolor="#FFFFFF" filled="t" stroked="f" coordsize="21600,21600" o:gfxdata="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9XtpvQAA&#10;ANo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r>
                                <w:rPr>
                                  <w:rFonts w:hint="eastAsia"/>
                                </w:rPr>
                                <w:t>车间噪声</w:t>
                              </w:r>
                            </w:p>
                          </w:txbxContent>
                        </v:textbox>
                      </v:shape>
                      <v:line id="直线 2244" o:spid="_x0000_s1026" o:spt="20" style="position:absolute;left:4142;top:8383;height:0;width:354;" filled="f" stroked="t" coordsize="21600,21600" o:gfxdata="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jB74A&#10;AADa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shape id="文本框 2245" o:spid="_x0000_s1026" o:spt="202" type="#_x0000_t202" style="position:absolute;left:4522;top:8218;height:324;width:1794;" fillcolor="#FFFFFF" filled="t" stroked="f" coordsize="21600,21600" o:gfxdata="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0CFvQAA&#10;ANo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r>
                                <w:rPr>
                                  <w:rFonts w:hint="eastAsia"/>
                                </w:rPr>
                                <w:t>车间墙体隔声衰减</w:t>
                              </w:r>
                            </w:p>
                          </w:txbxContent>
                        </v:textbox>
                      </v:shape>
                      <v:line id="直线 2246" o:spid="_x0000_s1026" o:spt="20" style="position:absolute;left:6316;top:8383;height:0;width:354;" filled="f" stroked="t" coordsize="21600,21600" o:gfxdata="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sEu65AAAA2gAA&#10;AA8AAAAAAAAAAQAgAAAAIgAAAGRycy9kb3ducmV2LnhtbFBLAQIUABQAAAAIAIdO4kAzLwWeOwAA&#10;ADkAAAAQAAAAAAAAAAEAIAAAAAgBAABkcnMvc2hhcGV4bWwueG1sUEsFBgAAAAAGAAYAWwEAALID&#10;AAAAAA==&#10;">
                        <v:fill on="f" focussize="0,0"/>
                        <v:stroke color="#000000" joinstyle="round" endarrow="classic" endarrowwidth="narrow"/>
                        <v:imagedata o:title=""/>
                        <o:lock v:ext="edit" aspectratio="f"/>
                      </v:line>
                      <v:shape id="自选图形 2247" o:spid="_x0000_s1026" o:spt="87" type="#_x0000_t87" style="position:absolute;left:6698;top:7549;height:1767;width:242;" filled="f" stroked="t" coordsize="21600,21600" o:gfxdata="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gcRvQAA&#10;ANoAAAAPAAAAAAAAAAEAIAAAACIAAABkcnMvZG93bnJldi54bWxQSwECFAAUAAAACACHTuJAMy8F&#10;njsAAAA5AAAAEAAAAAAAAAABACAAAAAMAQAAZHJzL3NoYXBleG1sLnhtbFBLBQYAAAAABgAGAFsB&#10;AAC2AwAAAAA=&#10;" adj="1799,10800">
                        <v:fill on="f" focussize="0,0"/>
                        <v:stroke color="#000000" joinstyle="round"/>
                        <v:imagedata o:title=""/>
                        <o:lock v:ext="edit" aspectratio="f"/>
                      </v:shape>
                      <v:shape id="文本框 2248" o:spid="_x0000_s1026" o:spt="202" type="#_x0000_t202" style="position:absolute;left:6928;top:7495;height:324;width:1074;" fillcolor="#FFFFFF" filled="t" stroked="f" coordsize="21600,21600" o:gfxdata="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Rh1G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r>
                                <w:rPr>
                                  <w:rFonts w:hint="eastAsia"/>
                                </w:rPr>
                                <w:t>距离衰减</w:t>
                              </w:r>
                            </w:p>
                          </w:txbxContent>
                        </v:textbox>
                      </v:shape>
                      <v:shape id="文本框 2249" o:spid="_x0000_s1026" o:spt="202" type="#_x0000_t202" style="position:absolute;left:6954;top:7999;height:324;width:1168;" fillcolor="#FFFFFF" filled="t" stroked="f" coordsize="21600,21600" o:gfxdata="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V0iyr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r>
                                <w:rPr>
                                  <w:rFonts w:hint="eastAsia"/>
                                </w:rPr>
                                <w:t>遮挡物衰减</w:t>
                              </w:r>
                            </w:p>
                          </w:txbxContent>
                        </v:textbox>
                      </v:shape>
                      <v:shape id="文本框 2250" o:spid="_x0000_s1026" o:spt="202" type="#_x0000_t202" style="position:absolute;left:6982;top:8476;height:324;width:1170;" fillcolor="#FFFFFF" filled="t" stroked="f" coordsize="21600,21600" o:gfxdata="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8vbgAAADb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r>
                                <w:rPr>
                                  <w:rFonts w:hint="eastAsia"/>
                                </w:rPr>
                                <w:t>空气衰减</w:t>
                              </w:r>
                            </w:p>
                          </w:txbxContent>
                        </v:textbox>
                      </v:shape>
                      <v:shape id="文本框 2251" o:spid="_x0000_s1026" o:spt="202" type="#_x0000_t202" style="position:absolute;left:6968;top:9022;height:324;width:1196;"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附加物衰减</w:t>
                              </w:r>
                            </w:p>
                          </w:txbxContent>
                        </v:textbox>
                      </v:shape>
                      <v:line id="直线 2252" o:spid="_x0000_s1026" o:spt="20" style="position:absolute;left:8244;top:8383;height:0;width:354;" filled="f" stroked="t" coordsize="21600,21600" o:gfxdata="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4Qki8AAAA&#10;2w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shape id="文本框 2253" o:spid="_x0000_s1026" o:spt="202" type="#_x0000_t202" style="position:absolute;left:8626;top:8218;height:324;width:1170;" fillcolor="#FFFFFF" filled="t" stroked="f" coordsize="21600,21600" o:gfxdata="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Yky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r>
                                <w:rPr>
                                  <w:rFonts w:hint="eastAsia"/>
                                </w:rPr>
                                <w:t>预测点噪声</w:t>
                              </w:r>
                            </w:p>
                          </w:txbxContent>
                        </v:textbox>
                      </v:shape>
                    </v:group>
                  </w:pict>
                </mc:Fallback>
              </mc:AlternateContent>
            </w:r>
          </w:p>
          <w:p>
            <w:pPr>
              <w:snapToGrid w:val="0"/>
              <w:spacing w:line="400" w:lineRule="exact"/>
              <w:ind w:firstLine="480" w:firstLineChars="200"/>
              <w:rPr>
                <w:rFonts w:hint="default" w:ascii="Times New Roman" w:hAnsi="Times New Roman" w:cs="Times New Roman"/>
                <w:color w:val="auto"/>
                <w:sz w:val="24"/>
                <w:highlight w:val="none"/>
              </w:rPr>
            </w:pPr>
          </w:p>
          <w:p>
            <w:pPr>
              <w:snapToGrid w:val="0"/>
              <w:spacing w:line="400" w:lineRule="exact"/>
              <w:ind w:firstLine="480" w:firstLineChars="200"/>
              <w:rPr>
                <w:rFonts w:hint="default" w:ascii="Times New Roman" w:hAnsi="Times New Roman" w:cs="Times New Roman"/>
                <w:color w:val="auto"/>
                <w:sz w:val="24"/>
                <w:highlight w:val="none"/>
              </w:rPr>
            </w:pPr>
          </w:p>
          <w:p>
            <w:pPr>
              <w:snapToGrid w:val="0"/>
              <w:spacing w:line="400" w:lineRule="exact"/>
              <w:ind w:firstLine="480" w:firstLineChars="200"/>
              <w:rPr>
                <w:rFonts w:hint="default" w:ascii="Times New Roman" w:hAnsi="Times New Roman" w:cs="Times New Roman"/>
                <w:color w:val="auto"/>
                <w:sz w:val="24"/>
                <w:highlight w:val="none"/>
              </w:rPr>
            </w:pPr>
          </w:p>
          <w:p>
            <w:pPr>
              <w:spacing w:line="300" w:lineRule="exact"/>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图4.3 噪声传播途径及衰减示意图</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②噪声预测内容</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本次噪声预测内容主要是厂界处及附近声环境敏感点的A声级。</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③噪声预测方法</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采用《环境影响评价技术导则-声环境》(HJ2.4-2021)中推荐的预测模式。本项目部分设备的室内声源，参照HJ2.4-2021附录B的预测方法，可以分为以下几个步骤：</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a.见图4.4，首先计算出某个室内靠近围护结构处的倍频带声压级：</w:t>
            </w:r>
          </w:p>
          <w:p>
            <w:pPr>
              <w:autoSpaceDE w:val="0"/>
              <w:autoSpaceDN w:val="0"/>
              <w:adjustRightInd w:val="0"/>
              <w:ind w:firstLine="420"/>
              <w:jc w:val="right"/>
              <w:rPr>
                <w:rFonts w:hint="default" w:ascii="Times New Roman" w:hAnsi="Times New Roman" w:cs="Times New Roman"/>
                <w:color w:val="auto"/>
                <w:sz w:val="24"/>
                <w:highlight w:val="none"/>
                <w:lang w:val="zh-CN"/>
              </w:rPr>
            </w:pPr>
            <w:r>
              <w:rPr>
                <w:rFonts w:hint="default" w:ascii="Times New Roman" w:hAnsi="Times New Roman" w:cs="Times New Roman"/>
                <w:color w:val="auto"/>
                <w:kern w:val="0"/>
                <w:position w:val="-32"/>
                <w:sz w:val="24"/>
                <w:highlight w:val="none"/>
                <w:lang w:val="zh-CN"/>
              </w:rPr>
              <w:object>
                <v:shape id="_x0000_i1025" o:spt="75" type="#_x0000_t75" style="height:38.25pt;width:156pt;" o:ole="t" filled="f" o:preferrelative="t" stroked="f" coordsize="21600,21600">
                  <v:path/>
                  <v:fill on="f" focussize="0,0"/>
                  <v:stroke on="f"/>
                  <v:imagedata r:id="rId22" o:title=""/>
                  <o:lock v:ext="edit" aspectratio="t"/>
                  <w10:wrap type="none"/>
                  <w10:anchorlock/>
                </v:shape>
                <o:OLEObject Type="Embed" ProgID="Equations" ShapeID="_x0000_i1025" DrawAspect="Content" ObjectID="_1468075729" r:id="rId21">
                  <o:LockedField>false</o:LockedField>
                </o:OLEObject>
              </w:object>
            </w:r>
            <w:r>
              <w:rPr>
                <w:rFonts w:hint="default" w:ascii="Times New Roman" w:hAnsi="Times New Roman" w:cs="Times New Roman"/>
                <w:color w:val="auto"/>
                <w:kern w:val="0"/>
                <w:sz w:val="24"/>
                <w:highlight w:val="none"/>
                <w:lang w:val="zh-CN"/>
              </w:rPr>
              <w:t xml:space="preserve">                     (4.2-8)</w:t>
            </w:r>
          </w:p>
          <w:p>
            <w:pPr>
              <w:autoSpaceDE w:val="0"/>
              <w:autoSpaceDN w:val="0"/>
              <w:adjustRightInd w:val="0"/>
              <w:spacing w:line="42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zh-CN"/>
              </w:rPr>
              <w:t>式中，</w:t>
            </w:r>
            <w:r>
              <w:rPr>
                <w:rFonts w:hint="default" w:ascii="Times New Roman" w:hAnsi="Times New Roman" w:cs="Times New Roman"/>
                <w:i/>
                <w:iCs/>
                <w:color w:val="auto"/>
                <w:sz w:val="24"/>
                <w:highlight w:val="none"/>
                <w:lang w:val="zh-CN"/>
              </w:rPr>
              <w:t>L</w:t>
            </w:r>
            <w:r>
              <w:rPr>
                <w:rFonts w:hint="default" w:ascii="Times New Roman" w:hAnsi="Times New Roman" w:cs="Times New Roman"/>
                <w:i/>
                <w:iCs/>
                <w:color w:val="auto"/>
                <w:sz w:val="24"/>
                <w:highlight w:val="none"/>
                <w:vertAlign w:val="subscript"/>
              </w:rPr>
              <w:t>oct,1</w:t>
            </w:r>
            <w:r>
              <w:rPr>
                <w:rFonts w:hint="default" w:ascii="Times New Roman" w:hAnsi="Times New Roman" w:cs="Times New Roman"/>
                <w:color w:val="auto"/>
                <w:sz w:val="24"/>
                <w:highlight w:val="none"/>
              </w:rPr>
              <w:softHyphen/>
            </w:r>
            <w:r>
              <w:rPr>
                <w:rFonts w:hint="default" w:ascii="Times New Roman" w:hAnsi="Times New Roman" w:cs="Times New Roman"/>
                <w:color w:val="auto"/>
                <w:sz w:val="24"/>
                <w:highlight w:val="none"/>
              </w:rPr>
              <w:t>：某个室内声源在靠近围护结构处产生的倍频带声压级；</w:t>
            </w:r>
          </w:p>
          <w:p>
            <w:pPr>
              <w:autoSpaceDE w:val="0"/>
              <w:autoSpaceDN w:val="0"/>
              <w:adjustRightIn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w oct</w:t>
            </w:r>
            <w:r>
              <w:rPr>
                <w:rFonts w:hint="default" w:ascii="Times New Roman" w:hAnsi="Times New Roman" w:cs="Times New Roman"/>
                <w:i/>
                <w:iCs/>
                <w:color w:val="auto"/>
                <w:sz w:val="24"/>
                <w:highlight w:val="none"/>
                <w:vertAlign w:val="subscript"/>
              </w:rPr>
              <w:softHyphen/>
            </w:r>
            <w:r>
              <w:rPr>
                <w:rFonts w:hint="default" w:ascii="Times New Roman" w:hAnsi="Times New Roman" w:cs="Times New Roman"/>
                <w:color w:val="auto"/>
                <w:sz w:val="24"/>
                <w:highlight w:val="none"/>
              </w:rPr>
              <w:t>：某个声源的倍频带声功率级；</w:t>
            </w:r>
          </w:p>
          <w:p>
            <w:pPr>
              <w:autoSpaceDE w:val="0"/>
              <w:autoSpaceDN w:val="0"/>
              <w:adjustRightInd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r</w:t>
            </w:r>
            <w:r>
              <w:rPr>
                <w:rFonts w:hint="default" w:ascii="Times New Roman" w:hAnsi="Times New Roman" w:cs="Times New Roman"/>
                <w:i/>
                <w:color w:val="auto"/>
                <w:sz w:val="24"/>
                <w:highlight w:val="none"/>
                <w:vertAlign w:val="subscript"/>
              </w:rPr>
              <w:t>1</w:t>
            </w:r>
            <w:r>
              <w:rPr>
                <w:rFonts w:hint="default" w:ascii="Times New Roman" w:hAnsi="Times New Roman" w:cs="Times New Roman"/>
                <w:color w:val="auto"/>
                <w:sz w:val="24"/>
                <w:highlight w:val="none"/>
              </w:rPr>
              <w:t>：室内某个声源与靠近围护结构处的距离；</w:t>
            </w:r>
          </w:p>
          <w:p>
            <w:pPr>
              <w:snapToGrid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R</w:t>
            </w:r>
            <w:r>
              <w:rPr>
                <w:rFonts w:hint="default" w:ascii="Times New Roman" w:hAnsi="Times New Roman" w:cs="Times New Roman"/>
                <w:color w:val="auto"/>
                <w:sz w:val="24"/>
                <w:highlight w:val="none"/>
              </w:rPr>
              <w:t>：房间常数；</w:t>
            </w:r>
          </w:p>
          <w:p>
            <w:pPr>
              <w:snapToGrid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Q：方向因子。</w:t>
            </w:r>
          </w:p>
          <w:p>
            <w:pPr>
              <w:spacing w:line="380" w:lineRule="exact"/>
              <w:ind w:firstLine="482"/>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drawing>
                <wp:anchor distT="0" distB="0" distL="114300" distR="114300" simplePos="0" relativeHeight="251660288" behindDoc="0" locked="0" layoutInCell="1" allowOverlap="1">
                  <wp:simplePos x="0" y="0"/>
                  <wp:positionH relativeFrom="column">
                    <wp:posOffset>1929130</wp:posOffset>
                  </wp:positionH>
                  <wp:positionV relativeFrom="paragraph">
                    <wp:posOffset>76835</wp:posOffset>
                  </wp:positionV>
                  <wp:extent cx="1852930" cy="901700"/>
                  <wp:effectExtent l="0" t="0" r="13970" b="12700"/>
                  <wp:wrapNone/>
                  <wp:docPr id="2" name="图片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39"/>
                          <pic:cNvPicPr>
                            <a:picLocks noChangeAspect="1"/>
                          </pic:cNvPicPr>
                        </pic:nvPicPr>
                        <pic:blipFill>
                          <a:blip r:embed="rId23"/>
                          <a:srcRect t="4436" b="8928"/>
                          <a:stretch>
                            <a:fillRect/>
                          </a:stretch>
                        </pic:blipFill>
                        <pic:spPr>
                          <a:xfrm>
                            <a:off x="0" y="0"/>
                            <a:ext cx="1852930" cy="901700"/>
                          </a:xfrm>
                          <a:prstGeom prst="rect">
                            <a:avLst/>
                          </a:prstGeom>
                          <a:noFill/>
                          <a:ln>
                            <a:noFill/>
                          </a:ln>
                        </pic:spPr>
                      </pic:pic>
                    </a:graphicData>
                  </a:graphic>
                </wp:anchor>
              </w:drawing>
            </w:r>
          </w:p>
          <w:p>
            <w:pPr>
              <w:spacing w:line="380" w:lineRule="exact"/>
              <w:ind w:firstLine="482"/>
              <w:rPr>
                <w:rFonts w:hint="default" w:ascii="Times New Roman" w:hAnsi="Times New Roman" w:cs="Times New Roman"/>
                <w:color w:val="auto"/>
                <w:sz w:val="24"/>
                <w:highlight w:val="none"/>
              </w:rPr>
            </w:pPr>
          </w:p>
          <w:p>
            <w:pPr>
              <w:spacing w:line="380" w:lineRule="exact"/>
              <w:ind w:firstLine="482"/>
              <w:rPr>
                <w:rFonts w:hint="default" w:ascii="Times New Roman" w:hAnsi="Times New Roman" w:cs="Times New Roman"/>
                <w:color w:val="auto"/>
                <w:sz w:val="24"/>
                <w:highlight w:val="none"/>
              </w:rPr>
            </w:pPr>
          </w:p>
          <w:p>
            <w:pPr>
              <w:spacing w:line="380" w:lineRule="exact"/>
              <w:ind w:firstLine="482"/>
              <w:rPr>
                <w:rFonts w:hint="default" w:ascii="Times New Roman" w:hAnsi="Times New Roman" w:cs="Times New Roman"/>
                <w:color w:val="auto"/>
                <w:sz w:val="24"/>
                <w:highlight w:val="none"/>
              </w:rPr>
            </w:pPr>
          </w:p>
          <w:p>
            <w:pPr>
              <w:spacing w:line="300" w:lineRule="exact"/>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图4.4 室内声源等效为室外声源图例</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b.计算出所有室内声源在靠近围护结构处产生的总倍频带声压级：</w:t>
            </w:r>
          </w:p>
          <w:p>
            <w:pPr>
              <w:autoSpaceDE w:val="0"/>
              <w:autoSpaceDN w:val="0"/>
              <w:adjustRightInd w:val="0"/>
              <w:ind w:firstLine="420"/>
              <w:jc w:val="right"/>
              <w:rPr>
                <w:rFonts w:hint="default" w:ascii="Times New Roman" w:hAnsi="Times New Roman" w:cs="Times New Roman"/>
                <w:color w:val="auto"/>
                <w:szCs w:val="21"/>
                <w:highlight w:val="none"/>
              </w:rPr>
            </w:pPr>
            <w:r>
              <w:rPr>
                <w:rFonts w:hint="default" w:ascii="Times New Roman" w:hAnsi="Times New Roman" w:cs="Times New Roman"/>
                <w:color w:val="auto"/>
                <w:kern w:val="0"/>
                <w:position w:val="-30"/>
                <w:sz w:val="18"/>
                <w:szCs w:val="18"/>
                <w:highlight w:val="none"/>
                <w:lang w:val="zh-CN"/>
              </w:rPr>
              <w:object>
                <v:shape id="_x0000_i1285" o:spt="75" type="#_x0000_t75" style="height:36pt;width:143.3pt;" o:ole="t" filled="f" o:preferrelative="t" stroked="f" coordsize="21600,21600">
                  <v:path/>
                  <v:fill on="f" focussize="0,0"/>
                  <v:stroke on="f"/>
                  <v:imagedata r:id="rId25" o:title=""/>
                  <o:lock v:ext="edit" aspectratio="t"/>
                  <w10:wrap type="none"/>
                  <w10:anchorlock/>
                </v:shape>
                <o:OLEObject Type="Embed" ProgID="Equations" ShapeID="_x0000_i1285" DrawAspect="Content" ObjectID="_1468075730" r:id="rId24">
                  <o:LockedField>false</o:LockedField>
                </o:OLEObject>
              </w:object>
            </w:r>
            <w:r>
              <w:rPr>
                <w:rFonts w:hint="default" w:ascii="Times New Roman" w:hAnsi="Times New Roman" w:cs="Times New Roman"/>
                <w:color w:val="auto"/>
                <w:kern w:val="0"/>
                <w:sz w:val="18"/>
                <w:szCs w:val="18"/>
                <w:highlight w:val="none"/>
                <w:lang w:val="zh-CN"/>
              </w:rPr>
              <w:t xml:space="preserve">                              </w:t>
            </w:r>
            <w:r>
              <w:rPr>
                <w:rFonts w:hint="default" w:ascii="Times New Roman" w:hAnsi="Times New Roman" w:cs="Times New Roman"/>
                <w:color w:val="auto"/>
                <w:kern w:val="0"/>
                <w:sz w:val="24"/>
                <w:highlight w:val="none"/>
                <w:lang w:val="zh-CN"/>
              </w:rPr>
              <w:t>(4.2-9)</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c.计算出室外靠近围护结构处的声压级：</w:t>
            </w:r>
          </w:p>
          <w:p>
            <w:pPr>
              <w:autoSpaceDE w:val="0"/>
              <w:autoSpaceDN w:val="0"/>
              <w:adjustRightInd w:val="0"/>
              <w:ind w:firstLine="420"/>
              <w:jc w:val="right"/>
              <w:rPr>
                <w:rFonts w:hint="default" w:ascii="Times New Roman" w:hAnsi="Times New Roman" w:cs="Times New Roman"/>
                <w:color w:val="auto"/>
                <w:szCs w:val="21"/>
                <w:highlight w:val="none"/>
              </w:rPr>
            </w:pPr>
            <w:r>
              <w:rPr>
                <w:rFonts w:hint="default" w:ascii="Times New Roman" w:hAnsi="Times New Roman" w:cs="Times New Roman"/>
                <w:color w:val="auto"/>
                <w:kern w:val="0"/>
                <w:position w:val="-14"/>
                <w:sz w:val="18"/>
                <w:szCs w:val="18"/>
                <w:highlight w:val="none"/>
                <w:lang w:val="zh-CN"/>
              </w:rPr>
              <w:object>
                <v:shape id="_x0000_i1286" o:spt="75" type="#_x0000_t75" style="height:18.75pt;width:152.3pt;" o:ole="t" filled="f" o:preferrelative="t" stroked="f" coordsize="21600,21600">
                  <v:path/>
                  <v:fill on="f" focussize="0,0"/>
                  <v:stroke on="f"/>
                  <v:imagedata r:id="rId27" o:title=""/>
                  <o:lock v:ext="edit" aspectratio="t"/>
                  <w10:wrap type="none"/>
                  <w10:anchorlock/>
                </v:shape>
                <o:OLEObject Type="Embed" ProgID="Equations" ShapeID="_x0000_i1286" DrawAspect="Content" ObjectID="_1468075731" r:id="rId26">
                  <o:LockedField>false</o:LockedField>
                </o:OLEObject>
              </w:object>
            </w:r>
            <w:r>
              <w:rPr>
                <w:rFonts w:hint="default" w:ascii="Times New Roman" w:hAnsi="Times New Roman" w:cs="Times New Roman"/>
                <w:color w:val="auto"/>
                <w:kern w:val="0"/>
                <w:sz w:val="18"/>
                <w:szCs w:val="18"/>
                <w:highlight w:val="none"/>
                <w:lang w:val="zh-CN"/>
              </w:rPr>
              <w:t xml:space="preserve">                           </w:t>
            </w:r>
            <w:r>
              <w:rPr>
                <w:rFonts w:hint="default" w:ascii="Times New Roman" w:hAnsi="Times New Roman" w:cs="Times New Roman"/>
                <w:color w:val="auto"/>
                <w:kern w:val="0"/>
                <w:sz w:val="24"/>
                <w:highlight w:val="none"/>
                <w:lang w:val="zh-CN"/>
              </w:rPr>
              <w:t>(4.2-10)</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d.将室外声级</w:t>
            </w: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oct,2</w:t>
            </w:r>
            <w:r>
              <w:rPr>
                <w:rFonts w:hint="default" w:ascii="Times New Roman" w:hAnsi="Times New Roman" w:cs="Times New Roman"/>
                <w:i/>
                <w:iCs/>
                <w:color w:val="auto"/>
                <w:sz w:val="24"/>
                <w:highlight w:val="none"/>
              </w:rPr>
              <w:t>(T)</w:t>
            </w:r>
            <w:r>
              <w:rPr>
                <w:rFonts w:hint="default" w:ascii="Times New Roman" w:hAnsi="Times New Roman" w:cs="Times New Roman"/>
                <w:color w:val="auto"/>
                <w:sz w:val="24"/>
                <w:highlight w:val="none"/>
              </w:rPr>
              <w:t>和透声面积换算成等效的室外声源，计算出等效声源第i个倍频带的声功率级</w:t>
            </w: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w oct</w:t>
            </w:r>
            <w:r>
              <w:rPr>
                <w:rFonts w:hint="default" w:ascii="Times New Roman" w:hAnsi="Times New Roman" w:cs="Times New Roman"/>
                <w:color w:val="auto"/>
                <w:sz w:val="24"/>
                <w:highlight w:val="none"/>
                <w:vertAlign w:val="subscript"/>
              </w:rPr>
              <w:softHyphen/>
            </w:r>
            <w:r>
              <w:rPr>
                <w:rFonts w:hint="default" w:ascii="Times New Roman" w:hAnsi="Times New Roman" w:cs="Times New Roman"/>
                <w:color w:val="auto"/>
                <w:sz w:val="24"/>
                <w:highlight w:val="none"/>
                <w:vertAlign w:val="subscript"/>
              </w:rPr>
              <w:softHyphen/>
            </w:r>
            <w:r>
              <w:rPr>
                <w:rFonts w:hint="default" w:ascii="Times New Roman" w:hAnsi="Times New Roman" w:cs="Times New Roman"/>
                <w:color w:val="auto"/>
                <w:sz w:val="24"/>
                <w:highlight w:val="none"/>
              </w:rPr>
              <w:t>：</w:t>
            </w:r>
          </w:p>
          <w:p>
            <w:pPr>
              <w:autoSpaceDE w:val="0"/>
              <w:autoSpaceDN w:val="0"/>
              <w:adjustRightInd w:val="0"/>
              <w:jc w:val="right"/>
              <w:rPr>
                <w:rFonts w:hint="default" w:ascii="Times New Roman" w:hAnsi="Times New Roman" w:cs="Times New Roman"/>
                <w:color w:val="auto"/>
                <w:szCs w:val="21"/>
                <w:highlight w:val="none"/>
              </w:rPr>
            </w:pPr>
            <w:r>
              <w:rPr>
                <w:rFonts w:hint="default" w:ascii="Times New Roman" w:hAnsi="Times New Roman" w:cs="Times New Roman"/>
                <w:color w:val="auto"/>
                <w:kern w:val="0"/>
                <w:position w:val="-14"/>
                <w:sz w:val="18"/>
                <w:szCs w:val="18"/>
                <w:highlight w:val="none"/>
                <w:lang w:val="zh-CN"/>
              </w:rPr>
              <w:object>
                <v:shape id="_x0000_i1287" o:spt="75" type="#_x0000_t75" style="height:18.75pt;width:125.25pt;" o:ole="t" filled="f" o:preferrelative="t" stroked="f" coordsize="21600,21600">
                  <v:path/>
                  <v:fill on="f" focussize="0,0"/>
                  <v:stroke on="f"/>
                  <v:imagedata r:id="rId29" o:title=""/>
                  <o:lock v:ext="edit" aspectratio="t"/>
                  <w10:wrap type="none"/>
                  <w10:anchorlock/>
                </v:shape>
                <o:OLEObject Type="Embed" ProgID="Equations" ShapeID="_x0000_i1287" DrawAspect="Content" ObjectID="_1468075732" r:id="rId28">
                  <o:LockedField>false</o:LockedField>
                </o:OLEObject>
              </w:object>
            </w:r>
            <w:r>
              <w:rPr>
                <w:rFonts w:hint="default" w:ascii="Times New Roman" w:hAnsi="Times New Roman" w:cs="Times New Roman"/>
                <w:color w:val="auto"/>
                <w:kern w:val="0"/>
                <w:sz w:val="18"/>
                <w:szCs w:val="18"/>
                <w:highlight w:val="none"/>
                <w:lang w:val="zh-CN"/>
              </w:rPr>
              <w:t xml:space="preserve">                                 </w:t>
            </w:r>
            <w:r>
              <w:rPr>
                <w:rFonts w:hint="default" w:ascii="Times New Roman" w:hAnsi="Times New Roman" w:cs="Times New Roman"/>
                <w:color w:val="auto"/>
                <w:kern w:val="0"/>
                <w:sz w:val="24"/>
                <w:highlight w:val="none"/>
                <w:lang w:val="zh-CN"/>
              </w:rPr>
              <w:t>(4.2-11)</w:t>
            </w:r>
          </w:p>
          <w:p>
            <w:pPr>
              <w:autoSpaceDE w:val="0"/>
              <w:autoSpaceDN w:val="0"/>
              <w:adjustRightInd w:val="0"/>
              <w:spacing w:line="420" w:lineRule="exact"/>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式中，S：透声面积，m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e.等效室外声源的位置为围护结构的位置，其倍频带声功率级为</w:t>
            </w: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w oct</w:t>
            </w:r>
            <w:r>
              <w:rPr>
                <w:rFonts w:hint="default" w:ascii="Times New Roman" w:hAnsi="Times New Roman" w:cs="Times New Roman"/>
                <w:color w:val="auto"/>
                <w:sz w:val="24"/>
                <w:highlight w:val="none"/>
              </w:rPr>
              <w:t>，由此按室外声源方法计算等效室外声源在预测点产生的声级。</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f.室外声源影响预测模式</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·计算某个声源在预测点的倍频带声压级</w:t>
            </w:r>
          </w:p>
          <w:p>
            <w:pPr>
              <w:autoSpaceDE w:val="0"/>
              <w:autoSpaceDN w:val="0"/>
              <w:adjustRightInd w:val="0"/>
              <w:ind w:firstLine="420"/>
              <w:jc w:val="right"/>
              <w:rPr>
                <w:rFonts w:hint="default" w:ascii="Times New Roman" w:hAnsi="Times New Roman" w:cs="Times New Roman"/>
                <w:color w:val="auto"/>
                <w:szCs w:val="21"/>
                <w:highlight w:val="none"/>
                <w:lang w:val="zh-CN"/>
              </w:rPr>
            </w:pPr>
            <w:r>
              <w:rPr>
                <w:rFonts w:hint="default" w:ascii="Times New Roman" w:hAnsi="Times New Roman" w:cs="Times New Roman"/>
                <w:color w:val="auto"/>
                <w:kern w:val="0"/>
                <w:position w:val="-32"/>
                <w:sz w:val="18"/>
                <w:szCs w:val="18"/>
                <w:highlight w:val="none"/>
                <w:lang w:val="zh-CN"/>
              </w:rPr>
              <w:object>
                <v:shape id="_x0000_i1288" o:spt="75" type="#_x0000_t75" style="height:38.25pt;width:171pt;" o:ole="t" filled="f" o:preferrelative="t" stroked="f" coordsize="21600,21600">
                  <v:path/>
                  <v:fill on="f" focussize="0,0"/>
                  <v:stroke on="f"/>
                  <v:imagedata r:id="rId31" o:title=""/>
                  <o:lock v:ext="edit" aspectratio="t"/>
                  <w10:wrap type="none"/>
                  <w10:anchorlock/>
                </v:shape>
                <o:OLEObject Type="Embed" ProgID="Equations" ShapeID="_x0000_i1288" DrawAspect="Content" ObjectID="_1468075733" r:id="rId30">
                  <o:LockedField>false</o:LockedField>
                </o:OLEObject>
              </w:object>
            </w:r>
            <w:r>
              <w:rPr>
                <w:rFonts w:hint="default" w:ascii="Times New Roman" w:hAnsi="Times New Roman" w:cs="Times New Roman"/>
                <w:color w:val="auto"/>
                <w:kern w:val="0"/>
                <w:sz w:val="18"/>
                <w:szCs w:val="18"/>
                <w:highlight w:val="none"/>
                <w:lang w:val="zh-CN"/>
              </w:rPr>
              <w:t xml:space="preserve">                           </w:t>
            </w:r>
            <w:r>
              <w:rPr>
                <w:rFonts w:hint="default" w:ascii="Times New Roman" w:hAnsi="Times New Roman" w:cs="Times New Roman"/>
                <w:color w:val="auto"/>
                <w:kern w:val="0"/>
                <w:sz w:val="24"/>
                <w:highlight w:val="none"/>
                <w:lang w:val="zh-CN"/>
              </w:rPr>
              <w:t>(4.2-12)</w:t>
            </w:r>
          </w:p>
          <w:p>
            <w:pPr>
              <w:autoSpaceDE w:val="0"/>
              <w:autoSpaceDN w:val="0"/>
              <w:adjustRightInd w:val="0"/>
              <w:spacing w:line="42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zh-CN"/>
              </w:rPr>
              <w:t>式中，</w:t>
            </w:r>
            <w:r>
              <w:rPr>
                <w:rFonts w:hint="default" w:ascii="Times New Roman" w:hAnsi="Times New Roman" w:cs="Times New Roman"/>
                <w:i/>
                <w:iCs/>
                <w:color w:val="auto"/>
                <w:sz w:val="24"/>
                <w:highlight w:val="none"/>
                <w:lang w:val="zh-CN"/>
              </w:rPr>
              <w:t>L</w:t>
            </w:r>
            <w:r>
              <w:rPr>
                <w:rFonts w:hint="default" w:ascii="Times New Roman" w:hAnsi="Times New Roman" w:cs="Times New Roman"/>
                <w:i/>
                <w:iCs/>
                <w:color w:val="auto"/>
                <w:sz w:val="24"/>
                <w:highlight w:val="none"/>
                <w:lang w:val="zh-CN"/>
              </w:rPr>
              <w:softHyphen/>
            </w:r>
            <w:r>
              <w:rPr>
                <w:rFonts w:hint="default" w:ascii="Times New Roman" w:hAnsi="Times New Roman" w:cs="Times New Roman"/>
                <w:i/>
                <w:iCs/>
                <w:color w:val="auto"/>
                <w:sz w:val="24"/>
                <w:highlight w:val="none"/>
                <w:lang w:val="zh-CN"/>
              </w:rPr>
              <w:softHyphen/>
            </w:r>
            <w:r>
              <w:rPr>
                <w:rFonts w:hint="default" w:ascii="Times New Roman" w:hAnsi="Times New Roman" w:cs="Times New Roman"/>
                <w:color w:val="auto"/>
                <w:sz w:val="24"/>
                <w:highlight w:val="none"/>
                <w:vertAlign w:val="subscript"/>
              </w:rPr>
              <w:t>oct</w:t>
            </w:r>
            <w:r>
              <w:rPr>
                <w:rFonts w:hint="default" w:ascii="Times New Roman" w:hAnsi="Times New Roman" w:cs="Times New Roman"/>
                <w:i/>
                <w:iCs/>
                <w:color w:val="auto"/>
                <w:sz w:val="24"/>
                <w:highlight w:val="none"/>
              </w:rPr>
              <w:t>I</w:t>
            </w:r>
            <w:r>
              <w:rPr>
                <w:rFonts w:hint="default" w:ascii="Times New Roman" w:hAnsi="Times New Roman" w:cs="Times New Roman"/>
                <w:color w:val="auto"/>
                <w:sz w:val="24"/>
                <w:highlight w:val="none"/>
              </w:rPr>
              <w:t>：点声源在预测点产生的倍频带声压级；</w:t>
            </w:r>
          </w:p>
          <w:p>
            <w:pPr>
              <w:autoSpaceDE w:val="0"/>
              <w:autoSpaceDN w:val="0"/>
              <w:adjustRightInd w:val="0"/>
              <w:spacing w:line="400" w:lineRule="exact"/>
              <w:ind w:firstLine="420"/>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rPr>
              <w:softHyphen/>
            </w:r>
            <w:r>
              <w:rPr>
                <w:rFonts w:hint="default" w:ascii="Times New Roman" w:hAnsi="Times New Roman" w:cs="Times New Roman"/>
                <w:i/>
                <w:iCs/>
                <w:color w:val="auto"/>
                <w:sz w:val="24"/>
                <w:highlight w:val="none"/>
              </w:rPr>
              <w:softHyphen/>
            </w:r>
            <w:r>
              <w:rPr>
                <w:rFonts w:hint="default" w:ascii="Times New Roman" w:hAnsi="Times New Roman" w:cs="Times New Roman"/>
                <w:color w:val="auto"/>
                <w:sz w:val="24"/>
                <w:highlight w:val="none"/>
                <w:vertAlign w:val="subscript"/>
              </w:rPr>
              <w:t>oct</w:t>
            </w:r>
            <w:r>
              <w:rPr>
                <w:rFonts w:hint="default" w:ascii="Times New Roman" w:hAnsi="Times New Roman" w:cs="Times New Roman"/>
                <w:i/>
                <w:iCs/>
                <w:color w:val="auto"/>
                <w:sz w:val="24"/>
                <w:highlight w:val="none"/>
              </w:rPr>
              <w:t>(r</w:t>
            </w:r>
            <w:r>
              <w:rPr>
                <w:rFonts w:hint="default" w:ascii="Times New Roman" w:hAnsi="Times New Roman" w:cs="Times New Roman"/>
                <w:i/>
                <w:iCs/>
                <w:color w:val="auto"/>
                <w:sz w:val="24"/>
                <w:highlight w:val="none"/>
                <w:vertAlign w:val="subscript"/>
              </w:rPr>
              <w:t>0</w:t>
            </w:r>
            <w:r>
              <w:rPr>
                <w:rFonts w:hint="default" w:ascii="Times New Roman" w:hAnsi="Times New Roman" w:cs="Times New Roman"/>
                <w:i/>
                <w:iCs/>
                <w:color w:val="auto"/>
                <w:sz w:val="24"/>
                <w:highlight w:val="none"/>
              </w:rPr>
              <w:t>)</w:t>
            </w:r>
            <w:r>
              <w:rPr>
                <w:rFonts w:hint="default" w:ascii="Times New Roman" w:hAnsi="Times New Roman" w:cs="Times New Roman"/>
                <w:color w:val="auto"/>
                <w:sz w:val="24"/>
                <w:highlight w:val="none"/>
              </w:rPr>
              <w:t>：参考位置</w:t>
            </w:r>
            <w:r>
              <w:rPr>
                <w:rFonts w:hint="default" w:ascii="Times New Roman" w:hAnsi="Times New Roman" w:cs="Times New Roman"/>
                <w:i/>
                <w:iCs/>
                <w:color w:val="auto"/>
                <w:sz w:val="24"/>
                <w:highlight w:val="none"/>
              </w:rPr>
              <w:t>r</w:t>
            </w:r>
            <w:r>
              <w:rPr>
                <w:rFonts w:hint="default" w:ascii="Times New Roman" w:hAnsi="Times New Roman" w:cs="Times New Roman"/>
                <w:i/>
                <w:iCs/>
                <w:color w:val="auto"/>
                <w:sz w:val="24"/>
                <w:highlight w:val="none"/>
                <w:vertAlign w:val="subscript"/>
              </w:rPr>
              <w:t>0</w:t>
            </w:r>
            <w:r>
              <w:rPr>
                <w:rFonts w:hint="default" w:ascii="Times New Roman" w:hAnsi="Times New Roman" w:cs="Times New Roman"/>
                <w:color w:val="auto"/>
                <w:sz w:val="24"/>
                <w:highlight w:val="none"/>
              </w:rPr>
              <w:t>处的倍频带声压级；</w:t>
            </w:r>
          </w:p>
          <w:p>
            <w:pPr>
              <w:autoSpaceDE w:val="0"/>
              <w:autoSpaceDN w:val="0"/>
              <w:adjustRightInd w:val="0"/>
              <w:spacing w:line="400" w:lineRule="exact"/>
              <w:ind w:firstLine="420"/>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R</w:t>
            </w:r>
            <w:r>
              <w:rPr>
                <w:rFonts w:hint="default" w:ascii="Times New Roman" w:hAnsi="Times New Roman" w:cs="Times New Roman"/>
                <w:color w:val="auto"/>
                <w:sz w:val="24"/>
                <w:highlight w:val="none"/>
              </w:rPr>
              <w:t>：预测点距声源的距离，m；</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r</w:t>
            </w:r>
            <w:r>
              <w:rPr>
                <w:rFonts w:hint="default" w:ascii="Times New Roman" w:hAnsi="Times New Roman" w:cs="Times New Roman"/>
                <w:i/>
                <w:iCs/>
                <w:color w:val="auto"/>
                <w:sz w:val="24"/>
                <w:highlight w:val="none"/>
                <w:vertAlign w:val="subscript"/>
              </w:rPr>
              <w:t>0</w:t>
            </w:r>
            <w:r>
              <w:rPr>
                <w:rFonts w:hint="default" w:ascii="Times New Roman" w:hAnsi="Times New Roman" w:cs="Times New Roman"/>
                <w:color w:val="auto"/>
                <w:sz w:val="24"/>
                <w:highlight w:val="none"/>
              </w:rPr>
              <w:t>：参考位置距声源的距离，m；</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ΔL</w:t>
            </w:r>
            <w:r>
              <w:rPr>
                <w:rFonts w:hint="default" w:ascii="Times New Roman" w:hAnsi="Times New Roman" w:cs="Times New Roman"/>
                <w:i/>
                <w:iCs/>
                <w:color w:val="auto"/>
                <w:sz w:val="24"/>
                <w:highlight w:val="none"/>
                <w:vertAlign w:val="subscript"/>
              </w:rPr>
              <w:t>oct</w:t>
            </w:r>
            <w:r>
              <w:rPr>
                <w:rFonts w:hint="default" w:ascii="Times New Roman" w:hAnsi="Times New Roman" w:cs="Times New Roman"/>
                <w:color w:val="auto"/>
                <w:sz w:val="24"/>
                <w:highlight w:val="none"/>
              </w:rPr>
              <w:t>：各种因素引起的衰减量(包括声屏障、遮挡物、空气吸收、地面效应等引起的衰减量)。</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如果已知声源的倍频带声功率级</w:t>
            </w: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w oct</w:t>
            </w:r>
            <w:r>
              <w:rPr>
                <w:rFonts w:hint="default" w:ascii="Times New Roman" w:hAnsi="Times New Roman" w:cs="Times New Roman"/>
                <w:i/>
                <w:iCs/>
                <w:color w:val="auto"/>
                <w:sz w:val="24"/>
                <w:highlight w:val="none"/>
                <w:vertAlign w:val="subscript"/>
              </w:rPr>
              <w:softHyphen/>
            </w:r>
            <w:r>
              <w:rPr>
                <w:rFonts w:hint="default" w:ascii="Times New Roman" w:hAnsi="Times New Roman" w:cs="Times New Roman"/>
                <w:color w:val="auto"/>
                <w:sz w:val="24"/>
                <w:highlight w:val="none"/>
              </w:rPr>
              <w:t>，且声源可看作是位于地面上的，则：</w:t>
            </w:r>
          </w:p>
          <w:p>
            <w:pPr>
              <w:autoSpaceDE w:val="0"/>
              <w:autoSpaceDN w:val="0"/>
              <w:adjustRightInd w:val="0"/>
              <w:ind w:firstLine="420"/>
              <w:jc w:val="right"/>
              <w:rPr>
                <w:rFonts w:hint="default" w:ascii="Times New Roman" w:hAnsi="Times New Roman" w:cs="Times New Roman"/>
                <w:color w:val="auto"/>
                <w:sz w:val="24"/>
                <w:highlight w:val="none"/>
                <w:lang w:val="zh-CN"/>
              </w:rPr>
            </w:pPr>
            <w:r>
              <w:rPr>
                <w:rFonts w:hint="default" w:ascii="Times New Roman" w:hAnsi="Times New Roman" w:cs="Times New Roman"/>
                <w:color w:val="auto"/>
                <w:kern w:val="0"/>
                <w:position w:val="-14"/>
                <w:sz w:val="24"/>
                <w:highlight w:val="none"/>
                <w:lang w:val="zh-CN"/>
              </w:rPr>
              <w:object>
                <v:shape id="_x0000_i1289" o:spt="75" type="#_x0000_t75" style="height:18.75pt;width:138pt;" o:ole="t" filled="f" o:preferrelative="t" stroked="f" coordsize="21600,21600">
                  <v:path/>
                  <v:fill on="f" focussize="0,0"/>
                  <v:stroke on="f"/>
                  <v:imagedata r:id="rId33" o:title=""/>
                  <o:lock v:ext="edit" aspectratio="t"/>
                  <w10:wrap type="none"/>
                  <w10:anchorlock/>
                </v:shape>
                <o:OLEObject Type="Embed" ProgID="Equations" ShapeID="_x0000_i1289" DrawAspect="Content" ObjectID="_1468075734" r:id="rId32">
                  <o:LockedField>false</o:LockedField>
                </o:OLEObject>
              </w:object>
            </w:r>
            <w:r>
              <w:rPr>
                <w:rFonts w:hint="default" w:ascii="Times New Roman" w:hAnsi="Times New Roman" w:cs="Times New Roman"/>
                <w:color w:val="auto"/>
                <w:kern w:val="0"/>
                <w:sz w:val="24"/>
                <w:highlight w:val="none"/>
                <w:lang w:val="zh-CN"/>
              </w:rPr>
              <w:t xml:space="preserve">                         (4.2-13)</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·由各倍频带声压级合成计算出该声源产生的声级</w:t>
            </w: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A</w:t>
            </w:r>
            <w:r>
              <w:rPr>
                <w:rFonts w:hint="default" w:ascii="Times New Roman" w:hAnsi="Times New Roman" w:cs="Times New Roman"/>
                <w:color w:val="auto"/>
                <w:sz w:val="24"/>
                <w:highlight w:val="none"/>
              </w:rPr>
              <w:t>。</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g.计算总声压级</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设第i个室外声源在预测点产生的A声级为</w:t>
            </w: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A in,i</w:t>
            </w:r>
            <w:r>
              <w:rPr>
                <w:rFonts w:hint="default" w:ascii="Times New Roman" w:hAnsi="Times New Roman" w:cs="Times New Roman"/>
                <w:color w:val="auto"/>
                <w:sz w:val="24"/>
                <w:highlight w:val="none"/>
              </w:rPr>
              <w:t>，在T时间内该声源工作时间为</w:t>
            </w:r>
            <w:r>
              <w:rPr>
                <w:rFonts w:hint="default" w:ascii="Times New Roman" w:hAnsi="Times New Roman" w:cs="Times New Roman"/>
                <w:i/>
                <w:iCs/>
                <w:color w:val="auto"/>
                <w:sz w:val="24"/>
                <w:highlight w:val="none"/>
              </w:rPr>
              <w:t>t</w:t>
            </w:r>
            <w:r>
              <w:rPr>
                <w:rFonts w:hint="default" w:ascii="Times New Roman" w:hAnsi="Times New Roman" w:cs="Times New Roman"/>
                <w:i/>
                <w:iCs/>
                <w:color w:val="auto"/>
                <w:sz w:val="24"/>
                <w:highlight w:val="none"/>
                <w:vertAlign w:val="subscript"/>
              </w:rPr>
              <w:t>in,i</w:t>
            </w:r>
            <w:r>
              <w:rPr>
                <w:rFonts w:hint="default" w:ascii="Times New Roman" w:hAnsi="Times New Roman" w:cs="Times New Roman"/>
                <w:color w:val="auto"/>
                <w:sz w:val="24"/>
                <w:highlight w:val="none"/>
              </w:rPr>
              <w:t>；第j个等效室外声源在预测点产生的A声级为</w:t>
            </w: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A out,j</w:t>
            </w:r>
            <w:r>
              <w:rPr>
                <w:rFonts w:hint="default" w:ascii="Times New Roman" w:hAnsi="Times New Roman" w:cs="Times New Roman"/>
                <w:color w:val="auto"/>
                <w:sz w:val="24"/>
                <w:highlight w:val="none"/>
              </w:rPr>
              <w:t>，在T时间内该声源工作时间为</w:t>
            </w:r>
            <w:r>
              <w:rPr>
                <w:rFonts w:hint="default" w:ascii="Times New Roman" w:hAnsi="Times New Roman" w:cs="Times New Roman"/>
                <w:i/>
                <w:iCs/>
                <w:color w:val="auto"/>
                <w:sz w:val="24"/>
                <w:highlight w:val="none"/>
              </w:rPr>
              <w:t>t</w:t>
            </w:r>
            <w:r>
              <w:rPr>
                <w:rFonts w:hint="default" w:ascii="Times New Roman" w:hAnsi="Times New Roman" w:cs="Times New Roman"/>
                <w:i/>
                <w:iCs/>
                <w:color w:val="auto"/>
                <w:sz w:val="24"/>
                <w:highlight w:val="none"/>
                <w:vertAlign w:val="subscript"/>
              </w:rPr>
              <w:t>out,j</w:t>
            </w:r>
            <w:r>
              <w:rPr>
                <w:rFonts w:hint="default" w:ascii="Times New Roman" w:hAnsi="Times New Roman" w:cs="Times New Roman"/>
                <w:color w:val="auto"/>
                <w:sz w:val="24"/>
                <w:highlight w:val="none"/>
              </w:rPr>
              <w:t>，则预测点的总等效声级为：</w:t>
            </w:r>
          </w:p>
          <w:p>
            <w:pPr>
              <w:autoSpaceDE w:val="0"/>
              <w:autoSpaceDN w:val="0"/>
              <w:adjustRightInd w:val="0"/>
              <w:ind w:firstLine="420"/>
              <w:jc w:val="right"/>
              <w:rPr>
                <w:rFonts w:hint="default" w:ascii="Times New Roman" w:hAnsi="Times New Roman" w:cs="Times New Roman"/>
                <w:color w:val="auto"/>
                <w:szCs w:val="21"/>
                <w:highlight w:val="none"/>
              </w:rPr>
            </w:pPr>
            <w:r>
              <w:rPr>
                <w:rFonts w:hint="default" w:ascii="Times New Roman" w:hAnsi="Times New Roman" w:cs="Times New Roman"/>
                <w:color w:val="auto"/>
                <w:kern w:val="0"/>
                <w:position w:val="-32"/>
                <w:sz w:val="18"/>
                <w:szCs w:val="18"/>
                <w:highlight w:val="none"/>
                <w:lang w:val="zh-CN"/>
              </w:rPr>
              <w:object>
                <v:shape id="_x0000_i1290" o:spt="75" type="#_x0000_t75" style="height:38.25pt;width:264.75pt;" o:ole="t" filled="f" o:preferrelative="t" stroked="f" coordsize="21600,21600">
                  <v:path/>
                  <v:fill on="f" focussize="0,0"/>
                  <v:stroke on="f"/>
                  <v:imagedata r:id="rId35" o:title=""/>
                  <o:lock v:ext="edit" aspectratio="t"/>
                  <w10:wrap type="none"/>
                  <w10:anchorlock/>
                </v:shape>
                <o:OLEObject Type="Embed" ProgID="Equations" ShapeID="_x0000_i1290" DrawAspect="Content" ObjectID="_1468075735" r:id="rId34">
                  <o:LockedField>false</o:LockedField>
                </o:OLEObject>
              </w:object>
            </w:r>
            <w:r>
              <w:rPr>
                <w:rFonts w:hint="default" w:ascii="Times New Roman" w:hAnsi="Times New Roman" w:cs="Times New Roman"/>
                <w:color w:val="auto"/>
                <w:kern w:val="0"/>
                <w:sz w:val="18"/>
                <w:szCs w:val="18"/>
                <w:highlight w:val="none"/>
                <w:lang w:val="zh-CN"/>
              </w:rPr>
              <w:t xml:space="preserve">                 </w:t>
            </w:r>
            <w:r>
              <w:rPr>
                <w:rFonts w:hint="default" w:ascii="Times New Roman" w:hAnsi="Times New Roman" w:cs="Times New Roman"/>
                <w:color w:val="auto"/>
                <w:kern w:val="0"/>
                <w:sz w:val="24"/>
                <w:highlight w:val="none"/>
                <w:lang w:val="zh-CN"/>
              </w:rPr>
              <w:t>(4.2-14)</w:t>
            </w:r>
          </w:p>
          <w:p>
            <w:pPr>
              <w:autoSpaceDE w:val="0"/>
              <w:autoSpaceDN w:val="0"/>
              <w:adjustRightInd w:val="0"/>
              <w:snapToGrid w:val="0"/>
              <w:spacing w:line="42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式中，T：计算等效声级的时间；</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N：室外声源个数；</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M：等效室外声源个数。</w:t>
            </w:r>
          </w:p>
          <w:p>
            <w:pPr>
              <w:autoSpaceDE w:val="0"/>
              <w:autoSpaceDN w:val="0"/>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④预测结果及分析</w:t>
            </w:r>
          </w:p>
          <w:p>
            <w:pPr>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根据噪声源分布情况，预测计算得到拟建工程</w:t>
            </w:r>
            <w:r>
              <w:rPr>
                <w:rFonts w:hint="eastAsia" w:ascii="Times New Roman" w:hAnsi="Times New Roman" w:cs="Times New Roman"/>
                <w:color w:val="auto"/>
                <w:sz w:val="24"/>
                <w:highlight w:val="none"/>
                <w:lang w:val="en-US" w:eastAsia="zh-CN"/>
              </w:rPr>
              <w:t>运营期</w:t>
            </w:r>
            <w:r>
              <w:rPr>
                <w:rFonts w:hint="default" w:ascii="Times New Roman" w:hAnsi="Times New Roman" w:cs="Times New Roman"/>
                <w:color w:val="auto"/>
                <w:sz w:val="24"/>
                <w:highlight w:val="none"/>
              </w:rPr>
              <w:t>各</w:t>
            </w:r>
            <w:r>
              <w:rPr>
                <w:rFonts w:hint="eastAsia" w:ascii="Times New Roman" w:hAnsi="Times New Roman" w:cs="Times New Roman"/>
                <w:color w:val="auto"/>
                <w:sz w:val="24"/>
                <w:highlight w:val="none"/>
                <w:lang w:val="en-US" w:eastAsia="zh-CN"/>
              </w:rPr>
              <w:t>场</w:t>
            </w:r>
            <w:r>
              <w:rPr>
                <w:rFonts w:hint="default" w:ascii="Times New Roman" w:hAnsi="Times New Roman" w:cs="Times New Roman"/>
                <w:color w:val="auto"/>
                <w:sz w:val="24"/>
                <w:highlight w:val="none"/>
              </w:rPr>
              <w:t>界噪声监测点的贡献值见表4.</w:t>
            </w:r>
            <w:r>
              <w:rPr>
                <w:rFonts w:hint="eastAsia" w:ascii="Times New Roman" w:hAnsi="Times New Roman" w:cs="Times New Roman"/>
                <w:color w:val="auto"/>
                <w:sz w:val="24"/>
                <w:highlight w:val="none"/>
                <w:lang w:val="en-US" w:eastAsia="zh-CN"/>
              </w:rPr>
              <w:t>21</w:t>
            </w:r>
            <w:r>
              <w:rPr>
                <w:rFonts w:hint="default" w:ascii="Times New Roman" w:hAnsi="Times New Roman" w:cs="Times New Roman"/>
                <w:color w:val="auto"/>
                <w:sz w:val="24"/>
                <w:highlight w:val="none"/>
              </w:rPr>
              <w:t>。</w:t>
            </w:r>
          </w:p>
          <w:p>
            <w:pPr>
              <w:spacing w:line="280" w:lineRule="exact"/>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表4.</w:t>
            </w:r>
            <w:r>
              <w:rPr>
                <w:rFonts w:hint="eastAsia" w:ascii="Times New Roman" w:hAnsi="Times New Roman" w:eastAsia="黑体" w:cs="Times New Roman"/>
                <w:b/>
                <w:color w:val="auto"/>
                <w:sz w:val="24"/>
                <w:highlight w:val="none"/>
                <w:lang w:val="en-US" w:eastAsia="zh-CN"/>
              </w:rPr>
              <w:t>21</w:t>
            </w:r>
            <w:r>
              <w:rPr>
                <w:rFonts w:hint="default" w:ascii="Times New Roman" w:hAnsi="Times New Roman" w:eastAsia="黑体" w:cs="Times New Roman"/>
                <w:b/>
                <w:color w:val="auto"/>
                <w:sz w:val="24"/>
                <w:highlight w:val="none"/>
              </w:rPr>
              <w:t xml:space="preserve"> 厂</w:t>
            </w:r>
            <w:r>
              <w:rPr>
                <w:rFonts w:hint="eastAsia" w:ascii="Times New Roman" w:hAnsi="Times New Roman" w:eastAsia="黑体" w:cs="Times New Roman"/>
                <w:b/>
                <w:color w:val="auto"/>
                <w:sz w:val="24"/>
                <w:highlight w:val="none"/>
                <w:lang w:val="en-US" w:eastAsia="zh-CN"/>
              </w:rPr>
              <w:t>房边</w:t>
            </w:r>
            <w:r>
              <w:rPr>
                <w:rFonts w:hint="default" w:ascii="Times New Roman" w:hAnsi="Times New Roman" w:eastAsia="黑体" w:cs="Times New Roman"/>
                <w:b/>
                <w:color w:val="auto"/>
                <w:sz w:val="24"/>
                <w:highlight w:val="none"/>
              </w:rPr>
              <w:t>界各预测点的噪声预测结果一览表(单位：dB)</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59"/>
              <w:gridCol w:w="1178"/>
              <w:gridCol w:w="1458"/>
              <w:gridCol w:w="1083"/>
              <w:gridCol w:w="1380"/>
              <w:gridCol w:w="1492"/>
              <w:gridCol w:w="10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604"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序号</w:t>
                  </w:r>
                </w:p>
              </w:tc>
              <w:tc>
                <w:tcPr>
                  <w:tcW w:w="1272"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预测点</w:t>
                  </w:r>
                </w:p>
              </w:tc>
              <w:tc>
                <w:tcPr>
                  <w:tcW w:w="1575"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坐标位置(x,y)</w:t>
                  </w:r>
                </w:p>
              </w:tc>
              <w:tc>
                <w:tcPr>
                  <w:tcW w:w="117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贡献值</w:t>
                  </w:r>
                </w:p>
              </w:tc>
              <w:tc>
                <w:tcPr>
                  <w:tcW w:w="1489"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昼间达标分析</w:t>
                  </w:r>
                </w:p>
              </w:tc>
              <w:tc>
                <w:tcPr>
                  <w:tcW w:w="161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夜间达标分析</w:t>
                  </w:r>
                </w:p>
              </w:tc>
              <w:tc>
                <w:tcPr>
                  <w:tcW w:w="113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评价标准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604"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1</w:t>
                  </w:r>
                </w:p>
              </w:tc>
              <w:tc>
                <w:tcPr>
                  <w:tcW w:w="1272" w:type="dxa"/>
                  <w:noWrap w:val="0"/>
                  <w:vAlign w:val="center"/>
                </w:tcPr>
                <w:p>
                  <w:pPr>
                    <w:spacing w:line="240" w:lineRule="exact"/>
                    <w:jc w:val="center"/>
                    <w:rPr>
                      <w:rFonts w:hint="eastAsia" w:ascii="Times New Roman" w:hAnsi="Times New Roman" w:eastAsia="楷体_GB2312" w:cs="Times New Roman"/>
                      <w:bCs/>
                      <w:color w:val="auto"/>
                      <w:kern w:val="0"/>
                      <w:szCs w:val="21"/>
                      <w:highlight w:val="none"/>
                      <w:lang w:eastAsia="zh-CN"/>
                    </w:rPr>
                  </w:pPr>
                  <w:r>
                    <w:rPr>
                      <w:rFonts w:hint="default" w:ascii="Times New Roman" w:hAnsi="Times New Roman" w:eastAsia="楷体_GB2312" w:cs="Times New Roman"/>
                      <w:bCs/>
                      <w:color w:val="auto"/>
                      <w:kern w:val="0"/>
                      <w:szCs w:val="21"/>
                      <w:highlight w:val="none"/>
                    </w:rPr>
                    <w:t>厂</w:t>
                  </w:r>
                  <w:r>
                    <w:rPr>
                      <w:rFonts w:hint="eastAsia" w:ascii="Times New Roman" w:hAnsi="Times New Roman" w:eastAsia="楷体_GB2312" w:cs="Times New Roman"/>
                      <w:bCs/>
                      <w:color w:val="auto"/>
                      <w:kern w:val="0"/>
                      <w:szCs w:val="21"/>
                      <w:highlight w:val="none"/>
                      <w:lang w:val="en-US" w:eastAsia="zh-CN"/>
                    </w:rPr>
                    <w:t>房</w:t>
                  </w:r>
                  <w:r>
                    <w:rPr>
                      <w:rFonts w:hint="default" w:ascii="Times New Roman" w:hAnsi="Times New Roman" w:eastAsia="楷体_GB2312" w:cs="Times New Roman"/>
                      <w:bCs/>
                      <w:color w:val="auto"/>
                      <w:kern w:val="0"/>
                      <w:szCs w:val="21"/>
                      <w:highlight w:val="none"/>
                      <w:lang w:val="en-US" w:eastAsia="zh-CN"/>
                    </w:rPr>
                    <w:t>北</w:t>
                  </w:r>
                  <w:r>
                    <w:rPr>
                      <w:rFonts w:hint="eastAsia" w:ascii="Times New Roman" w:hAnsi="Times New Roman" w:eastAsia="楷体_GB2312" w:cs="Times New Roman"/>
                      <w:bCs/>
                      <w:color w:val="auto"/>
                      <w:kern w:val="0"/>
                      <w:szCs w:val="21"/>
                      <w:highlight w:val="none"/>
                      <w:lang w:val="en-US" w:eastAsia="zh-CN"/>
                    </w:rPr>
                    <w:t>边界</w:t>
                  </w:r>
                </w:p>
              </w:tc>
              <w:tc>
                <w:tcPr>
                  <w:tcW w:w="1575"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0</w:t>
                  </w:r>
                  <w:r>
                    <w:rPr>
                      <w:rFonts w:hint="default" w:ascii="Times New Roman" w:hAnsi="Times New Roman" w:eastAsia="楷体_GB2312" w:cs="Times New Roman"/>
                      <w:bCs/>
                      <w:color w:val="auto"/>
                      <w:kern w:val="0"/>
                      <w:szCs w:val="21"/>
                      <w:highlight w:val="none"/>
                      <w:lang w:val="en-US" w:eastAsia="zh-CN"/>
                    </w:rPr>
                    <w:t>，</w:t>
                  </w:r>
                  <w:r>
                    <w:rPr>
                      <w:rFonts w:hint="eastAsia" w:ascii="Times New Roman" w:hAnsi="Times New Roman" w:eastAsia="楷体_GB2312" w:cs="Times New Roman"/>
                      <w:bCs/>
                      <w:color w:val="auto"/>
                      <w:kern w:val="0"/>
                      <w:szCs w:val="21"/>
                      <w:highlight w:val="none"/>
                      <w:lang w:val="en-US" w:eastAsia="zh-CN"/>
                    </w:rPr>
                    <w:t>53</w:t>
                  </w:r>
                </w:p>
              </w:tc>
              <w:tc>
                <w:tcPr>
                  <w:tcW w:w="117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eastAsia="zh-CN"/>
                    </w:rPr>
                  </w:pPr>
                  <w:r>
                    <w:rPr>
                      <w:rFonts w:hint="eastAsia" w:ascii="Times New Roman" w:hAnsi="Times New Roman" w:eastAsia="楷体_GB2312" w:cs="Times New Roman"/>
                      <w:bCs/>
                      <w:color w:val="auto"/>
                      <w:kern w:val="0"/>
                      <w:szCs w:val="21"/>
                      <w:highlight w:val="none"/>
                      <w:lang w:val="en-US" w:eastAsia="zh-CN"/>
                    </w:rPr>
                    <w:t>58</w:t>
                  </w:r>
                  <w:r>
                    <w:rPr>
                      <w:rFonts w:hint="default" w:ascii="Times New Roman" w:hAnsi="Times New Roman" w:eastAsia="楷体_GB2312" w:cs="Times New Roman"/>
                      <w:bCs/>
                      <w:color w:val="auto"/>
                      <w:kern w:val="0"/>
                      <w:szCs w:val="21"/>
                      <w:highlight w:val="none"/>
                    </w:rPr>
                    <w:t>.</w:t>
                  </w:r>
                  <w:r>
                    <w:rPr>
                      <w:rFonts w:hint="default" w:ascii="Times New Roman" w:hAnsi="Times New Roman" w:eastAsia="楷体_GB2312" w:cs="Times New Roman"/>
                      <w:bCs/>
                      <w:color w:val="auto"/>
                      <w:kern w:val="0"/>
                      <w:szCs w:val="21"/>
                      <w:highlight w:val="none"/>
                      <w:lang w:val="en-US" w:eastAsia="zh-CN"/>
                    </w:rPr>
                    <w:t>3</w:t>
                  </w:r>
                </w:p>
              </w:tc>
              <w:tc>
                <w:tcPr>
                  <w:tcW w:w="1489"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达标</w:t>
                  </w:r>
                </w:p>
              </w:tc>
              <w:tc>
                <w:tcPr>
                  <w:tcW w:w="161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达标</w:t>
                  </w:r>
                </w:p>
              </w:tc>
              <w:tc>
                <w:tcPr>
                  <w:tcW w:w="1131" w:type="dxa"/>
                  <w:vMerge w:val="restar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eastAsia="zh-CN"/>
                    </w:rPr>
                  </w:pPr>
                  <w:r>
                    <w:rPr>
                      <w:rFonts w:hint="default" w:ascii="Times New Roman" w:hAnsi="Times New Roman" w:eastAsia="楷体_GB2312" w:cs="Times New Roman"/>
                      <w:bCs/>
                      <w:color w:val="auto"/>
                      <w:kern w:val="0"/>
                      <w:szCs w:val="21"/>
                      <w:highlight w:val="none"/>
                    </w:rPr>
                    <w:t>昼间：6</w:t>
                  </w:r>
                  <w:r>
                    <w:rPr>
                      <w:rFonts w:hint="default" w:ascii="Times New Roman" w:hAnsi="Times New Roman" w:eastAsia="楷体_GB2312" w:cs="Times New Roman"/>
                      <w:bCs/>
                      <w:color w:val="auto"/>
                      <w:kern w:val="0"/>
                      <w:szCs w:val="21"/>
                      <w:highlight w:val="none"/>
                      <w:lang w:val="en-US" w:eastAsia="zh-CN"/>
                    </w:rPr>
                    <w:t>0</w:t>
                  </w:r>
                </w:p>
                <w:p>
                  <w:pPr>
                    <w:spacing w:line="240" w:lineRule="exact"/>
                    <w:jc w:val="center"/>
                    <w:rPr>
                      <w:rFonts w:hint="default" w:ascii="Times New Roman" w:hAnsi="Times New Roman" w:eastAsia="楷体_GB2312" w:cs="Times New Roman"/>
                      <w:bCs/>
                      <w:color w:val="auto"/>
                      <w:kern w:val="0"/>
                      <w:szCs w:val="21"/>
                      <w:highlight w:val="none"/>
                      <w:lang w:eastAsia="zh-CN"/>
                    </w:rPr>
                  </w:pPr>
                  <w:r>
                    <w:rPr>
                      <w:rFonts w:hint="default" w:ascii="Times New Roman" w:hAnsi="Times New Roman" w:eastAsia="楷体_GB2312" w:cs="Times New Roman"/>
                      <w:bCs/>
                      <w:color w:val="auto"/>
                      <w:kern w:val="0"/>
                      <w:szCs w:val="21"/>
                      <w:highlight w:val="none"/>
                    </w:rPr>
                    <w:t>夜间：5</w:t>
                  </w:r>
                  <w:r>
                    <w:rPr>
                      <w:rFonts w:hint="default" w:ascii="Times New Roman" w:hAnsi="Times New Roman" w:eastAsia="楷体_GB2312" w:cs="Times New Roman"/>
                      <w:bCs/>
                      <w:color w:val="auto"/>
                      <w:kern w:val="0"/>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604"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2</w:t>
                  </w:r>
                </w:p>
              </w:tc>
              <w:tc>
                <w:tcPr>
                  <w:tcW w:w="1272"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rPr>
                    <w:t>厂</w:t>
                  </w:r>
                  <w:r>
                    <w:rPr>
                      <w:rFonts w:hint="eastAsia" w:ascii="Times New Roman" w:hAnsi="Times New Roman" w:eastAsia="楷体_GB2312" w:cs="Times New Roman"/>
                      <w:bCs/>
                      <w:color w:val="auto"/>
                      <w:kern w:val="0"/>
                      <w:szCs w:val="21"/>
                      <w:highlight w:val="none"/>
                      <w:lang w:val="en-US" w:eastAsia="zh-CN"/>
                    </w:rPr>
                    <w:t>房西边界</w:t>
                  </w:r>
                </w:p>
              </w:tc>
              <w:tc>
                <w:tcPr>
                  <w:tcW w:w="1575"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eastAsia="zh-CN"/>
                    </w:rPr>
                  </w:pPr>
                  <w:r>
                    <w:rPr>
                      <w:rFonts w:hint="default" w:ascii="Times New Roman" w:hAnsi="Times New Roman" w:eastAsia="楷体_GB2312" w:cs="Times New Roman"/>
                      <w:bCs/>
                      <w:color w:val="auto"/>
                      <w:kern w:val="0"/>
                      <w:szCs w:val="21"/>
                      <w:highlight w:val="none"/>
                      <w:lang w:val="en-US" w:eastAsia="zh-CN"/>
                    </w:rPr>
                    <w:t>-</w:t>
                  </w:r>
                  <w:r>
                    <w:rPr>
                      <w:rFonts w:hint="eastAsia" w:ascii="Times New Roman" w:hAnsi="Times New Roman" w:eastAsia="楷体_GB2312" w:cs="Times New Roman"/>
                      <w:bCs/>
                      <w:color w:val="auto"/>
                      <w:kern w:val="0"/>
                      <w:szCs w:val="21"/>
                      <w:highlight w:val="none"/>
                      <w:lang w:val="en-US" w:eastAsia="zh-CN"/>
                    </w:rPr>
                    <w:t>56</w:t>
                  </w:r>
                  <w:r>
                    <w:rPr>
                      <w:rFonts w:hint="default" w:ascii="Times New Roman" w:hAnsi="Times New Roman" w:eastAsia="楷体_GB2312" w:cs="Times New Roman"/>
                      <w:bCs/>
                      <w:color w:val="auto"/>
                      <w:kern w:val="0"/>
                      <w:szCs w:val="21"/>
                      <w:highlight w:val="none"/>
                    </w:rPr>
                    <w:t>，</w:t>
                  </w:r>
                  <w:r>
                    <w:rPr>
                      <w:rFonts w:hint="default" w:ascii="Times New Roman" w:hAnsi="Times New Roman" w:eastAsia="楷体_GB2312" w:cs="Times New Roman"/>
                      <w:bCs/>
                      <w:color w:val="auto"/>
                      <w:kern w:val="0"/>
                      <w:szCs w:val="21"/>
                      <w:highlight w:val="none"/>
                      <w:lang w:val="en-US" w:eastAsia="zh-CN"/>
                    </w:rPr>
                    <w:t>0</w:t>
                  </w:r>
                </w:p>
              </w:tc>
              <w:tc>
                <w:tcPr>
                  <w:tcW w:w="117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eastAsia" w:ascii="Times New Roman" w:hAnsi="Times New Roman" w:eastAsia="楷体_GB2312" w:cs="Times New Roman"/>
                      <w:bCs/>
                      <w:color w:val="auto"/>
                      <w:kern w:val="0"/>
                      <w:szCs w:val="21"/>
                      <w:highlight w:val="none"/>
                      <w:lang w:val="en-US" w:eastAsia="zh-CN"/>
                    </w:rPr>
                    <w:t>5</w:t>
                  </w:r>
                  <w:r>
                    <w:rPr>
                      <w:rFonts w:hint="default" w:ascii="Times New Roman" w:hAnsi="Times New Roman" w:eastAsia="楷体_GB2312" w:cs="Times New Roman"/>
                      <w:bCs/>
                      <w:color w:val="auto"/>
                      <w:kern w:val="0"/>
                      <w:szCs w:val="21"/>
                      <w:highlight w:val="none"/>
                      <w:lang w:val="en-US" w:eastAsia="zh-CN"/>
                    </w:rPr>
                    <w:t>3</w:t>
                  </w:r>
                  <w:r>
                    <w:rPr>
                      <w:rFonts w:hint="default" w:ascii="Times New Roman" w:hAnsi="Times New Roman" w:eastAsia="楷体_GB2312" w:cs="Times New Roman"/>
                      <w:bCs/>
                      <w:color w:val="auto"/>
                      <w:kern w:val="0"/>
                      <w:szCs w:val="21"/>
                      <w:highlight w:val="none"/>
                    </w:rPr>
                    <w:t>.2</w:t>
                  </w:r>
                </w:p>
              </w:tc>
              <w:tc>
                <w:tcPr>
                  <w:tcW w:w="1489"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达标</w:t>
                  </w:r>
                </w:p>
              </w:tc>
              <w:tc>
                <w:tcPr>
                  <w:tcW w:w="161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达标</w:t>
                  </w:r>
                </w:p>
              </w:tc>
              <w:tc>
                <w:tcPr>
                  <w:tcW w:w="1131" w:type="dxa"/>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604"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3</w:t>
                  </w:r>
                </w:p>
              </w:tc>
              <w:tc>
                <w:tcPr>
                  <w:tcW w:w="1272"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rPr>
                    <w:t>厂</w:t>
                  </w:r>
                  <w:r>
                    <w:rPr>
                      <w:rFonts w:hint="eastAsia" w:ascii="Times New Roman" w:hAnsi="Times New Roman" w:eastAsia="楷体_GB2312" w:cs="Times New Roman"/>
                      <w:bCs/>
                      <w:color w:val="auto"/>
                      <w:kern w:val="0"/>
                      <w:szCs w:val="21"/>
                      <w:highlight w:val="none"/>
                      <w:lang w:val="en-US" w:eastAsia="zh-CN"/>
                    </w:rPr>
                    <w:t>房</w:t>
                  </w:r>
                  <w:r>
                    <w:rPr>
                      <w:rFonts w:hint="default" w:ascii="Times New Roman" w:hAnsi="Times New Roman" w:eastAsia="楷体_GB2312" w:cs="Times New Roman"/>
                      <w:bCs/>
                      <w:color w:val="auto"/>
                      <w:kern w:val="0"/>
                      <w:szCs w:val="21"/>
                      <w:highlight w:val="none"/>
                      <w:lang w:val="en-US" w:eastAsia="zh-CN"/>
                    </w:rPr>
                    <w:t>东</w:t>
                  </w:r>
                  <w:r>
                    <w:rPr>
                      <w:rFonts w:hint="eastAsia" w:ascii="Times New Roman" w:hAnsi="Times New Roman" w:eastAsia="楷体_GB2312" w:cs="Times New Roman"/>
                      <w:bCs/>
                      <w:color w:val="auto"/>
                      <w:kern w:val="0"/>
                      <w:szCs w:val="21"/>
                      <w:highlight w:val="none"/>
                      <w:lang w:val="en-US" w:eastAsia="zh-CN"/>
                    </w:rPr>
                    <w:t>边界</w:t>
                  </w:r>
                </w:p>
              </w:tc>
              <w:tc>
                <w:tcPr>
                  <w:tcW w:w="1575"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68</w:t>
                  </w:r>
                  <w:r>
                    <w:rPr>
                      <w:rFonts w:hint="default" w:ascii="Times New Roman" w:hAnsi="Times New Roman" w:eastAsia="楷体_GB2312" w:cs="Times New Roman"/>
                      <w:bCs/>
                      <w:color w:val="auto"/>
                      <w:kern w:val="0"/>
                      <w:szCs w:val="21"/>
                      <w:highlight w:val="none"/>
                      <w:lang w:val="en-US" w:eastAsia="zh-CN"/>
                    </w:rPr>
                    <w:t>，</w:t>
                  </w:r>
                  <w:r>
                    <w:rPr>
                      <w:rFonts w:hint="eastAsia" w:ascii="Times New Roman" w:hAnsi="Times New Roman" w:eastAsia="楷体_GB2312" w:cs="Times New Roman"/>
                      <w:bCs/>
                      <w:color w:val="auto"/>
                      <w:kern w:val="0"/>
                      <w:szCs w:val="21"/>
                      <w:highlight w:val="none"/>
                      <w:lang w:val="en-US" w:eastAsia="zh-CN"/>
                    </w:rPr>
                    <w:t>0</w:t>
                  </w:r>
                </w:p>
              </w:tc>
              <w:tc>
                <w:tcPr>
                  <w:tcW w:w="117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eastAsia" w:ascii="Times New Roman" w:hAnsi="Times New Roman" w:eastAsia="楷体_GB2312" w:cs="Times New Roman"/>
                      <w:bCs/>
                      <w:color w:val="auto"/>
                      <w:kern w:val="0"/>
                      <w:szCs w:val="21"/>
                      <w:highlight w:val="none"/>
                      <w:lang w:val="en-US" w:eastAsia="zh-CN"/>
                    </w:rPr>
                    <w:t>48</w:t>
                  </w:r>
                  <w:r>
                    <w:rPr>
                      <w:rFonts w:hint="default" w:ascii="Times New Roman" w:hAnsi="Times New Roman" w:eastAsia="楷体_GB2312" w:cs="Times New Roman"/>
                      <w:bCs/>
                      <w:color w:val="auto"/>
                      <w:kern w:val="0"/>
                      <w:szCs w:val="21"/>
                      <w:highlight w:val="none"/>
                    </w:rPr>
                    <w:t>.6</w:t>
                  </w:r>
                </w:p>
              </w:tc>
              <w:tc>
                <w:tcPr>
                  <w:tcW w:w="1489"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达标</w:t>
                  </w:r>
                </w:p>
              </w:tc>
              <w:tc>
                <w:tcPr>
                  <w:tcW w:w="161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达标</w:t>
                  </w:r>
                </w:p>
              </w:tc>
              <w:tc>
                <w:tcPr>
                  <w:tcW w:w="1131" w:type="dxa"/>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604"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4</w:t>
                  </w:r>
                </w:p>
              </w:tc>
              <w:tc>
                <w:tcPr>
                  <w:tcW w:w="1272" w:type="dxa"/>
                  <w:noWrap w:val="0"/>
                  <w:vAlign w:val="center"/>
                </w:tcPr>
                <w:p>
                  <w:pPr>
                    <w:spacing w:line="240" w:lineRule="exact"/>
                    <w:jc w:val="center"/>
                    <w:rPr>
                      <w:rFonts w:hint="eastAsia" w:ascii="Times New Roman" w:hAnsi="Times New Roman" w:eastAsia="楷体_GB2312" w:cs="Times New Roman"/>
                      <w:bCs/>
                      <w:color w:val="auto"/>
                      <w:kern w:val="0"/>
                      <w:szCs w:val="21"/>
                      <w:highlight w:val="none"/>
                      <w:lang w:eastAsia="zh-CN"/>
                    </w:rPr>
                  </w:pPr>
                  <w:r>
                    <w:rPr>
                      <w:rFonts w:hint="default" w:ascii="Times New Roman" w:hAnsi="Times New Roman" w:eastAsia="楷体_GB2312" w:cs="Times New Roman"/>
                      <w:bCs/>
                      <w:color w:val="auto"/>
                      <w:kern w:val="0"/>
                      <w:szCs w:val="21"/>
                      <w:highlight w:val="none"/>
                    </w:rPr>
                    <w:t>厂</w:t>
                  </w:r>
                  <w:r>
                    <w:rPr>
                      <w:rFonts w:hint="eastAsia" w:ascii="Times New Roman" w:hAnsi="Times New Roman" w:eastAsia="楷体_GB2312" w:cs="Times New Roman"/>
                      <w:bCs/>
                      <w:color w:val="auto"/>
                      <w:kern w:val="0"/>
                      <w:szCs w:val="21"/>
                      <w:highlight w:val="none"/>
                      <w:lang w:val="en-US" w:eastAsia="zh-CN"/>
                    </w:rPr>
                    <w:t>房</w:t>
                  </w:r>
                  <w:r>
                    <w:rPr>
                      <w:rFonts w:hint="default" w:ascii="Times New Roman" w:hAnsi="Times New Roman" w:eastAsia="楷体_GB2312" w:cs="Times New Roman"/>
                      <w:bCs/>
                      <w:color w:val="auto"/>
                      <w:kern w:val="0"/>
                      <w:szCs w:val="21"/>
                      <w:highlight w:val="none"/>
                    </w:rPr>
                    <w:t>南</w:t>
                  </w:r>
                  <w:r>
                    <w:rPr>
                      <w:rFonts w:hint="eastAsia" w:ascii="Times New Roman" w:hAnsi="Times New Roman" w:eastAsia="楷体_GB2312" w:cs="Times New Roman"/>
                      <w:bCs/>
                      <w:color w:val="auto"/>
                      <w:kern w:val="0"/>
                      <w:szCs w:val="21"/>
                      <w:highlight w:val="none"/>
                      <w:lang w:val="en-US" w:eastAsia="zh-CN"/>
                    </w:rPr>
                    <w:t>边界</w:t>
                  </w:r>
                </w:p>
              </w:tc>
              <w:tc>
                <w:tcPr>
                  <w:tcW w:w="1575"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rPr>
                  </w:pPr>
                  <w:r>
                    <w:rPr>
                      <w:rFonts w:hint="default" w:ascii="Times New Roman" w:hAnsi="Times New Roman" w:eastAsia="楷体_GB2312" w:cs="Times New Roman"/>
                      <w:bCs/>
                      <w:color w:val="auto"/>
                      <w:kern w:val="0"/>
                      <w:szCs w:val="21"/>
                      <w:highlight w:val="none"/>
                    </w:rPr>
                    <w:t>0</w:t>
                  </w:r>
                  <w:r>
                    <w:rPr>
                      <w:rFonts w:hint="default" w:ascii="Times New Roman" w:hAnsi="Times New Roman" w:eastAsia="楷体_GB2312" w:cs="Times New Roman"/>
                      <w:bCs/>
                      <w:color w:val="auto"/>
                      <w:kern w:val="0"/>
                      <w:szCs w:val="21"/>
                      <w:highlight w:val="none"/>
                      <w:lang w:eastAsia="zh-CN"/>
                    </w:rPr>
                    <w:t>，</w:t>
                  </w:r>
                  <w:r>
                    <w:rPr>
                      <w:rFonts w:hint="eastAsia" w:ascii="Times New Roman" w:hAnsi="Times New Roman" w:eastAsia="楷体_GB2312" w:cs="Times New Roman"/>
                      <w:bCs/>
                      <w:color w:val="auto"/>
                      <w:kern w:val="0"/>
                      <w:szCs w:val="21"/>
                      <w:highlight w:val="none"/>
                      <w:lang w:val="en-US" w:eastAsia="zh-CN"/>
                    </w:rPr>
                    <w:t>-62</w:t>
                  </w:r>
                </w:p>
              </w:tc>
              <w:tc>
                <w:tcPr>
                  <w:tcW w:w="117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lang w:val="en-US" w:eastAsia="zh-CN"/>
                    </w:rPr>
                    <w:t>46</w:t>
                  </w:r>
                  <w:r>
                    <w:rPr>
                      <w:rFonts w:hint="default" w:ascii="Times New Roman" w:hAnsi="Times New Roman" w:eastAsia="楷体_GB2312" w:cs="Times New Roman"/>
                      <w:bCs/>
                      <w:color w:val="auto"/>
                      <w:kern w:val="0"/>
                      <w:szCs w:val="21"/>
                      <w:highlight w:val="none"/>
                    </w:rPr>
                    <w:t>.7</w:t>
                  </w:r>
                </w:p>
              </w:tc>
              <w:tc>
                <w:tcPr>
                  <w:tcW w:w="1489"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达标</w:t>
                  </w:r>
                </w:p>
              </w:tc>
              <w:tc>
                <w:tcPr>
                  <w:tcW w:w="161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达标</w:t>
                  </w:r>
                </w:p>
              </w:tc>
              <w:tc>
                <w:tcPr>
                  <w:tcW w:w="1131" w:type="dxa"/>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8852" w:type="dxa"/>
                  <w:gridSpan w:val="7"/>
                  <w:noWrap w:val="0"/>
                  <w:vAlign w:val="center"/>
                </w:tcPr>
                <w:p>
                  <w:pPr>
                    <w:spacing w:line="240" w:lineRule="exact"/>
                    <w:jc w:val="lef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注：以厂</w:t>
                  </w:r>
                  <w:r>
                    <w:rPr>
                      <w:rFonts w:hint="eastAsia" w:ascii="Times New Roman" w:hAnsi="Times New Roman" w:eastAsia="楷体_GB2312" w:cs="Times New Roman"/>
                      <w:bCs/>
                      <w:color w:val="auto"/>
                      <w:kern w:val="0"/>
                      <w:szCs w:val="21"/>
                      <w:highlight w:val="none"/>
                      <w:lang w:val="en-US" w:eastAsia="zh-CN"/>
                    </w:rPr>
                    <w:t>房</w:t>
                  </w:r>
                  <w:r>
                    <w:rPr>
                      <w:rFonts w:hint="default" w:ascii="Times New Roman" w:hAnsi="Times New Roman" w:eastAsia="楷体_GB2312" w:cs="Times New Roman"/>
                      <w:bCs/>
                      <w:color w:val="auto"/>
                      <w:kern w:val="0"/>
                      <w:szCs w:val="21"/>
                      <w:highlight w:val="none"/>
                      <w:lang w:val="en-US" w:eastAsia="zh-CN"/>
                    </w:rPr>
                    <w:t>中心</w:t>
                  </w:r>
                  <w:r>
                    <w:rPr>
                      <w:rFonts w:hint="default" w:ascii="Times New Roman" w:hAnsi="Times New Roman" w:eastAsia="楷体_GB2312" w:cs="Times New Roman"/>
                      <w:bCs/>
                      <w:color w:val="auto"/>
                      <w:kern w:val="0"/>
                      <w:szCs w:val="21"/>
                      <w:highlight w:val="none"/>
                    </w:rPr>
                    <w:t>作为坐标原点(0,0)</w:t>
                  </w:r>
                </w:p>
              </w:tc>
            </w:tr>
          </w:tbl>
          <w:p>
            <w:pPr>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根据噪声预测结果可知，工程投产后对厂区各厂界的噪声贡献值均能满足《工业企业厂界环境噪声排放标准》(GB12348-2008)表1中</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类功能要求。</w:t>
            </w:r>
          </w:p>
          <w:p>
            <w:pPr>
              <w:snapToGrid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综上预测结果，工程运营后，通过采取有效的噪声防治措施后，预计其运营噪声不会对周边声环境造成显著影响。从声环境影响的角度分析，项目建设是可行的。</w:t>
            </w:r>
          </w:p>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(3)噪声污染防治措施</w:t>
            </w:r>
          </w:p>
          <w:p>
            <w:pPr>
              <w:snapToGrid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本项目噪声污染</w:t>
            </w:r>
            <w:r>
              <w:rPr>
                <w:rFonts w:hint="eastAsia" w:ascii="Times New Roman" w:hAnsi="Times New Roman" w:cs="Times New Roman"/>
                <w:color w:val="auto"/>
                <w:sz w:val="24"/>
                <w:highlight w:val="none"/>
                <w:lang w:val="en-US" w:eastAsia="zh-CN"/>
              </w:rPr>
              <w:t>防治</w:t>
            </w:r>
            <w:r>
              <w:rPr>
                <w:rFonts w:hint="default" w:ascii="Times New Roman" w:hAnsi="Times New Roman" w:cs="Times New Roman"/>
                <w:color w:val="auto"/>
                <w:sz w:val="24"/>
                <w:highlight w:val="none"/>
              </w:rPr>
              <w:t>首先要从声源上进行控制，其次应采取有效的隔声、减震等控制措施对噪声进行有效控制，噪声防治措施如下：</w:t>
            </w:r>
          </w:p>
          <w:p>
            <w:pPr>
              <w:snapToGrid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①车间均采取全封闭结构，各生产设备均在室内运行；其降噪效果在10~20dB以上，减小噪声对周围环境的影响。</w:t>
            </w:r>
          </w:p>
          <w:p>
            <w:pPr>
              <w:snapToGrid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②生产机台均安装减振垫，对高噪声生产设备采取有效的隔声措施，如水泵设置隔声罩、风机出风口处安装消音器等，降低噪声源强。</w:t>
            </w:r>
          </w:p>
          <w:p>
            <w:pPr>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③维持设备处于良好的运行状态，避免设备运转不正常时造成厂界噪声超标。</w:t>
            </w:r>
          </w:p>
          <w:p>
            <w:pPr>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由预测结果可知，通过采取上述降噪措施后，项目场界声环境质量均能达标，降噪措施可行。</w:t>
            </w:r>
          </w:p>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(4)噪声监测要求</w:t>
            </w:r>
          </w:p>
          <w:p>
            <w:pPr>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参照《排污单位自行监测技术指南 总则》(HJ 819-2017)制定项目噪声监测计划，见表4.</w:t>
            </w:r>
            <w:r>
              <w:rPr>
                <w:rFonts w:hint="eastAsia" w:ascii="Times New Roman" w:hAnsi="Times New Roman" w:cs="Times New Roman"/>
                <w:color w:val="auto"/>
                <w:sz w:val="24"/>
                <w:highlight w:val="none"/>
                <w:lang w:val="en-US" w:eastAsia="zh-CN"/>
              </w:rPr>
              <w:t>22</w:t>
            </w:r>
            <w:r>
              <w:rPr>
                <w:rFonts w:hint="default" w:ascii="Times New Roman" w:hAnsi="Times New Roman" w:cs="Times New Roman"/>
                <w:color w:val="auto"/>
                <w:sz w:val="24"/>
                <w:highlight w:val="none"/>
              </w:rPr>
              <w:t>。</w:t>
            </w:r>
          </w:p>
          <w:p>
            <w:pPr>
              <w:spacing w:line="300" w:lineRule="exact"/>
              <w:jc w:val="center"/>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表4.</w:t>
            </w:r>
            <w:r>
              <w:rPr>
                <w:rFonts w:hint="eastAsia" w:ascii="Times New Roman" w:hAnsi="Times New Roman" w:eastAsia="黑体" w:cs="Times New Roman"/>
                <w:b/>
                <w:bCs/>
                <w:color w:val="auto"/>
                <w:sz w:val="24"/>
                <w:highlight w:val="none"/>
                <w:lang w:val="en-US" w:eastAsia="zh-CN"/>
              </w:rPr>
              <w:t>22</w:t>
            </w:r>
            <w:r>
              <w:rPr>
                <w:rFonts w:hint="default" w:ascii="Times New Roman" w:hAnsi="Times New Roman" w:eastAsia="黑体" w:cs="Times New Roman"/>
                <w:b/>
                <w:bCs/>
                <w:color w:val="auto"/>
                <w:sz w:val="24"/>
                <w:highlight w:val="none"/>
              </w:rPr>
              <w:t xml:space="preserve"> 运营期声环境监测计划一览表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01"/>
              <w:gridCol w:w="1115"/>
              <w:gridCol w:w="3403"/>
              <w:gridCol w:w="1144"/>
              <w:gridCol w:w="11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163"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污染物类别</w:t>
                  </w:r>
                </w:p>
              </w:tc>
              <w:tc>
                <w:tcPr>
                  <w:tcW w:w="925"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监测因子</w:t>
                  </w:r>
                </w:p>
              </w:tc>
              <w:tc>
                <w:tcPr>
                  <w:tcW w:w="2823"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排放标准</w:t>
                  </w:r>
                </w:p>
              </w:tc>
              <w:tc>
                <w:tcPr>
                  <w:tcW w:w="95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监测点位</w:t>
                  </w:r>
                </w:p>
              </w:tc>
              <w:tc>
                <w:tcPr>
                  <w:tcW w:w="94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163"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噪声</w:t>
                  </w:r>
                </w:p>
              </w:tc>
              <w:tc>
                <w:tcPr>
                  <w:tcW w:w="925"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Leq(A)</w:t>
                  </w:r>
                </w:p>
              </w:tc>
              <w:tc>
                <w:tcPr>
                  <w:tcW w:w="2823"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《工业企业厂界环境噪声排放标准》(GB12348-2008)</w:t>
                  </w:r>
                </w:p>
              </w:tc>
              <w:tc>
                <w:tcPr>
                  <w:tcW w:w="95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厂界四周</w:t>
                  </w:r>
                </w:p>
              </w:tc>
              <w:tc>
                <w:tcPr>
                  <w:tcW w:w="94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1次/季度</w:t>
                  </w:r>
                </w:p>
                <w:p>
                  <w:pPr>
                    <w:pStyle w:val="87"/>
                    <w:ind w:firstLine="0" w:firstLineChars="0"/>
                    <w:jc w:val="center"/>
                    <w:rPr>
                      <w:rFonts w:hint="default" w:ascii="Times New Roman" w:hAnsi="Times New Roman" w:cs="Times New Roman"/>
                      <w:bCs/>
                      <w:color w:val="auto"/>
                      <w:spacing w:val="0"/>
                      <w:kern w:val="0"/>
                      <w:sz w:val="21"/>
                      <w:szCs w:val="21"/>
                      <w:highlight w:val="none"/>
                    </w:rPr>
                  </w:pPr>
                  <w:r>
                    <w:rPr>
                      <w:rFonts w:hint="default" w:ascii="Times New Roman" w:hAnsi="Times New Roman" w:cs="Times New Roman"/>
                      <w:bCs/>
                      <w:color w:val="auto"/>
                      <w:spacing w:val="0"/>
                      <w:kern w:val="0"/>
                      <w:sz w:val="21"/>
                      <w:szCs w:val="21"/>
                      <w:highlight w:val="none"/>
                    </w:rPr>
                    <w:t>昼夜间</w:t>
                  </w:r>
                </w:p>
              </w:tc>
            </w:tr>
          </w:tbl>
          <w:p>
            <w:pPr>
              <w:pStyle w:val="10"/>
              <w:keepNext/>
              <w:keepLines/>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.4固体废物</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(1)固体废物源强分析</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w:t>
            </w:r>
            <w:r>
              <w:rPr>
                <w:rFonts w:hint="default" w:ascii="Times New Roman" w:hAnsi="Times New Roman" w:eastAsia="宋体" w:cs="Times New Roman"/>
                <w:color w:val="auto"/>
                <w:kern w:val="0"/>
                <w:sz w:val="24"/>
                <w:szCs w:val="24"/>
                <w:lang w:val="en-GB" w:eastAsia="zh-CN" w:bidi="ar"/>
              </w:rPr>
              <w:t>运营期固体废物包括</w:t>
            </w:r>
            <w:r>
              <w:rPr>
                <w:rFonts w:hint="eastAsia" w:ascii="Times New Roman" w:hAnsi="Times New Roman" w:eastAsia="宋体" w:cs="Times New Roman"/>
                <w:color w:val="auto"/>
                <w:kern w:val="0"/>
                <w:sz w:val="24"/>
                <w:szCs w:val="24"/>
                <w:lang w:val="en-US" w:eastAsia="zh-CN" w:bidi="ar"/>
              </w:rPr>
              <w:t>己内酰胺晶体、</w:t>
            </w:r>
            <w:r>
              <w:rPr>
                <w:rFonts w:hint="default" w:ascii="Times New Roman" w:hAnsi="Times New Roman" w:eastAsia="宋体" w:cs="Times New Roman"/>
                <w:color w:val="auto"/>
                <w:kern w:val="0"/>
                <w:sz w:val="24"/>
                <w:szCs w:val="24"/>
                <w:lang w:val="en-US" w:eastAsia="zh-CN" w:bidi="ar"/>
              </w:rPr>
              <w:t>废丝</w:t>
            </w:r>
            <w:r>
              <w:rPr>
                <w:rFonts w:hint="default" w:ascii="Times New Roman" w:hAnsi="Times New Roman" w:eastAsia="宋体" w:cs="Times New Roman"/>
                <w:color w:val="auto"/>
                <w:kern w:val="0"/>
                <w:sz w:val="24"/>
                <w:szCs w:val="24"/>
                <w:lang w:val="en-GB" w:eastAsia="zh-CN" w:bidi="ar"/>
              </w:rPr>
              <w:t>、</w:t>
            </w:r>
            <w:r>
              <w:rPr>
                <w:rFonts w:hint="eastAsia" w:ascii="Times New Roman" w:hAnsi="Times New Roman" w:eastAsia="宋体" w:cs="Times New Roman"/>
                <w:color w:val="auto"/>
                <w:kern w:val="0"/>
                <w:sz w:val="24"/>
                <w:szCs w:val="24"/>
                <w:lang w:val="en-US" w:eastAsia="zh-CN" w:bidi="ar"/>
              </w:rPr>
              <w:t>废滤网</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废油剂桶</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真空清洗炉炉渣、废润滑油</w:t>
            </w:r>
            <w:r>
              <w:rPr>
                <w:rFonts w:hint="default" w:ascii="Times New Roman" w:hAnsi="Times New Roman" w:eastAsia="宋体" w:cs="Times New Roman"/>
                <w:color w:val="auto"/>
                <w:kern w:val="0"/>
                <w:sz w:val="24"/>
                <w:szCs w:val="24"/>
                <w:lang w:val="en-GB" w:eastAsia="zh-CN" w:bidi="ar"/>
              </w:rPr>
              <w:t>和职工生活垃圾</w:t>
            </w:r>
            <w:r>
              <w:rPr>
                <w:rFonts w:hint="default" w:ascii="Times New Roman" w:hAnsi="Times New Roman" w:eastAsia="宋体" w:cs="Times New Roman"/>
                <w:color w:val="auto"/>
                <w:kern w:val="0"/>
                <w:sz w:val="24"/>
                <w:szCs w:val="24"/>
                <w:lang w:val="en-US" w:eastAsia="zh-CN" w:bidi="ar"/>
              </w:rPr>
              <w:t>等。</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①</w:t>
            </w:r>
            <w:r>
              <w:rPr>
                <w:rFonts w:hint="default" w:ascii="Times New Roman" w:hAnsi="Times New Roman" w:eastAsia="宋体" w:cs="Times New Roman"/>
                <w:color w:val="auto"/>
                <w:kern w:val="0"/>
                <w:sz w:val="24"/>
                <w:szCs w:val="24"/>
                <w:lang w:val="en-US" w:eastAsia="zh-CN" w:bidi="ar"/>
              </w:rPr>
              <w:t xml:space="preserve">一般工业固废 </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A、己内酰胺晶体</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项目单体吸收装置需要定期对冷凝结晶在装置内的己内酰胺晶体进行清理，根据建设单位提供资料，该部分晶体产生量约为1t/a。对照生态环境部发布的《固体废物分类与代码目录》，己内酰胺晶体废物种类为SW17可再生类废物 ，废物代码为900-099-S17，</w:t>
            </w:r>
            <w:r>
              <w:rPr>
                <w:rFonts w:hint="default" w:ascii="Times New Roman" w:hAnsi="Times New Roman" w:eastAsia="宋体" w:cs="Times New Roman"/>
                <w:color w:val="auto"/>
                <w:kern w:val="0"/>
                <w:sz w:val="24"/>
                <w:szCs w:val="24"/>
                <w:lang w:val="en-US" w:eastAsia="zh-CN" w:bidi="ar"/>
              </w:rPr>
              <w:t>集中收集后定期外售综合利用。</w:t>
            </w:r>
            <w:r>
              <w:rPr>
                <w:rFonts w:hint="eastAsia" w:ascii="Times New Roman" w:hAnsi="Times New Roman" w:eastAsia="宋体" w:cs="Times New Roman"/>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default" w:ascii="Times New Roman" w:hAnsi="Times New Roman" w:cs="Times New Roman"/>
                <w:color w:val="auto"/>
              </w:rPr>
            </w:pPr>
            <w:r>
              <w:rPr>
                <w:rFonts w:hint="eastAsia" w:ascii="Times New Roman" w:hAnsi="Times New Roman" w:eastAsia="宋体" w:cs="Times New Roman"/>
                <w:color w:val="auto"/>
                <w:kern w:val="0"/>
                <w:sz w:val="24"/>
                <w:szCs w:val="24"/>
                <w:lang w:val="en-US" w:eastAsia="zh-CN" w:bidi="ar"/>
              </w:rPr>
              <w:t>B、</w:t>
            </w:r>
            <w:r>
              <w:rPr>
                <w:rFonts w:hint="default" w:ascii="Times New Roman" w:hAnsi="Times New Roman" w:eastAsia="宋体" w:cs="Times New Roman"/>
                <w:color w:val="auto"/>
                <w:kern w:val="0"/>
                <w:sz w:val="24"/>
                <w:szCs w:val="24"/>
                <w:lang w:val="en-US" w:eastAsia="zh-CN" w:bidi="ar"/>
              </w:rPr>
              <w:t>废丝</w:t>
            </w:r>
            <w:r>
              <w:rPr>
                <w:rFonts w:hint="eastAsia" w:ascii="Times New Roman" w:hAnsi="Times New Roman" w:eastAsia="宋体" w:cs="Times New Roman"/>
                <w:color w:val="auto"/>
                <w:kern w:val="0"/>
                <w:sz w:val="24"/>
                <w:szCs w:val="24"/>
                <w:lang w:val="en-US" w:eastAsia="zh-CN" w:bidi="ar"/>
              </w:rPr>
              <w:t>、不合格品</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生产过程中产生的废丝</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类比同类项目，废丝及不合格品产生</w:t>
            </w:r>
            <w:r>
              <w:rPr>
                <w:rFonts w:hint="default" w:ascii="Times New Roman" w:hAnsi="Times New Roman" w:eastAsia="宋体" w:cs="Times New Roman"/>
                <w:color w:val="auto"/>
                <w:kern w:val="0"/>
                <w:sz w:val="24"/>
                <w:szCs w:val="24"/>
                <w:highlight w:val="none"/>
                <w:lang w:val="en-US" w:eastAsia="zh-CN" w:bidi="ar"/>
              </w:rPr>
              <w:t>量约</w:t>
            </w:r>
            <w:r>
              <w:rPr>
                <w:rFonts w:hint="eastAsia" w:ascii="Times New Roman" w:hAnsi="Times New Roman" w:eastAsia="宋体"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0t/a，</w:t>
            </w:r>
            <w:r>
              <w:rPr>
                <w:rFonts w:hint="eastAsia" w:ascii="Times New Roman" w:hAnsi="Times New Roman" w:eastAsia="宋体" w:cs="Times New Roman"/>
                <w:color w:val="auto"/>
                <w:kern w:val="0"/>
                <w:sz w:val="24"/>
                <w:szCs w:val="24"/>
                <w:lang w:val="en-US" w:eastAsia="zh-CN" w:bidi="ar"/>
              </w:rPr>
              <w:t>对照生态环境部发布的《固体废物分类与代码目录》，该部分固废废物种类为SW17可再生类废物 ，废物代码为900-099-S17，</w:t>
            </w:r>
            <w:r>
              <w:rPr>
                <w:rFonts w:hint="default" w:ascii="Times New Roman" w:hAnsi="Times New Roman" w:eastAsia="宋体" w:cs="Times New Roman"/>
                <w:color w:val="auto"/>
                <w:kern w:val="0"/>
                <w:sz w:val="24"/>
                <w:szCs w:val="24"/>
                <w:lang w:val="en-US" w:eastAsia="zh-CN" w:bidi="ar"/>
              </w:rPr>
              <w:t>集中收集后定期外售综合利用。</w:t>
            </w:r>
          </w:p>
          <w:p>
            <w:pPr>
              <w:keepNext w:val="0"/>
              <w:keepLines w:val="0"/>
              <w:pageBreakBefore w:val="0"/>
              <w:widowControl/>
              <w:numPr>
                <w:ilvl w:val="0"/>
                <w:numId w:val="8"/>
              </w:numPr>
              <w:suppressLineNumbers w:val="0"/>
              <w:kinsoku/>
              <w:wordWrap/>
              <w:overflowPunct/>
              <w:topLinePunct w:val="0"/>
              <w:bidi w:val="0"/>
              <w:adjustRightInd/>
              <w:snapToGrid/>
              <w:spacing w:line="420" w:lineRule="exact"/>
              <w:ind w:left="0" w:leftChars="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废</w:t>
            </w:r>
            <w:r>
              <w:rPr>
                <w:rFonts w:hint="eastAsia" w:ascii="Times New Roman" w:hAnsi="Times New Roman" w:eastAsia="宋体" w:cs="Times New Roman"/>
                <w:color w:val="auto"/>
                <w:kern w:val="0"/>
                <w:sz w:val="24"/>
                <w:szCs w:val="24"/>
                <w:lang w:val="en-US" w:eastAsia="zh-CN" w:bidi="ar"/>
              </w:rPr>
              <w:t>滤网</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default" w:ascii="Times New Roman" w:hAnsi="Times New Roman" w:cs="Times New Roman"/>
                <w:color w:val="auto"/>
              </w:rPr>
            </w:pPr>
            <w:r>
              <w:rPr>
                <w:rFonts w:hint="eastAsia" w:ascii="Times New Roman" w:hAnsi="Times New Roman" w:eastAsia="宋体" w:cs="Times New Roman"/>
                <w:color w:val="auto"/>
                <w:kern w:val="0"/>
                <w:sz w:val="24"/>
                <w:szCs w:val="24"/>
                <w:highlight w:val="none"/>
                <w:lang w:val="en-US" w:eastAsia="zh-CN" w:bidi="ar"/>
              </w:rPr>
              <w:t>项目纺丝过程的滤网每周更换一次，</w:t>
            </w:r>
            <w:r>
              <w:rPr>
                <w:rFonts w:hint="default" w:ascii="Times New Roman" w:hAnsi="Times New Roman" w:eastAsia="宋体" w:cs="Times New Roman"/>
                <w:color w:val="auto"/>
                <w:kern w:val="0"/>
                <w:sz w:val="24"/>
                <w:szCs w:val="24"/>
                <w:highlight w:val="none"/>
                <w:lang w:val="en-US" w:eastAsia="zh-CN" w:bidi="ar"/>
              </w:rPr>
              <w:t>根据建设单位统计数据，废</w:t>
            </w:r>
            <w:r>
              <w:rPr>
                <w:rFonts w:hint="eastAsia" w:ascii="Times New Roman" w:hAnsi="Times New Roman" w:eastAsia="宋体" w:cs="Times New Roman"/>
                <w:color w:val="auto"/>
                <w:kern w:val="0"/>
                <w:sz w:val="24"/>
                <w:szCs w:val="24"/>
                <w:highlight w:val="none"/>
                <w:lang w:val="en-US" w:eastAsia="zh-CN" w:bidi="ar"/>
              </w:rPr>
              <w:t>滤网</w:t>
            </w:r>
            <w:r>
              <w:rPr>
                <w:rFonts w:hint="default" w:ascii="Times New Roman" w:hAnsi="Times New Roman" w:eastAsia="宋体" w:cs="Times New Roman"/>
                <w:color w:val="auto"/>
                <w:kern w:val="0"/>
                <w:sz w:val="24"/>
                <w:szCs w:val="24"/>
                <w:highlight w:val="none"/>
                <w:lang w:val="en-US" w:eastAsia="zh-CN" w:bidi="ar"/>
              </w:rPr>
              <w:t>产生量约为1.5t/a，</w:t>
            </w:r>
            <w:r>
              <w:rPr>
                <w:rFonts w:hint="eastAsia" w:ascii="Times New Roman" w:hAnsi="Times New Roman" w:eastAsia="宋体" w:cs="Times New Roman"/>
                <w:color w:val="auto"/>
                <w:kern w:val="0"/>
                <w:sz w:val="24"/>
                <w:szCs w:val="24"/>
                <w:lang w:val="en-US" w:eastAsia="zh-CN" w:bidi="ar"/>
              </w:rPr>
              <w:t>对照生态环境部发布的《固体废物分类与代码目录》，该部分固废废物种类为SW17可再生类废物，废物代码为900-002-S17，</w:t>
            </w:r>
            <w:r>
              <w:rPr>
                <w:rFonts w:hint="default" w:ascii="Times New Roman" w:hAnsi="Times New Roman" w:eastAsia="宋体" w:cs="Times New Roman"/>
                <w:color w:val="auto"/>
                <w:kern w:val="0"/>
                <w:sz w:val="24"/>
                <w:szCs w:val="24"/>
                <w:lang w:val="en-US" w:eastAsia="zh-CN" w:bidi="ar"/>
              </w:rPr>
              <w:t>集中收集后定期外售综合利用。</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xml:space="preserve">②危险废物 </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、真空清洗炉炉渣</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项目纺丝组件需定期拆解后经真空煅烧，处理粘附的油剂、树脂浆块等，根据建设单位提供资料，真空煅烧废渣的产生量为0.108t/a，</w:t>
            </w:r>
            <w:r>
              <w:rPr>
                <w:rFonts w:hint="default" w:ascii="Times New Roman" w:hAnsi="Times New Roman" w:eastAsia="宋体" w:cs="Times New Roman"/>
                <w:color w:val="auto"/>
                <w:kern w:val="0"/>
                <w:sz w:val="24"/>
                <w:szCs w:val="24"/>
                <w:highlight w:val="none"/>
                <w:lang w:val="en-US" w:eastAsia="zh-CN" w:bidi="ar"/>
              </w:rPr>
              <w:t>属危险废物，编号：HW</w:t>
            </w:r>
            <w:r>
              <w:rPr>
                <w:rFonts w:hint="eastAsia" w:ascii="Times New Roman" w:hAnsi="Times New Roman" w:eastAsia="宋体" w:cs="Times New Roman"/>
                <w:color w:val="auto"/>
                <w:kern w:val="0"/>
                <w:sz w:val="24"/>
                <w:szCs w:val="24"/>
                <w:highlight w:val="none"/>
                <w:lang w:val="en-US" w:eastAsia="zh-CN" w:bidi="ar"/>
              </w:rPr>
              <w:t>13</w:t>
            </w:r>
            <w:r>
              <w:rPr>
                <w:rFonts w:hint="default" w:ascii="Times New Roman" w:hAnsi="Times New Roman" w:eastAsia="宋体" w:cs="Times New Roman"/>
                <w:color w:val="auto"/>
                <w:kern w:val="0"/>
                <w:sz w:val="24"/>
                <w:szCs w:val="24"/>
                <w:highlight w:val="none"/>
                <w:lang w:val="en-US" w:eastAsia="zh-CN" w:bidi="ar"/>
              </w:rPr>
              <w:t>，废物代码：</w:t>
            </w:r>
            <w:r>
              <w:rPr>
                <w:rFonts w:hint="eastAsia" w:ascii="Times New Roman" w:hAnsi="Times New Roman" w:eastAsia="宋体" w:cs="Times New Roman"/>
                <w:color w:val="auto"/>
                <w:kern w:val="0"/>
                <w:sz w:val="24"/>
                <w:szCs w:val="24"/>
                <w:highlight w:val="none"/>
                <w:lang w:val="en-US" w:eastAsia="zh-CN" w:bidi="ar"/>
              </w:rPr>
              <w:t>900-016-13</w:t>
            </w:r>
            <w:r>
              <w:rPr>
                <w:rFonts w:hint="default" w:ascii="Times New Roman" w:hAnsi="Times New Roman" w:eastAsia="宋体" w:cs="Times New Roman"/>
                <w:color w:val="auto"/>
                <w:kern w:val="0"/>
                <w:sz w:val="24"/>
                <w:szCs w:val="24"/>
                <w:highlight w:val="none"/>
                <w:lang w:val="en-US" w:eastAsia="zh-CN" w:bidi="ar"/>
              </w:rPr>
              <w:t>。危险废物集中收集后暂存于</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危废暂存间，定期交由有危险废物处置资质的单位清运处理</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B、废润滑油</w:t>
            </w:r>
          </w:p>
          <w:p>
            <w:pPr>
              <w:keepNext w:val="0"/>
              <w:keepLines w:val="0"/>
              <w:pageBreakBefore w:val="0"/>
              <w:widowControl/>
              <w:suppressLineNumbers w:val="0"/>
              <w:kinsoku/>
              <w:wordWrap/>
              <w:overflowPunct/>
              <w:topLinePunct w:val="0"/>
              <w:bidi w:val="0"/>
              <w:adjustRightInd/>
              <w:snapToGrid/>
              <w:spacing w:line="42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 xml:space="preserve">项目螺杆挤压机、空压机等机械设备在维修保养过程会产生，废润滑油产生量约 </w:t>
            </w:r>
            <w:r>
              <w:rPr>
                <w:rFonts w:hint="default" w:ascii="Times New Roman" w:hAnsi="Times New Roman" w:eastAsia="宋体" w:cs="Times New Roman"/>
                <w:color w:val="auto"/>
                <w:kern w:val="0"/>
                <w:sz w:val="24"/>
                <w:szCs w:val="24"/>
                <w:lang w:val="en-US" w:eastAsia="zh-CN" w:bidi="ar"/>
              </w:rPr>
              <w:t>0.5t/a</w:t>
            </w:r>
            <w:r>
              <w:rPr>
                <w:rFonts w:hint="eastAsia" w:ascii="Times New Roman" w:hAnsi="Times New Roman" w:eastAsia="宋体" w:cs="Times New Roman"/>
                <w:color w:val="auto"/>
                <w:kern w:val="0"/>
                <w:sz w:val="24"/>
                <w:szCs w:val="24"/>
                <w:lang w:val="en-US" w:eastAsia="zh-CN" w:bidi="ar"/>
              </w:rPr>
              <w:t>，危废类别为</w:t>
            </w:r>
            <w:r>
              <w:rPr>
                <w:rFonts w:hint="default" w:ascii="Times New Roman" w:hAnsi="Times New Roman" w:eastAsia="宋体" w:cs="Times New Roman"/>
                <w:color w:val="auto"/>
                <w:kern w:val="0"/>
                <w:sz w:val="24"/>
                <w:szCs w:val="24"/>
                <w:lang w:val="en-US" w:eastAsia="zh-CN" w:bidi="ar"/>
              </w:rPr>
              <w:t>HW08</w:t>
            </w:r>
            <w:r>
              <w:rPr>
                <w:rFonts w:hint="eastAsia" w:ascii="Times New Roman" w:hAnsi="Times New Roman" w:eastAsia="宋体" w:cs="Times New Roman"/>
                <w:color w:val="auto"/>
                <w:kern w:val="0"/>
                <w:sz w:val="24"/>
                <w:szCs w:val="24"/>
                <w:lang w:val="en-US" w:eastAsia="zh-CN" w:bidi="ar"/>
              </w:rPr>
              <w:t xml:space="preserve">，废物代码为 </w:t>
            </w:r>
            <w:r>
              <w:rPr>
                <w:rFonts w:hint="default" w:ascii="Times New Roman" w:hAnsi="Times New Roman" w:eastAsia="宋体" w:cs="Times New Roman"/>
                <w:color w:val="auto"/>
                <w:kern w:val="0"/>
                <w:sz w:val="24"/>
                <w:szCs w:val="24"/>
                <w:lang w:val="en-US" w:eastAsia="zh-CN" w:bidi="ar"/>
              </w:rPr>
              <w:t>900-214-08</w:t>
            </w:r>
            <w:r>
              <w:rPr>
                <w:rFonts w:hint="eastAsia" w:ascii="Times New Roman" w:hAnsi="Times New Roman" w:eastAsia="宋体" w:cs="Times New Roman"/>
                <w:color w:val="auto"/>
                <w:kern w:val="0"/>
                <w:sz w:val="24"/>
                <w:szCs w:val="24"/>
                <w:lang w:val="en-US" w:eastAsia="zh-CN" w:bidi="ar"/>
              </w:rPr>
              <w:t xml:space="preserve">，委托资质单位进行处理。 </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C、废油剂、废油渣、废油剂桶</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Times New Roman" w:hAnsi="Times New Roman" w:eastAsia="宋体" w:cs="宋体"/>
                <w:color w:val="auto"/>
                <w:sz w:val="24"/>
                <w:highlight w:val="yellow"/>
                <w:lang w:val="en-US" w:eastAsia="zh-CN"/>
              </w:rPr>
            </w:pPr>
            <w:r>
              <w:rPr>
                <w:rFonts w:hint="eastAsia" w:ascii="Times New Roman" w:hAnsi="Times New Roman" w:eastAsia="宋体" w:cs="宋体"/>
                <w:color w:val="auto"/>
                <w:sz w:val="24"/>
                <w:lang w:val="en-US" w:eastAsia="zh-CN"/>
              </w:rPr>
              <w:t>项目上油过程和静电油烟净化装置会产生一定量的废油剂，产生量约为971.4t/a(含废油剂和进入废油剂的水分)，</w:t>
            </w:r>
            <w:r>
              <w:rPr>
                <w:rFonts w:hint="eastAsia" w:ascii="Times New Roman" w:hAnsi="Times New Roman" w:eastAsia="宋体" w:cs="Times New Roman"/>
                <w:color w:val="auto"/>
                <w:kern w:val="0"/>
                <w:sz w:val="24"/>
                <w:szCs w:val="24"/>
                <w:lang w:val="en-US" w:eastAsia="zh-CN" w:bidi="ar"/>
              </w:rPr>
              <w:t>危废类别为</w:t>
            </w:r>
            <w:r>
              <w:rPr>
                <w:rFonts w:hint="default" w:ascii="Times New Roman" w:hAnsi="Times New Roman" w:eastAsia="宋体" w:cs="Times New Roman"/>
                <w:color w:val="auto"/>
                <w:kern w:val="0"/>
                <w:sz w:val="24"/>
                <w:szCs w:val="24"/>
                <w:lang w:val="en-US" w:eastAsia="zh-CN" w:bidi="ar"/>
              </w:rPr>
              <w:t>HW08</w:t>
            </w:r>
            <w:r>
              <w:rPr>
                <w:rFonts w:hint="eastAsia" w:ascii="Times New Roman" w:hAnsi="Times New Roman" w:eastAsia="宋体" w:cs="Times New Roman"/>
                <w:color w:val="auto"/>
                <w:kern w:val="0"/>
                <w:sz w:val="24"/>
                <w:szCs w:val="24"/>
                <w:lang w:val="en-US" w:eastAsia="zh-CN" w:bidi="ar"/>
              </w:rPr>
              <w:t xml:space="preserve">，废物代码为 </w:t>
            </w:r>
            <w:r>
              <w:rPr>
                <w:rFonts w:hint="default" w:ascii="Times New Roman" w:hAnsi="Times New Roman" w:eastAsia="宋体" w:cs="Times New Roman"/>
                <w:color w:val="auto"/>
                <w:kern w:val="0"/>
                <w:sz w:val="24"/>
                <w:szCs w:val="24"/>
                <w:lang w:val="en-US" w:eastAsia="zh-CN" w:bidi="ar"/>
              </w:rPr>
              <w:t>900-2</w:t>
            </w:r>
            <w:r>
              <w:rPr>
                <w:rFonts w:hint="eastAsia" w:ascii="Times New Roman" w:hAnsi="Times New Roman" w:eastAsia="宋体" w:cs="Times New Roman"/>
                <w:color w:val="auto"/>
                <w:kern w:val="0"/>
                <w:sz w:val="24"/>
                <w:szCs w:val="24"/>
                <w:lang w:val="en-US" w:eastAsia="zh-CN" w:bidi="ar"/>
              </w:rPr>
              <w:t>09</w:t>
            </w:r>
            <w:r>
              <w:rPr>
                <w:rFonts w:hint="default" w:ascii="Times New Roman" w:hAnsi="Times New Roman" w:eastAsia="宋体" w:cs="Times New Roman"/>
                <w:color w:val="auto"/>
                <w:kern w:val="0"/>
                <w:sz w:val="24"/>
                <w:szCs w:val="24"/>
                <w:lang w:val="en-US" w:eastAsia="zh-CN" w:bidi="ar"/>
              </w:rPr>
              <w:t>-08</w:t>
            </w:r>
            <w:r>
              <w:rPr>
                <w:rFonts w:hint="eastAsia" w:ascii="Times New Roman" w:hAnsi="Times New Roman" w:eastAsia="宋体" w:cs="Times New Roman"/>
                <w:color w:val="auto"/>
                <w:kern w:val="0"/>
                <w:sz w:val="24"/>
                <w:szCs w:val="24"/>
                <w:lang w:val="en-US" w:eastAsia="zh-CN" w:bidi="ar"/>
              </w:rPr>
              <w:t>，废油剂经过滤后可全部回用于生产，过滤过程会产生极少量的废油渣，废油渣产生量约0.001</w:t>
            </w:r>
            <w:r>
              <w:rPr>
                <w:rFonts w:hint="eastAsia" w:ascii="Times New Roman" w:hAnsi="Times New Roman" w:eastAsia="宋体" w:cs="宋体"/>
                <w:color w:val="auto"/>
                <w:sz w:val="24"/>
                <w:lang w:val="en-US" w:eastAsia="zh-CN"/>
              </w:rPr>
              <w:t>t/a，废油剂和油渣在</w:t>
            </w:r>
            <w:r>
              <w:rPr>
                <w:rFonts w:hint="eastAsia" w:ascii="Times New Roman" w:hAnsi="Times New Roman" w:eastAsia="宋体" w:cs="Times New Roman"/>
                <w:color w:val="auto"/>
                <w:kern w:val="0"/>
                <w:sz w:val="24"/>
                <w:szCs w:val="24"/>
                <w:lang w:val="en-US" w:eastAsia="zh-CN" w:bidi="ar"/>
              </w:rPr>
              <w:t>厂区内暂存期间以危废进行管理。</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Times New Roman" w:hAnsi="Times New Roman" w:eastAsia="宋体" w:cs="宋体"/>
                <w:color w:val="auto"/>
                <w:kern w:val="0"/>
                <w:sz w:val="24"/>
              </w:rPr>
            </w:pPr>
            <w:r>
              <w:rPr>
                <w:rFonts w:hint="default" w:ascii="Times New Roman" w:hAnsi="Times New Roman" w:eastAsia="宋体" w:cs="宋体"/>
                <w:color w:val="auto"/>
                <w:sz w:val="24"/>
              </w:rPr>
              <w:t>项目</w:t>
            </w:r>
            <w:r>
              <w:rPr>
                <w:rFonts w:hint="eastAsia" w:ascii="Times New Roman" w:hAnsi="Times New Roman" w:eastAsia="宋体" w:cs="宋体"/>
                <w:color w:val="auto"/>
                <w:sz w:val="24"/>
                <w:lang w:val="en-US" w:eastAsia="zh-CN"/>
              </w:rPr>
              <w:t>每年</w:t>
            </w:r>
            <w:r>
              <w:rPr>
                <w:rFonts w:hint="default" w:ascii="Times New Roman" w:hAnsi="Times New Roman" w:eastAsia="宋体" w:cs="宋体"/>
                <w:color w:val="auto"/>
                <w:sz w:val="24"/>
              </w:rPr>
              <w:t>共</w:t>
            </w:r>
            <w:r>
              <w:rPr>
                <w:rFonts w:hint="eastAsia" w:ascii="Times New Roman" w:hAnsi="Times New Roman" w:eastAsia="宋体" w:cs="宋体"/>
                <w:color w:val="auto"/>
                <w:sz w:val="24"/>
                <w:lang w:val="en-US" w:eastAsia="zh-CN"/>
              </w:rPr>
              <w:t>产生约212</w:t>
            </w:r>
            <w:r>
              <w:rPr>
                <w:rFonts w:hint="default" w:ascii="Times New Roman" w:hAnsi="Times New Roman" w:eastAsia="宋体" w:cs="宋体"/>
                <w:color w:val="auto"/>
                <w:sz w:val="24"/>
              </w:rPr>
              <w:t>个</w:t>
            </w:r>
            <w:r>
              <w:rPr>
                <w:rFonts w:hint="eastAsia" w:ascii="Times New Roman" w:hAnsi="Times New Roman" w:eastAsia="宋体" w:cs="宋体"/>
                <w:color w:val="auto"/>
                <w:sz w:val="24"/>
                <w:lang w:val="en-US" w:eastAsia="zh-CN"/>
              </w:rPr>
              <w:t>废油剂桶</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空</w:t>
            </w:r>
            <w:r>
              <w:rPr>
                <w:rFonts w:hint="default" w:ascii="Times New Roman" w:hAnsi="Times New Roman" w:eastAsia="宋体" w:cs="宋体"/>
                <w:color w:val="auto"/>
                <w:sz w:val="24"/>
              </w:rPr>
              <w:t>桶重2kg</w:t>
            </w:r>
            <w:r>
              <w:rPr>
                <w:rFonts w:hint="eastAsia" w:ascii="Times New Roman" w:hAnsi="Times New Roman" w:eastAsia="宋体" w:cs="宋体"/>
                <w:color w:val="auto"/>
                <w:sz w:val="24"/>
                <w:lang w:eastAsia="zh-CN"/>
              </w:rPr>
              <w:t>)，</w:t>
            </w:r>
            <w:r>
              <w:rPr>
                <w:rFonts w:hint="default" w:ascii="Times New Roman" w:hAnsi="Times New Roman" w:eastAsia="宋体" w:cs="宋体"/>
                <w:color w:val="auto"/>
                <w:sz w:val="24"/>
              </w:rPr>
              <w:t>产生量</w:t>
            </w:r>
            <w:r>
              <w:rPr>
                <w:rFonts w:hint="eastAsia" w:ascii="Times New Roman" w:hAnsi="Times New Roman" w:eastAsia="宋体" w:cs="宋体"/>
                <w:color w:val="auto"/>
                <w:sz w:val="24"/>
                <w:lang w:val="en-US" w:eastAsia="zh-CN"/>
              </w:rPr>
              <w:t>约</w:t>
            </w:r>
            <w:r>
              <w:rPr>
                <w:rFonts w:hint="default" w:ascii="Times New Roman" w:hAnsi="Times New Roman" w:eastAsia="宋体" w:cs="宋体"/>
                <w:color w:val="auto"/>
                <w:sz w:val="24"/>
              </w:rPr>
              <w:t>为</w:t>
            </w:r>
            <w:r>
              <w:rPr>
                <w:rFonts w:hint="eastAsia" w:ascii="Times New Roman" w:hAnsi="Times New Roman" w:eastAsia="宋体" w:cs="宋体"/>
                <w:color w:val="auto"/>
                <w:sz w:val="24"/>
                <w:lang w:val="en-US" w:eastAsia="zh-CN"/>
              </w:rPr>
              <w:t>0.424</w:t>
            </w:r>
            <w:r>
              <w:rPr>
                <w:rFonts w:hint="default" w:ascii="Times New Roman" w:hAnsi="Times New Roman" w:eastAsia="宋体" w:cs="宋体"/>
                <w:color w:val="auto"/>
                <w:sz w:val="24"/>
              </w:rPr>
              <w:t>t/a，属于《国家危险废物名录》</w:t>
            </w:r>
            <w:r>
              <w:rPr>
                <w:rFonts w:hint="eastAsia" w:ascii="Times New Roman" w:hAnsi="Times New Roman" w:eastAsia="宋体" w:cs="宋体"/>
                <w:color w:val="auto"/>
                <w:sz w:val="24"/>
                <w:lang w:eastAsia="zh-CN"/>
              </w:rPr>
              <w:t>(</w:t>
            </w:r>
            <w:r>
              <w:rPr>
                <w:rFonts w:hint="default" w:ascii="Times New Roman" w:hAnsi="Times New Roman" w:eastAsia="宋体" w:cs="宋体"/>
                <w:color w:val="auto"/>
                <w:sz w:val="24"/>
              </w:rPr>
              <w:t>2021</w:t>
            </w:r>
            <w:r>
              <w:rPr>
                <w:rFonts w:hint="eastAsia" w:ascii="Times New Roman" w:hAnsi="Times New Roman" w:eastAsia="宋体" w:cs="宋体"/>
                <w:color w:val="auto"/>
                <w:sz w:val="24"/>
                <w:lang w:eastAsia="zh-CN"/>
              </w:rPr>
              <w:t>)</w:t>
            </w:r>
            <w:r>
              <w:rPr>
                <w:rFonts w:hint="default" w:ascii="Times New Roman" w:hAnsi="Times New Roman" w:eastAsia="宋体" w:cs="宋体"/>
                <w:color w:val="auto"/>
                <w:sz w:val="24"/>
              </w:rPr>
              <w:t>中的其他废物HW</w:t>
            </w:r>
            <w:r>
              <w:rPr>
                <w:rFonts w:hint="eastAsia" w:ascii="Times New Roman" w:hAnsi="Times New Roman" w:eastAsia="宋体" w:cs="宋体"/>
                <w:color w:val="auto"/>
                <w:sz w:val="24"/>
                <w:lang w:val="en-US" w:eastAsia="zh-CN"/>
              </w:rPr>
              <w:t>08</w:t>
            </w:r>
            <w:r>
              <w:rPr>
                <w:rFonts w:hint="eastAsia" w:ascii="Times New Roman" w:hAnsi="Times New Roman" w:eastAsia="宋体" w:cs="宋体"/>
                <w:color w:val="auto"/>
                <w:sz w:val="24"/>
                <w:lang w:eastAsia="zh-CN"/>
              </w:rPr>
              <w:t>(</w:t>
            </w:r>
            <w:r>
              <w:rPr>
                <w:rFonts w:hint="default" w:ascii="Times New Roman" w:hAnsi="Times New Roman" w:eastAsia="宋体" w:cs="宋体"/>
                <w:color w:val="auto"/>
                <w:sz w:val="24"/>
              </w:rPr>
              <w:t>900-</w:t>
            </w:r>
            <w:r>
              <w:rPr>
                <w:rFonts w:hint="eastAsia" w:ascii="Times New Roman" w:hAnsi="Times New Roman" w:eastAsia="宋体" w:cs="宋体"/>
                <w:color w:val="auto"/>
                <w:sz w:val="24"/>
                <w:lang w:val="en-US" w:eastAsia="zh-CN"/>
              </w:rPr>
              <w:t>249</w:t>
            </w:r>
            <w:r>
              <w:rPr>
                <w:rFonts w:hint="default" w:ascii="Times New Roman" w:hAnsi="Times New Roman" w:eastAsia="宋体" w:cs="宋体"/>
                <w:color w:val="auto"/>
                <w:sz w:val="24"/>
              </w:rPr>
              <w:t>-</w:t>
            </w:r>
            <w:r>
              <w:rPr>
                <w:rFonts w:hint="eastAsia" w:ascii="Times New Roman" w:hAnsi="Times New Roman" w:eastAsia="宋体" w:cs="宋体"/>
                <w:color w:val="auto"/>
                <w:sz w:val="24"/>
                <w:lang w:val="en-US" w:eastAsia="zh-CN"/>
              </w:rPr>
              <w:t>08</w:t>
            </w:r>
            <w:r>
              <w:rPr>
                <w:rFonts w:hint="eastAsia" w:ascii="Times New Roman" w:hAnsi="Times New Roman" w:eastAsia="宋体" w:cs="宋体"/>
                <w:color w:val="auto"/>
                <w:sz w:val="24"/>
                <w:lang w:eastAsia="zh-CN"/>
              </w:rPr>
              <w:t>)</w:t>
            </w:r>
            <w:r>
              <w:rPr>
                <w:rFonts w:hint="default" w:ascii="Times New Roman" w:hAnsi="Times New Roman" w:eastAsia="宋体" w:cs="宋体"/>
                <w:color w:val="auto"/>
                <w:sz w:val="24"/>
              </w:rPr>
              <w:t>含其他生产、销售、使用过程中产生的废矿物油及沾染矿物油的废弃包装物。收集暂存</w:t>
            </w:r>
            <w:r>
              <w:rPr>
                <w:rFonts w:hint="eastAsia" w:ascii="Times New Roman" w:hAnsi="Times New Roman" w:eastAsia="宋体" w:cs="宋体"/>
                <w:color w:val="auto"/>
                <w:sz w:val="24"/>
                <w:lang w:eastAsia="zh-CN"/>
              </w:rPr>
              <w:t>于</w:t>
            </w:r>
            <w:r>
              <w:rPr>
                <w:rFonts w:hint="default" w:ascii="Times New Roman" w:hAnsi="Times New Roman" w:eastAsia="宋体" w:cs="宋体"/>
                <w:color w:val="auto"/>
                <w:kern w:val="0"/>
                <w:sz w:val="24"/>
              </w:rPr>
              <w:t>危废暂存间</w:t>
            </w:r>
            <w:r>
              <w:rPr>
                <w:rFonts w:hint="eastAsia" w:ascii="Times New Roman" w:hAnsi="Times New Roman" w:eastAsia="宋体" w:cs="宋体"/>
                <w:color w:val="auto"/>
                <w:kern w:val="0"/>
                <w:sz w:val="24"/>
                <w:lang w:eastAsia="zh-CN"/>
              </w:rPr>
              <w:t>，</w:t>
            </w:r>
            <w:r>
              <w:rPr>
                <w:rFonts w:hint="default" w:ascii="Times New Roman" w:hAnsi="Times New Roman" w:eastAsia="宋体" w:cs="宋体"/>
                <w:color w:val="auto"/>
                <w:sz w:val="24"/>
              </w:rPr>
              <w:t>委托有</w:t>
            </w:r>
            <w:r>
              <w:rPr>
                <w:rFonts w:ascii="Times New Roman" w:hAnsi="Times New Roman" w:eastAsia="宋体" w:cs="宋体"/>
                <w:color w:val="auto"/>
                <w:kern w:val="0"/>
                <w:sz w:val="24"/>
              </w:rPr>
              <w:t>危险废物处置</w:t>
            </w:r>
            <w:r>
              <w:rPr>
                <w:rFonts w:hint="default" w:ascii="Times New Roman" w:hAnsi="Times New Roman" w:eastAsia="宋体" w:cs="宋体"/>
                <w:color w:val="auto"/>
                <w:kern w:val="0"/>
                <w:sz w:val="24"/>
              </w:rPr>
              <w:t>资质</w:t>
            </w:r>
            <w:r>
              <w:rPr>
                <w:rFonts w:ascii="Times New Roman" w:hAnsi="Times New Roman" w:eastAsia="宋体" w:cs="宋体"/>
                <w:color w:val="auto"/>
                <w:kern w:val="0"/>
                <w:sz w:val="24"/>
              </w:rPr>
              <w:t>的</w:t>
            </w:r>
            <w:r>
              <w:rPr>
                <w:rFonts w:hint="default" w:ascii="Times New Roman" w:hAnsi="Times New Roman" w:eastAsia="宋体" w:cs="宋体"/>
                <w:color w:val="auto"/>
                <w:kern w:val="0"/>
                <w:sz w:val="24"/>
              </w:rPr>
              <w:t>单位清运处理。</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③</w:t>
            </w:r>
            <w:r>
              <w:rPr>
                <w:rFonts w:hint="default" w:ascii="Times New Roman" w:hAnsi="Times New Roman" w:eastAsia="宋体" w:cs="Times New Roman"/>
                <w:color w:val="auto"/>
                <w:kern w:val="0"/>
                <w:sz w:val="24"/>
                <w:szCs w:val="24"/>
                <w:lang w:val="en-US" w:eastAsia="zh-CN" w:bidi="ar"/>
              </w:rPr>
              <w:t>生活垃圾</w:t>
            </w:r>
          </w:p>
          <w:p>
            <w:pPr>
              <w:pStyle w:val="96"/>
              <w:spacing w:before="0" w:line="420" w:lineRule="exact"/>
              <w:ind w:firstLine="480"/>
              <w:rPr>
                <w:rFonts w:eastAsia="宋体"/>
                <w:color w:val="auto"/>
              </w:rPr>
            </w:pPr>
            <w:r>
              <w:rPr>
                <w:rFonts w:eastAsia="宋体"/>
                <w:color w:val="auto"/>
              </w:rPr>
              <w:t>项目</w:t>
            </w:r>
            <w:r>
              <w:rPr>
                <w:rFonts w:hint="eastAsia" w:eastAsia="宋体"/>
                <w:color w:val="auto"/>
              </w:rPr>
              <w:t>劳动定员为150人，生活</w:t>
            </w:r>
            <w:r>
              <w:rPr>
                <w:rFonts w:eastAsia="宋体"/>
                <w:color w:val="auto"/>
              </w:rPr>
              <w:t>垃圾产生系数取0.8kg/人·d，生活垃圾产生量约为120kg/d</w:t>
            </w:r>
            <w:r>
              <w:rPr>
                <w:rFonts w:hint="eastAsia" w:eastAsia="宋体"/>
                <w:color w:val="auto"/>
                <w:lang w:eastAsia="zh-CN"/>
              </w:rPr>
              <w:t>(</w:t>
            </w:r>
            <w:r>
              <w:rPr>
                <w:rFonts w:eastAsia="宋体"/>
                <w:color w:val="auto"/>
              </w:rPr>
              <w:t>3</w:t>
            </w:r>
            <w:r>
              <w:rPr>
                <w:rFonts w:hint="eastAsia" w:eastAsia="宋体"/>
                <w:color w:val="auto"/>
                <w:lang w:val="en-US" w:eastAsia="zh-CN"/>
              </w:rPr>
              <w:t>9.</w:t>
            </w:r>
            <w:r>
              <w:rPr>
                <w:rFonts w:eastAsia="宋体"/>
                <w:color w:val="auto"/>
              </w:rPr>
              <w:t>6t/a</w:t>
            </w:r>
            <w:r>
              <w:rPr>
                <w:rFonts w:hint="eastAsia" w:eastAsia="宋体"/>
                <w:color w:val="auto"/>
                <w:lang w:eastAsia="zh-CN"/>
              </w:rPr>
              <w:t>)</w:t>
            </w:r>
            <w:r>
              <w:rPr>
                <w:rFonts w:eastAsia="宋体"/>
                <w:color w:val="auto"/>
              </w:rPr>
              <w:t>。</w:t>
            </w:r>
            <w:r>
              <w:rPr>
                <w:rFonts w:hint="eastAsia" w:eastAsia="宋体"/>
                <w:color w:val="auto"/>
                <w:lang w:val="en-US" w:eastAsia="zh-CN"/>
              </w:rPr>
              <w:t>本项目产生的生活垃圾废物种类主要包括SW61厨余垃圾、SW62可回收物和SW65其它垃圾，</w:t>
            </w:r>
            <w:r>
              <w:rPr>
                <w:rFonts w:eastAsia="宋体"/>
                <w:color w:val="auto"/>
              </w:rPr>
              <w:t>生活垃圾</w:t>
            </w:r>
            <w:r>
              <w:rPr>
                <w:rFonts w:hint="eastAsia" w:eastAsia="宋体"/>
                <w:color w:val="auto"/>
                <w:lang w:val="en-US" w:eastAsia="zh-CN"/>
              </w:rPr>
              <w:t>经</w:t>
            </w:r>
            <w:r>
              <w:rPr>
                <w:rFonts w:eastAsia="宋体"/>
                <w:color w:val="auto"/>
              </w:rPr>
              <w:t>分类集中收集后交由当地环卫部门统一清运、处理。</w:t>
            </w:r>
          </w:p>
          <w:p>
            <w:pPr>
              <w:keepNext w:val="0"/>
              <w:keepLines w:val="0"/>
              <w:pageBreakBefore w:val="0"/>
              <w:kinsoku/>
              <w:wordWrap/>
              <w:overflowPunct/>
              <w:topLinePunct w:val="0"/>
              <w:autoSpaceDE w:val="0"/>
              <w:autoSpaceDN w:val="0"/>
              <w:bidi w:val="0"/>
              <w:adjustRightInd/>
              <w:snapToGrid/>
              <w:spacing w:line="4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拟建项目固体废物产生情况见表4.</w:t>
            </w:r>
            <w:r>
              <w:rPr>
                <w:rFonts w:hint="default" w:ascii="Times New Roman" w:hAnsi="Times New Roman" w:cs="Times New Roman"/>
                <w:bCs/>
                <w:color w:val="auto"/>
                <w:sz w:val="24"/>
                <w:highlight w:val="none"/>
                <w:lang w:val="en-US" w:eastAsia="zh-CN"/>
              </w:rPr>
              <w:t>2</w:t>
            </w:r>
            <w:r>
              <w:rPr>
                <w:rFonts w:hint="eastAsia" w:ascii="Times New Roman" w:hAnsi="Times New Roman" w:cs="Times New Roman"/>
                <w:bCs/>
                <w:color w:val="auto"/>
                <w:sz w:val="24"/>
                <w:highlight w:val="none"/>
                <w:lang w:val="en-US" w:eastAsia="zh-CN"/>
              </w:rPr>
              <w:t>1</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项目危险废物</w:t>
            </w:r>
            <w:r>
              <w:rPr>
                <w:rFonts w:hint="default" w:ascii="Times New Roman" w:hAnsi="Times New Roman" w:cs="Times New Roman"/>
                <w:color w:val="auto"/>
                <w:sz w:val="24"/>
                <w:highlight w:val="none"/>
                <w:lang w:val="en-US" w:eastAsia="zh-CN"/>
              </w:rPr>
              <w:t>类别及性质</w:t>
            </w:r>
            <w:r>
              <w:rPr>
                <w:rFonts w:hint="default" w:ascii="Times New Roman" w:hAnsi="Times New Roman" w:cs="Times New Roman"/>
                <w:color w:val="auto"/>
                <w:sz w:val="24"/>
                <w:highlight w:val="none"/>
              </w:rPr>
              <w:t>见表4.</w:t>
            </w:r>
            <w:r>
              <w:rPr>
                <w:rFonts w:hint="default"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p>
          <w:p>
            <w:pPr>
              <w:keepNext w:val="0"/>
              <w:keepLines w:val="0"/>
              <w:pageBreakBefore w:val="0"/>
              <w:kinsoku/>
              <w:wordWrap/>
              <w:overflowPunct/>
              <w:topLinePunct w:val="0"/>
              <w:bidi w:val="0"/>
              <w:adjustRightInd/>
              <w:snapToGrid/>
              <w:spacing w:line="420" w:lineRule="exact"/>
              <w:jc w:val="center"/>
              <w:textAlignment w:val="auto"/>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表4.</w:t>
            </w:r>
            <w:r>
              <w:rPr>
                <w:rFonts w:hint="default" w:ascii="Times New Roman" w:hAnsi="Times New Roman" w:eastAsia="黑体" w:cs="Times New Roman"/>
                <w:b/>
                <w:bCs/>
                <w:color w:val="auto"/>
                <w:sz w:val="24"/>
                <w:highlight w:val="none"/>
                <w:lang w:val="en-US" w:eastAsia="zh-CN"/>
              </w:rPr>
              <w:t>2</w:t>
            </w:r>
            <w:r>
              <w:rPr>
                <w:rFonts w:hint="eastAsia" w:ascii="Times New Roman" w:hAnsi="Times New Roman" w:eastAsia="黑体" w:cs="Times New Roman"/>
                <w:b/>
                <w:bCs/>
                <w:color w:val="auto"/>
                <w:sz w:val="24"/>
                <w:highlight w:val="none"/>
                <w:lang w:val="en-US" w:eastAsia="zh-CN"/>
              </w:rPr>
              <w:t xml:space="preserve">1 </w:t>
            </w:r>
            <w:r>
              <w:rPr>
                <w:rFonts w:hint="default" w:ascii="Times New Roman" w:hAnsi="Times New Roman" w:eastAsia="黑体" w:cs="Times New Roman"/>
                <w:b/>
                <w:bCs/>
                <w:color w:val="auto"/>
                <w:sz w:val="24"/>
                <w:highlight w:val="none"/>
              </w:rPr>
              <w:t>项目固体废物产生及处置措施情况一览表</w:t>
            </w:r>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18"/>
              <w:gridCol w:w="1612"/>
              <w:gridCol w:w="1266"/>
              <w:gridCol w:w="1165"/>
              <w:gridCol w:w="990"/>
              <w:gridCol w:w="23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818"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固废类别</w:t>
                  </w:r>
                </w:p>
              </w:tc>
              <w:tc>
                <w:tcPr>
                  <w:tcW w:w="1612"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固废名称</w:t>
                  </w:r>
                </w:p>
              </w:tc>
              <w:tc>
                <w:tcPr>
                  <w:tcW w:w="1266"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产生工序</w:t>
                  </w:r>
                </w:p>
              </w:tc>
              <w:tc>
                <w:tcPr>
                  <w:tcW w:w="1165"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代码</w:t>
                  </w:r>
                </w:p>
              </w:tc>
              <w:tc>
                <w:tcPr>
                  <w:tcW w:w="990" w:type="dxa"/>
                  <w:noWrap w:val="0"/>
                  <w:vAlign w:val="center"/>
                </w:tcPr>
                <w:p>
                  <w:pPr>
                    <w:jc w:val="center"/>
                    <w:rPr>
                      <w:rFonts w:hint="default" w:ascii="Times New Roman" w:hAnsi="Times New Roman" w:cs="Times New Roman"/>
                      <w:color w:val="auto"/>
                      <w:highlight w:val="none"/>
                    </w:rPr>
                  </w:pPr>
                  <w:r>
                    <w:rPr>
                      <w:rFonts w:hint="default" w:ascii="Times New Roman" w:hAnsi="Times New Roman" w:eastAsia="楷体_GB2312" w:cs="Times New Roman"/>
                      <w:bCs/>
                      <w:color w:val="auto"/>
                      <w:kern w:val="0"/>
                      <w:szCs w:val="21"/>
                      <w:highlight w:val="none"/>
                    </w:rPr>
                    <w:t>产生量(t/a)</w:t>
                  </w:r>
                </w:p>
              </w:tc>
              <w:tc>
                <w:tcPr>
                  <w:tcW w:w="234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818" w:type="dxa"/>
                  <w:vMerge w:val="restar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一般</w:t>
                  </w:r>
                  <w:r>
                    <w:rPr>
                      <w:rFonts w:hint="eastAsia" w:ascii="Times New Roman" w:hAnsi="Times New Roman" w:eastAsia="楷体_GB2312" w:cs="Times New Roman"/>
                      <w:bCs/>
                      <w:color w:val="auto"/>
                      <w:kern w:val="0"/>
                      <w:szCs w:val="21"/>
                      <w:highlight w:val="none"/>
                      <w:lang w:val="en-US" w:eastAsia="zh-CN"/>
                    </w:rPr>
                    <w:t>工业</w:t>
                  </w:r>
                  <w:r>
                    <w:rPr>
                      <w:rFonts w:hint="default" w:ascii="Times New Roman" w:hAnsi="Times New Roman" w:eastAsia="楷体_GB2312" w:cs="Times New Roman"/>
                      <w:bCs/>
                      <w:color w:val="auto"/>
                      <w:kern w:val="0"/>
                      <w:szCs w:val="21"/>
                      <w:highlight w:val="none"/>
                    </w:rPr>
                    <w:t>固废</w:t>
                  </w:r>
                </w:p>
              </w:tc>
              <w:tc>
                <w:tcPr>
                  <w:tcW w:w="1612"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己内酰胺晶体</w:t>
                  </w:r>
                </w:p>
              </w:tc>
              <w:tc>
                <w:tcPr>
                  <w:tcW w:w="1266"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单体吸收</w:t>
                  </w:r>
                </w:p>
              </w:tc>
              <w:tc>
                <w:tcPr>
                  <w:tcW w:w="1165"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900-099-S17</w:t>
                  </w:r>
                </w:p>
              </w:tc>
              <w:tc>
                <w:tcPr>
                  <w:tcW w:w="99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1</w:t>
                  </w:r>
                </w:p>
              </w:tc>
              <w:tc>
                <w:tcPr>
                  <w:tcW w:w="234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818" w:type="dxa"/>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c>
                <w:tcPr>
                  <w:tcW w:w="1612"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废丝、</w:t>
                  </w:r>
                  <w:r>
                    <w:rPr>
                      <w:rFonts w:hint="eastAsia" w:ascii="Times New Roman" w:hAnsi="Times New Roman" w:eastAsia="楷体_GB2312" w:cs="Times New Roman"/>
                      <w:bCs/>
                      <w:color w:val="auto"/>
                      <w:kern w:val="0"/>
                      <w:szCs w:val="21"/>
                      <w:highlight w:val="none"/>
                      <w:lang w:val="en-US" w:eastAsia="zh-CN"/>
                    </w:rPr>
                    <w:t>不合格品</w:t>
                  </w:r>
                </w:p>
              </w:tc>
              <w:tc>
                <w:tcPr>
                  <w:tcW w:w="1266"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整经、检布</w:t>
                  </w:r>
                </w:p>
              </w:tc>
              <w:tc>
                <w:tcPr>
                  <w:tcW w:w="1165"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900-099-S17</w:t>
                  </w:r>
                </w:p>
              </w:tc>
              <w:tc>
                <w:tcPr>
                  <w:tcW w:w="99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10</w:t>
                  </w:r>
                  <w:r>
                    <w:rPr>
                      <w:rFonts w:hint="default" w:ascii="Times New Roman" w:hAnsi="Times New Roman" w:eastAsia="楷体_GB2312" w:cs="Times New Roman"/>
                      <w:bCs/>
                      <w:color w:val="auto"/>
                      <w:kern w:val="0"/>
                      <w:szCs w:val="21"/>
                      <w:highlight w:val="none"/>
                      <w:lang w:val="en-US" w:eastAsia="zh-CN"/>
                    </w:rPr>
                    <w:t>0</w:t>
                  </w:r>
                </w:p>
              </w:tc>
              <w:tc>
                <w:tcPr>
                  <w:tcW w:w="234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外售给物资部门回收利用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818" w:type="dxa"/>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c>
                <w:tcPr>
                  <w:tcW w:w="1612"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废过滤网</w:t>
                  </w:r>
                </w:p>
              </w:tc>
              <w:tc>
                <w:tcPr>
                  <w:tcW w:w="1266"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配料</w:t>
                  </w:r>
                </w:p>
              </w:tc>
              <w:tc>
                <w:tcPr>
                  <w:tcW w:w="1165"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900-002-S17</w:t>
                  </w:r>
                </w:p>
              </w:tc>
              <w:tc>
                <w:tcPr>
                  <w:tcW w:w="990" w:type="dxa"/>
                  <w:noWrap w:val="0"/>
                  <w:vAlign w:val="center"/>
                </w:tcPr>
                <w:p>
                  <w:pPr>
                    <w:tabs>
                      <w:tab w:val="left" w:pos="428"/>
                    </w:tabs>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1.5</w:t>
                  </w:r>
                </w:p>
              </w:tc>
              <w:tc>
                <w:tcPr>
                  <w:tcW w:w="234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外售给物资部门回收利用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818" w:type="dxa"/>
                  <w:vMerge w:val="restar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危险废物</w:t>
                  </w:r>
                </w:p>
              </w:tc>
              <w:tc>
                <w:tcPr>
                  <w:tcW w:w="1612"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真空炉炉渣</w:t>
                  </w:r>
                </w:p>
              </w:tc>
              <w:tc>
                <w:tcPr>
                  <w:tcW w:w="1266"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真空清洗</w:t>
                  </w:r>
                </w:p>
              </w:tc>
              <w:tc>
                <w:tcPr>
                  <w:tcW w:w="1165" w:type="dxa"/>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rPr>
                  </w:pPr>
                  <w:r>
                    <w:rPr>
                      <w:rFonts w:hint="eastAsia" w:ascii="Times New Roman" w:hAnsi="Times New Roman" w:eastAsia="宋体" w:cs="Times New Roman"/>
                      <w:color w:val="auto"/>
                      <w:kern w:val="0"/>
                      <w:sz w:val="21"/>
                      <w:szCs w:val="21"/>
                      <w:lang w:val="en-US" w:eastAsia="zh-CN" w:bidi="ar"/>
                    </w:rPr>
                    <w:t>900-016-13</w:t>
                  </w:r>
                </w:p>
              </w:tc>
              <w:tc>
                <w:tcPr>
                  <w:tcW w:w="99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0.2</w:t>
                  </w:r>
                </w:p>
              </w:tc>
              <w:tc>
                <w:tcPr>
                  <w:tcW w:w="2341" w:type="dxa"/>
                  <w:vMerge w:val="restar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rPr>
                    <w:t>委托有资质的单位处置</w:t>
                  </w:r>
                  <w:r>
                    <w:rPr>
                      <w:rFonts w:hint="eastAsia" w:ascii="Times New Roman" w:hAnsi="Times New Roman" w:eastAsia="楷体_GB2312" w:cs="Times New Roman"/>
                      <w:bCs/>
                      <w:color w:val="auto"/>
                      <w:kern w:val="0"/>
                      <w:szCs w:val="21"/>
                      <w:highlight w:val="none"/>
                      <w:lang w:eastAsia="zh-CN"/>
                    </w:rPr>
                    <w:t>，</w:t>
                  </w:r>
                  <w:r>
                    <w:rPr>
                      <w:rFonts w:hint="eastAsia" w:ascii="Times New Roman" w:hAnsi="Times New Roman" w:eastAsia="楷体_GB2312" w:cs="Times New Roman"/>
                      <w:bCs/>
                      <w:color w:val="auto"/>
                      <w:kern w:val="0"/>
                      <w:szCs w:val="21"/>
                      <w:highlight w:val="none"/>
                      <w:lang w:val="en-US" w:eastAsia="zh-CN"/>
                    </w:rPr>
                    <w:t>废油桶由供应厂家回收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818" w:type="dxa"/>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c>
                <w:tcPr>
                  <w:tcW w:w="1612"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废油渣</w:t>
                  </w:r>
                </w:p>
              </w:tc>
              <w:tc>
                <w:tcPr>
                  <w:tcW w:w="1266"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废油剂回收</w:t>
                  </w:r>
                </w:p>
              </w:tc>
              <w:tc>
                <w:tcPr>
                  <w:tcW w:w="1165" w:type="dxa"/>
                  <w:noWrap w:val="0"/>
                  <w:vAlign w:val="center"/>
                </w:tcPr>
                <w:p>
                  <w:pPr>
                    <w:spacing w:line="240" w:lineRule="exact"/>
                    <w:jc w:val="center"/>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900-2</w:t>
                  </w:r>
                  <w:r>
                    <w:rPr>
                      <w:rFonts w:hint="eastAsia" w:ascii="Times New Roman" w:hAnsi="Times New Roman" w:eastAsia="宋体" w:cs="Times New Roman"/>
                      <w:color w:val="auto"/>
                      <w:kern w:val="0"/>
                      <w:sz w:val="21"/>
                      <w:szCs w:val="21"/>
                      <w:lang w:val="en-US" w:eastAsia="zh-CN" w:bidi="ar"/>
                    </w:rPr>
                    <w:t>09</w:t>
                  </w:r>
                  <w:r>
                    <w:rPr>
                      <w:rFonts w:hint="default" w:ascii="Times New Roman" w:hAnsi="Times New Roman" w:eastAsia="宋体" w:cs="Times New Roman"/>
                      <w:color w:val="auto"/>
                      <w:kern w:val="0"/>
                      <w:sz w:val="21"/>
                      <w:szCs w:val="21"/>
                      <w:lang w:val="en-US" w:eastAsia="zh-CN" w:bidi="ar"/>
                    </w:rPr>
                    <w:t>-08</w:t>
                  </w:r>
                </w:p>
              </w:tc>
              <w:tc>
                <w:tcPr>
                  <w:tcW w:w="99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0.001</w:t>
                  </w:r>
                </w:p>
              </w:tc>
              <w:tc>
                <w:tcPr>
                  <w:tcW w:w="2341" w:type="dxa"/>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818" w:type="dxa"/>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c>
                <w:tcPr>
                  <w:tcW w:w="1612"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废润滑油</w:t>
                  </w:r>
                </w:p>
              </w:tc>
              <w:tc>
                <w:tcPr>
                  <w:tcW w:w="1266"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设备维修保养</w:t>
                  </w:r>
                </w:p>
              </w:tc>
              <w:tc>
                <w:tcPr>
                  <w:tcW w:w="1165" w:type="dxa"/>
                  <w:noWrap w:val="0"/>
                  <w:vAlign w:val="center"/>
                </w:tcPr>
                <w:p>
                  <w:pPr>
                    <w:spacing w:line="240" w:lineRule="exact"/>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900-214-08</w:t>
                  </w:r>
                </w:p>
              </w:tc>
              <w:tc>
                <w:tcPr>
                  <w:tcW w:w="99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0.5</w:t>
                  </w:r>
                </w:p>
              </w:tc>
              <w:tc>
                <w:tcPr>
                  <w:tcW w:w="2341" w:type="dxa"/>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818" w:type="dxa"/>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c>
                <w:tcPr>
                  <w:tcW w:w="1612"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废油剂桶</w:t>
                  </w:r>
                </w:p>
              </w:tc>
              <w:tc>
                <w:tcPr>
                  <w:tcW w:w="1266"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油剂包装</w:t>
                  </w:r>
                </w:p>
              </w:tc>
              <w:tc>
                <w:tcPr>
                  <w:tcW w:w="1165"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宋体" w:cs="宋体"/>
                      <w:color w:val="auto"/>
                      <w:sz w:val="21"/>
                      <w:szCs w:val="21"/>
                    </w:rPr>
                    <w:t>900-</w:t>
                  </w:r>
                  <w:r>
                    <w:rPr>
                      <w:rFonts w:hint="eastAsia" w:ascii="Times New Roman" w:hAnsi="Times New Roman" w:eastAsia="宋体" w:cs="宋体"/>
                      <w:color w:val="auto"/>
                      <w:sz w:val="21"/>
                      <w:szCs w:val="21"/>
                      <w:lang w:val="en-US" w:eastAsia="zh-CN"/>
                    </w:rPr>
                    <w:t>249</w:t>
                  </w:r>
                  <w:r>
                    <w:rPr>
                      <w:rFonts w:hint="default" w:ascii="Times New Roman" w:hAnsi="Times New Roman" w:eastAsia="宋体" w:cs="宋体"/>
                      <w:color w:val="auto"/>
                      <w:sz w:val="21"/>
                      <w:szCs w:val="21"/>
                    </w:rPr>
                    <w:t>-</w:t>
                  </w:r>
                  <w:r>
                    <w:rPr>
                      <w:rFonts w:hint="eastAsia" w:ascii="Times New Roman" w:hAnsi="Times New Roman" w:eastAsia="宋体" w:cs="宋体"/>
                      <w:color w:val="auto"/>
                      <w:sz w:val="21"/>
                      <w:szCs w:val="21"/>
                      <w:lang w:val="en-US" w:eastAsia="zh-CN"/>
                    </w:rPr>
                    <w:t>08</w:t>
                  </w:r>
                </w:p>
              </w:tc>
              <w:tc>
                <w:tcPr>
                  <w:tcW w:w="99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0.424</w:t>
                  </w:r>
                </w:p>
              </w:tc>
              <w:tc>
                <w:tcPr>
                  <w:tcW w:w="2341" w:type="dxa"/>
                  <w:vMerge w:val="continue"/>
                  <w:noWrap w:val="0"/>
                  <w:vAlign w:val="center"/>
                </w:tcPr>
                <w:p>
                  <w:pPr>
                    <w:spacing w:line="240" w:lineRule="exact"/>
                    <w:jc w:val="center"/>
                    <w:rPr>
                      <w:rFonts w:hint="eastAsia" w:ascii="Times New Roman" w:hAnsi="Times New Roman" w:eastAsia="楷体_GB2312" w:cs="Times New Roman"/>
                      <w:bCs/>
                      <w:color w:val="auto"/>
                      <w:kern w:val="0"/>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2430" w:type="dxa"/>
                  <w:gridSpan w:val="2"/>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生活垃圾</w:t>
                  </w:r>
                </w:p>
              </w:tc>
              <w:tc>
                <w:tcPr>
                  <w:tcW w:w="1266"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职工生活</w:t>
                  </w:r>
                </w:p>
              </w:tc>
              <w:tc>
                <w:tcPr>
                  <w:tcW w:w="1165"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w:t>
                  </w:r>
                </w:p>
              </w:tc>
              <w:tc>
                <w:tcPr>
                  <w:tcW w:w="990"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39.6</w:t>
                  </w:r>
                </w:p>
              </w:tc>
              <w:tc>
                <w:tcPr>
                  <w:tcW w:w="234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环卫部门清运处理</w:t>
                  </w:r>
                </w:p>
              </w:tc>
            </w:tr>
          </w:tbl>
          <w:p>
            <w:pPr>
              <w:spacing w:line="300" w:lineRule="exact"/>
              <w:jc w:val="center"/>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表4.</w:t>
            </w:r>
            <w:r>
              <w:rPr>
                <w:rFonts w:hint="default" w:ascii="Times New Roman" w:hAnsi="Times New Roman" w:eastAsia="黑体" w:cs="Times New Roman"/>
                <w:b/>
                <w:bCs/>
                <w:color w:val="auto"/>
                <w:sz w:val="24"/>
                <w:highlight w:val="none"/>
                <w:lang w:val="en-US" w:eastAsia="zh-CN"/>
              </w:rPr>
              <w:t>2</w:t>
            </w:r>
            <w:r>
              <w:rPr>
                <w:rFonts w:hint="eastAsia" w:ascii="Times New Roman" w:hAnsi="Times New Roman" w:eastAsia="黑体" w:cs="Times New Roman"/>
                <w:b/>
                <w:bCs/>
                <w:color w:val="auto"/>
                <w:sz w:val="24"/>
                <w:highlight w:val="none"/>
                <w:lang w:val="en-US" w:eastAsia="zh-CN"/>
              </w:rPr>
              <w:t>2</w:t>
            </w:r>
            <w:r>
              <w:rPr>
                <w:rFonts w:hint="default" w:ascii="Times New Roman" w:hAnsi="Times New Roman" w:eastAsia="黑体" w:cs="Times New Roman"/>
                <w:b/>
                <w:bCs/>
                <w:color w:val="auto"/>
                <w:sz w:val="24"/>
                <w:highlight w:val="none"/>
              </w:rPr>
              <w:t xml:space="preserve"> 项目危险废物产生情况一览表</w:t>
            </w:r>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
            <w:tblGrid>
              <w:gridCol w:w="1187"/>
              <w:gridCol w:w="757"/>
              <w:gridCol w:w="1082"/>
              <w:gridCol w:w="909"/>
              <w:gridCol w:w="468"/>
              <w:gridCol w:w="596"/>
              <w:gridCol w:w="717"/>
              <w:gridCol w:w="534"/>
              <w:gridCol w:w="1943"/>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55" w:hRule="atLeast"/>
                <w:jc w:val="center"/>
              </w:trPr>
              <w:tc>
                <w:tcPr>
                  <w:tcW w:w="724"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危废名称</w:t>
                  </w:r>
                </w:p>
              </w:tc>
              <w:tc>
                <w:tcPr>
                  <w:tcW w:w="461"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危废</w:t>
                  </w:r>
                </w:p>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类别</w:t>
                  </w:r>
                </w:p>
              </w:tc>
              <w:tc>
                <w:tcPr>
                  <w:tcW w:w="660"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危废代码</w:t>
                  </w:r>
                </w:p>
              </w:tc>
              <w:tc>
                <w:tcPr>
                  <w:tcW w:w="554"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产生工序</w:t>
                  </w:r>
                </w:p>
              </w:tc>
              <w:tc>
                <w:tcPr>
                  <w:tcW w:w="285"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形态</w:t>
                  </w:r>
                </w:p>
              </w:tc>
              <w:tc>
                <w:tcPr>
                  <w:tcW w:w="363"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主要</w:t>
                  </w:r>
                </w:p>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成分</w:t>
                  </w:r>
                </w:p>
              </w:tc>
              <w:tc>
                <w:tcPr>
                  <w:tcW w:w="437"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产废</w:t>
                  </w:r>
                </w:p>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周期</w:t>
                  </w:r>
                </w:p>
              </w:tc>
              <w:tc>
                <w:tcPr>
                  <w:tcW w:w="325"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危险</w:t>
                  </w:r>
                </w:p>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特性</w:t>
                  </w:r>
                </w:p>
              </w:tc>
              <w:tc>
                <w:tcPr>
                  <w:tcW w:w="1185"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防治措施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55" w:hRule="atLeast"/>
                <w:jc w:val="center"/>
              </w:trPr>
              <w:tc>
                <w:tcPr>
                  <w:tcW w:w="724"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eastAsia" w:ascii="Times New Roman" w:hAnsi="Times New Roman" w:eastAsia="楷体_GB2312" w:cs="Times New Roman"/>
                      <w:bCs/>
                      <w:color w:val="auto"/>
                      <w:kern w:val="0"/>
                      <w:szCs w:val="21"/>
                      <w:highlight w:val="none"/>
                      <w:lang w:val="en-US" w:eastAsia="zh-CN"/>
                    </w:rPr>
                    <w:t>真空炉炉渣</w:t>
                  </w:r>
                </w:p>
              </w:tc>
              <w:tc>
                <w:tcPr>
                  <w:tcW w:w="461"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rPr>
                    <w:t>HW</w:t>
                  </w:r>
                  <w:r>
                    <w:rPr>
                      <w:rFonts w:hint="eastAsia" w:ascii="Times New Roman" w:hAnsi="Times New Roman" w:eastAsia="楷体_GB2312" w:cs="Times New Roman"/>
                      <w:bCs/>
                      <w:color w:val="auto"/>
                      <w:kern w:val="0"/>
                      <w:szCs w:val="21"/>
                      <w:highlight w:val="none"/>
                      <w:lang w:val="en-US" w:eastAsia="zh-CN"/>
                    </w:rPr>
                    <w:t>13</w:t>
                  </w:r>
                </w:p>
              </w:tc>
              <w:tc>
                <w:tcPr>
                  <w:tcW w:w="660"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900-016-13</w:t>
                  </w:r>
                </w:p>
              </w:tc>
              <w:tc>
                <w:tcPr>
                  <w:tcW w:w="554"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eastAsia" w:ascii="Times New Roman" w:hAnsi="Times New Roman" w:eastAsia="楷体_GB2312" w:cs="Times New Roman"/>
                      <w:bCs/>
                      <w:color w:val="auto"/>
                      <w:kern w:val="0"/>
                      <w:szCs w:val="21"/>
                      <w:highlight w:val="none"/>
                      <w:lang w:val="en-US" w:eastAsia="zh-CN"/>
                    </w:rPr>
                    <w:t>废气处理</w:t>
                  </w:r>
                </w:p>
              </w:tc>
              <w:tc>
                <w:tcPr>
                  <w:tcW w:w="285"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rPr>
                    <w:t>固态</w:t>
                  </w:r>
                </w:p>
              </w:tc>
              <w:tc>
                <w:tcPr>
                  <w:tcW w:w="363"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eastAsia" w:ascii="Times New Roman" w:hAnsi="Times New Roman" w:eastAsia="楷体_GB2312" w:cs="Times New Roman"/>
                      <w:bCs/>
                      <w:color w:val="auto"/>
                      <w:kern w:val="0"/>
                      <w:sz w:val="21"/>
                      <w:szCs w:val="21"/>
                      <w:highlight w:val="none"/>
                      <w:lang w:val="en-US" w:eastAsia="zh-CN" w:bidi="ar-SA"/>
                    </w:rPr>
                    <w:t>/</w:t>
                  </w:r>
                </w:p>
              </w:tc>
              <w:tc>
                <w:tcPr>
                  <w:tcW w:w="437"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rPr>
                    <w:t>每半年</w:t>
                  </w:r>
                </w:p>
              </w:tc>
              <w:tc>
                <w:tcPr>
                  <w:tcW w:w="325"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rPr>
                    <w:t>T</w:t>
                  </w:r>
                </w:p>
              </w:tc>
              <w:tc>
                <w:tcPr>
                  <w:tcW w:w="1185" w:type="pct"/>
                  <w:vMerge w:val="restart"/>
                  <w:noWrap w:val="0"/>
                  <w:vAlign w:val="center"/>
                </w:tcPr>
                <w:p>
                  <w:pPr>
                    <w:spacing w:line="240" w:lineRule="exact"/>
                    <w:jc w:val="center"/>
                    <w:rPr>
                      <w:rFonts w:hint="eastAsia"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rPr>
                    <w:t>暂存于危废间内，</w:t>
                  </w:r>
                  <w:r>
                    <w:rPr>
                      <w:rFonts w:hint="default" w:ascii="Times New Roman" w:hAnsi="Times New Roman" w:eastAsia="楷体_GB2312" w:cs="Times New Roman"/>
                      <w:bCs/>
                      <w:color w:val="auto"/>
                      <w:kern w:val="0"/>
                      <w:szCs w:val="21"/>
                      <w:highlight w:val="none"/>
                      <w:lang w:val="en-US" w:eastAsia="zh-CN"/>
                    </w:rPr>
                    <w:t>定期</w:t>
                  </w:r>
                  <w:r>
                    <w:rPr>
                      <w:rFonts w:hint="default" w:ascii="Times New Roman" w:hAnsi="Times New Roman" w:eastAsia="楷体_GB2312" w:cs="Times New Roman"/>
                      <w:bCs/>
                      <w:color w:val="auto"/>
                      <w:kern w:val="0"/>
                      <w:szCs w:val="21"/>
                      <w:highlight w:val="none"/>
                    </w:rPr>
                    <w:t>委托有资质的单位接收处置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55" w:hRule="atLeast"/>
                <w:jc w:val="center"/>
              </w:trPr>
              <w:tc>
                <w:tcPr>
                  <w:tcW w:w="724"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废油渣</w:t>
                  </w:r>
                </w:p>
              </w:tc>
              <w:tc>
                <w:tcPr>
                  <w:tcW w:w="461"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eastAsia" w:ascii="Times New Roman" w:hAnsi="Times New Roman" w:eastAsia="楷体_GB2312" w:cs="Times New Roman"/>
                      <w:bCs/>
                      <w:color w:val="auto"/>
                      <w:kern w:val="0"/>
                      <w:szCs w:val="21"/>
                      <w:highlight w:val="none"/>
                      <w:lang w:val="en-US" w:eastAsia="zh-CN"/>
                    </w:rPr>
                    <w:t>HW08</w:t>
                  </w:r>
                </w:p>
              </w:tc>
              <w:tc>
                <w:tcPr>
                  <w:tcW w:w="660" w:type="pct"/>
                  <w:noWrap w:val="0"/>
                  <w:vAlign w:val="center"/>
                </w:tcPr>
                <w:p>
                  <w:pPr>
                    <w:spacing w:line="240" w:lineRule="exact"/>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900-2</w:t>
                  </w:r>
                  <w:r>
                    <w:rPr>
                      <w:rFonts w:hint="eastAsia" w:ascii="Times New Roman" w:hAnsi="Times New Roman" w:eastAsia="宋体" w:cs="Times New Roman"/>
                      <w:color w:val="auto"/>
                      <w:kern w:val="0"/>
                      <w:sz w:val="21"/>
                      <w:szCs w:val="21"/>
                      <w:lang w:val="en-US" w:eastAsia="zh-CN" w:bidi="ar"/>
                    </w:rPr>
                    <w:t>09</w:t>
                  </w:r>
                  <w:r>
                    <w:rPr>
                      <w:rFonts w:hint="default" w:ascii="Times New Roman" w:hAnsi="Times New Roman" w:eastAsia="宋体" w:cs="Times New Roman"/>
                      <w:color w:val="auto"/>
                      <w:kern w:val="0"/>
                      <w:sz w:val="21"/>
                      <w:szCs w:val="21"/>
                      <w:lang w:val="en-US" w:eastAsia="zh-CN" w:bidi="ar"/>
                    </w:rPr>
                    <w:t>-08</w:t>
                  </w:r>
                </w:p>
              </w:tc>
              <w:tc>
                <w:tcPr>
                  <w:tcW w:w="554"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废油回收</w:t>
                  </w:r>
                </w:p>
              </w:tc>
              <w:tc>
                <w:tcPr>
                  <w:tcW w:w="285"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固态</w:t>
                  </w:r>
                </w:p>
              </w:tc>
              <w:tc>
                <w:tcPr>
                  <w:tcW w:w="363"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eastAsia" w:ascii="Times New Roman" w:hAnsi="Times New Roman" w:eastAsia="楷体_GB2312" w:cs="Times New Roman"/>
                      <w:bCs/>
                      <w:color w:val="auto"/>
                      <w:kern w:val="0"/>
                      <w:sz w:val="21"/>
                      <w:szCs w:val="21"/>
                      <w:highlight w:val="none"/>
                      <w:lang w:val="en-US" w:eastAsia="zh-CN" w:bidi="ar-SA"/>
                    </w:rPr>
                    <w:t>油类</w:t>
                  </w:r>
                </w:p>
              </w:tc>
              <w:tc>
                <w:tcPr>
                  <w:tcW w:w="437"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固态</w:t>
                  </w:r>
                </w:p>
              </w:tc>
              <w:tc>
                <w:tcPr>
                  <w:tcW w:w="325"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固态</w:t>
                  </w:r>
                </w:p>
              </w:tc>
              <w:tc>
                <w:tcPr>
                  <w:tcW w:w="1185" w:type="pct"/>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55" w:hRule="atLeast"/>
                <w:jc w:val="center"/>
              </w:trPr>
              <w:tc>
                <w:tcPr>
                  <w:tcW w:w="724"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废油剂桶</w:t>
                  </w:r>
                </w:p>
              </w:tc>
              <w:tc>
                <w:tcPr>
                  <w:tcW w:w="461"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HW49</w:t>
                  </w:r>
                </w:p>
              </w:tc>
              <w:tc>
                <w:tcPr>
                  <w:tcW w:w="660"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宋体" w:cs="宋体"/>
                      <w:color w:val="auto"/>
                      <w:sz w:val="21"/>
                      <w:szCs w:val="21"/>
                    </w:rPr>
                    <w:t>900-</w:t>
                  </w:r>
                  <w:r>
                    <w:rPr>
                      <w:rFonts w:hint="eastAsia" w:ascii="Times New Roman" w:hAnsi="Times New Roman" w:eastAsia="宋体" w:cs="宋体"/>
                      <w:color w:val="auto"/>
                      <w:sz w:val="21"/>
                      <w:szCs w:val="21"/>
                      <w:lang w:val="en-US" w:eastAsia="zh-CN"/>
                    </w:rPr>
                    <w:t>249</w:t>
                  </w:r>
                  <w:r>
                    <w:rPr>
                      <w:rFonts w:hint="default" w:ascii="Times New Roman" w:hAnsi="Times New Roman" w:eastAsia="宋体" w:cs="宋体"/>
                      <w:color w:val="auto"/>
                      <w:sz w:val="21"/>
                      <w:szCs w:val="21"/>
                    </w:rPr>
                    <w:t>-</w:t>
                  </w:r>
                  <w:r>
                    <w:rPr>
                      <w:rFonts w:hint="eastAsia" w:ascii="Times New Roman" w:hAnsi="Times New Roman" w:eastAsia="宋体" w:cs="宋体"/>
                      <w:color w:val="auto"/>
                      <w:sz w:val="21"/>
                      <w:szCs w:val="21"/>
                      <w:lang w:val="en-US" w:eastAsia="zh-CN"/>
                    </w:rPr>
                    <w:t>08</w:t>
                  </w:r>
                </w:p>
              </w:tc>
              <w:tc>
                <w:tcPr>
                  <w:tcW w:w="554"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原料包装</w:t>
                  </w:r>
                </w:p>
              </w:tc>
              <w:tc>
                <w:tcPr>
                  <w:tcW w:w="285"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固态</w:t>
                  </w:r>
                </w:p>
              </w:tc>
              <w:tc>
                <w:tcPr>
                  <w:tcW w:w="363"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油类</w:t>
                  </w:r>
                </w:p>
              </w:tc>
              <w:tc>
                <w:tcPr>
                  <w:tcW w:w="437"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每半年</w:t>
                  </w:r>
                </w:p>
              </w:tc>
              <w:tc>
                <w:tcPr>
                  <w:tcW w:w="325"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T</w:t>
                  </w:r>
                </w:p>
              </w:tc>
              <w:tc>
                <w:tcPr>
                  <w:tcW w:w="1185" w:type="pct"/>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55" w:hRule="atLeast"/>
                <w:jc w:val="center"/>
              </w:trPr>
              <w:tc>
                <w:tcPr>
                  <w:tcW w:w="724"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废润滑油</w:t>
                  </w:r>
                </w:p>
              </w:tc>
              <w:tc>
                <w:tcPr>
                  <w:tcW w:w="461"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HW08</w:t>
                  </w:r>
                </w:p>
              </w:tc>
              <w:tc>
                <w:tcPr>
                  <w:tcW w:w="660" w:type="pct"/>
                  <w:noWrap w:val="0"/>
                  <w:vAlign w:val="center"/>
                </w:tcPr>
                <w:p>
                  <w:pPr>
                    <w:spacing w:line="240" w:lineRule="exact"/>
                    <w:jc w:val="center"/>
                    <w:rPr>
                      <w:rFonts w:hint="default" w:ascii="Times New Roman" w:hAnsi="Times New Roman" w:eastAsia="宋体" w:cs="宋体"/>
                      <w:color w:val="auto"/>
                      <w:sz w:val="21"/>
                      <w:szCs w:val="21"/>
                    </w:rPr>
                  </w:pPr>
                  <w:r>
                    <w:rPr>
                      <w:rFonts w:hint="eastAsia" w:ascii="Times New Roman" w:hAnsi="Times New Roman" w:eastAsia="宋体" w:cs="Times New Roman"/>
                      <w:color w:val="auto"/>
                      <w:kern w:val="0"/>
                      <w:sz w:val="21"/>
                      <w:szCs w:val="21"/>
                      <w:lang w:val="en-US" w:eastAsia="zh-CN" w:bidi="ar"/>
                    </w:rPr>
                    <w:t>900-214-08</w:t>
                  </w:r>
                </w:p>
              </w:tc>
              <w:tc>
                <w:tcPr>
                  <w:tcW w:w="554" w:type="pct"/>
                  <w:noWrap w:val="0"/>
                  <w:vAlign w:val="center"/>
                </w:tcPr>
                <w:p>
                  <w:pPr>
                    <w:spacing w:line="240" w:lineRule="exact"/>
                    <w:jc w:val="center"/>
                    <w:rPr>
                      <w:rFonts w:hint="eastAsia"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rPr>
                    <w:t>设备检修</w:t>
                  </w:r>
                </w:p>
              </w:tc>
              <w:tc>
                <w:tcPr>
                  <w:tcW w:w="285"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rPr>
                    <w:t>固态</w:t>
                  </w:r>
                </w:p>
              </w:tc>
              <w:tc>
                <w:tcPr>
                  <w:tcW w:w="363"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rPr>
                    <w:t>油类</w:t>
                  </w:r>
                </w:p>
              </w:tc>
              <w:tc>
                <w:tcPr>
                  <w:tcW w:w="437"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rPr>
                    <w:t>每半年</w:t>
                  </w:r>
                </w:p>
              </w:tc>
              <w:tc>
                <w:tcPr>
                  <w:tcW w:w="325"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rPr>
                    <w:t>T</w:t>
                  </w:r>
                </w:p>
              </w:tc>
              <w:tc>
                <w:tcPr>
                  <w:tcW w:w="1185" w:type="pct"/>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r>
          </w:tbl>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(2)固体废物影响分析</w:t>
            </w:r>
          </w:p>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项目产生的</w:t>
            </w:r>
            <w:r>
              <w:rPr>
                <w:rFonts w:hint="default" w:ascii="Times New Roman" w:hAnsi="Times New Roman" w:cs="Times New Roman"/>
                <w:color w:val="auto"/>
                <w:sz w:val="24"/>
                <w:highlight w:val="none"/>
                <w:lang w:val="en-US" w:eastAsia="zh-CN"/>
              </w:rPr>
              <w:t>一般固体废物均可外售给物资回收公司进行回收利用；危险废物经收集后</w:t>
            </w:r>
            <w:r>
              <w:rPr>
                <w:rFonts w:hint="default" w:ascii="Times New Roman" w:hAnsi="Times New Roman" w:cs="Times New Roman"/>
                <w:bCs/>
                <w:color w:val="auto"/>
                <w:sz w:val="24"/>
                <w:highlight w:val="none"/>
              </w:rPr>
              <w:t>暂存于拟建危废暂存间内，并委托有相关危废类别资质单位定期接收处置</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废机油桶在厂内暂存期间按危废进行管理，定期由供货厂家回收</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项目所产生的固体废物进行分类收集、规范化暂存，再通过以上方法妥善处理处置后，拟建工程产生的固体废物不会对周围环境产生二次污染。</w:t>
            </w:r>
          </w:p>
          <w:p>
            <w:pPr>
              <w:adjustRightInd w:val="0"/>
              <w:snapToGrid w:val="0"/>
              <w:spacing w:line="420" w:lineRule="exact"/>
              <w:ind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①危废暂存仓库能力分析</w:t>
            </w:r>
          </w:p>
          <w:p>
            <w:pPr>
              <w:adjustRightInd w:val="0"/>
              <w:snapToGrid w:val="0"/>
              <w:spacing w:line="420" w:lineRule="exact"/>
              <w:ind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项目危险废物暂存于拟建的危废暂存间内(</w:t>
            </w:r>
            <w:r>
              <w:rPr>
                <w:rFonts w:hint="eastAsia" w:ascii="Times New Roman" w:hAnsi="Times New Roman" w:cs="Times New Roman"/>
                <w:color w:val="auto"/>
                <w:sz w:val="24"/>
                <w:szCs w:val="20"/>
                <w:highlight w:val="none"/>
                <w:lang w:val="en-US" w:eastAsia="zh-CN"/>
              </w:rPr>
              <w:t>1</w:t>
            </w:r>
            <w:r>
              <w:rPr>
                <w:rFonts w:hint="default" w:ascii="Times New Roman" w:hAnsi="Times New Roman" w:cs="Times New Roman"/>
                <w:color w:val="auto"/>
                <w:sz w:val="24"/>
                <w:szCs w:val="20"/>
                <w:highlight w:val="none"/>
                <w:lang w:val="en-US" w:eastAsia="zh-CN"/>
              </w:rPr>
              <w:t>0</w:t>
            </w:r>
            <w:r>
              <w:rPr>
                <w:rFonts w:hint="default" w:ascii="Times New Roman" w:hAnsi="Times New Roman" w:cs="Times New Roman"/>
                <w:color w:val="auto"/>
                <w:sz w:val="24"/>
                <w:szCs w:val="20"/>
                <w:highlight w:val="none"/>
              </w:rPr>
              <w:t>m</w:t>
            </w:r>
            <w:r>
              <w:rPr>
                <w:rFonts w:hint="default" w:ascii="Times New Roman" w:hAnsi="Times New Roman" w:cs="Times New Roman"/>
                <w:color w:val="auto"/>
                <w:sz w:val="24"/>
                <w:szCs w:val="20"/>
                <w:highlight w:val="none"/>
                <w:vertAlign w:val="superscript"/>
              </w:rPr>
              <w:t>2</w:t>
            </w:r>
            <w:r>
              <w:rPr>
                <w:rFonts w:hint="default" w:ascii="Times New Roman" w:hAnsi="Times New Roman" w:cs="Times New Roman"/>
                <w:color w:val="auto"/>
                <w:sz w:val="24"/>
                <w:szCs w:val="20"/>
                <w:highlight w:val="none"/>
              </w:rPr>
              <w:t>)，本项目产生的危险废物量约</w:t>
            </w:r>
            <w:r>
              <w:rPr>
                <w:rFonts w:hint="eastAsia" w:ascii="Times New Roman" w:hAnsi="Times New Roman" w:cs="Times New Roman"/>
                <w:color w:val="auto"/>
                <w:sz w:val="24"/>
                <w:szCs w:val="20"/>
                <w:highlight w:val="none"/>
                <w:lang w:val="en-US" w:eastAsia="zh-CN"/>
              </w:rPr>
              <w:t>1.1</w:t>
            </w:r>
            <w:r>
              <w:rPr>
                <w:rFonts w:hint="default" w:ascii="Times New Roman" w:hAnsi="Times New Roman" w:cs="Times New Roman"/>
                <w:color w:val="auto"/>
                <w:sz w:val="24"/>
                <w:szCs w:val="20"/>
                <w:highlight w:val="none"/>
              </w:rPr>
              <w:t>t/a，占用面积约</w:t>
            </w:r>
            <w:r>
              <w:rPr>
                <w:rFonts w:hint="eastAsia" w:ascii="Times New Roman" w:hAnsi="Times New Roman" w:cs="Times New Roman"/>
                <w:color w:val="auto"/>
                <w:sz w:val="24"/>
                <w:szCs w:val="20"/>
                <w:highlight w:val="none"/>
                <w:lang w:val="en-US" w:eastAsia="zh-CN"/>
              </w:rPr>
              <w:t>5</w:t>
            </w:r>
            <w:r>
              <w:rPr>
                <w:rFonts w:hint="default" w:ascii="Times New Roman" w:hAnsi="Times New Roman" w:cs="Times New Roman"/>
                <w:color w:val="auto"/>
                <w:sz w:val="24"/>
                <w:szCs w:val="20"/>
                <w:highlight w:val="none"/>
              </w:rPr>
              <w:t>m</w:t>
            </w:r>
            <w:r>
              <w:rPr>
                <w:rFonts w:hint="default" w:ascii="Times New Roman" w:hAnsi="Times New Roman" w:cs="Times New Roman"/>
                <w:color w:val="auto"/>
                <w:sz w:val="24"/>
                <w:szCs w:val="20"/>
                <w:highlight w:val="none"/>
                <w:vertAlign w:val="superscript"/>
              </w:rPr>
              <w:t>2</w:t>
            </w:r>
            <w:r>
              <w:rPr>
                <w:rFonts w:hint="default" w:ascii="Times New Roman" w:hAnsi="Times New Roman" w:cs="Times New Roman"/>
                <w:color w:val="auto"/>
                <w:sz w:val="24"/>
                <w:szCs w:val="20"/>
                <w:highlight w:val="none"/>
              </w:rPr>
              <w:t>，危废间空间可满足本项目危险废物暂存需要。</w:t>
            </w:r>
          </w:p>
          <w:p>
            <w:pPr>
              <w:adjustRightInd w:val="0"/>
              <w:snapToGrid w:val="0"/>
              <w:spacing w:line="420" w:lineRule="exact"/>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②</w:t>
            </w:r>
            <w:r>
              <w:rPr>
                <w:rFonts w:hint="default" w:ascii="Times New Roman" w:hAnsi="Times New Roman" w:eastAsia="宋体" w:cs="Times New Roman"/>
                <w:color w:val="auto"/>
                <w:sz w:val="24"/>
                <w:szCs w:val="20"/>
                <w:highlight w:val="none"/>
              </w:rPr>
              <w:t>危废暂存过程环境影响分析</w:t>
            </w:r>
          </w:p>
          <w:p>
            <w:pPr>
              <w:adjustRightInd w:val="0"/>
              <w:snapToGrid w:val="0"/>
              <w:spacing w:line="420" w:lineRule="exact"/>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项目</w:t>
            </w:r>
            <w:r>
              <w:rPr>
                <w:rFonts w:hint="default" w:ascii="Times New Roman" w:hAnsi="Times New Roman" w:eastAsia="宋体" w:cs="Times New Roman"/>
                <w:color w:val="auto"/>
                <w:sz w:val="24"/>
                <w:szCs w:val="20"/>
                <w:highlight w:val="none"/>
                <w:lang w:val="en-US" w:eastAsia="zh-CN"/>
              </w:rPr>
              <w:t>产生的废活性炭和</w:t>
            </w:r>
            <w:r>
              <w:rPr>
                <w:rFonts w:hint="default" w:ascii="Times New Roman" w:hAnsi="Times New Roman" w:eastAsia="宋体" w:cs="Times New Roman"/>
                <w:color w:val="auto"/>
                <w:sz w:val="24"/>
                <w:szCs w:val="20"/>
                <w:highlight w:val="none"/>
              </w:rPr>
              <w:t>废油采用密闭桶包装暂存，</w:t>
            </w:r>
            <w:r>
              <w:rPr>
                <w:rFonts w:hint="default" w:ascii="Times New Roman" w:hAnsi="Times New Roman" w:eastAsia="宋体" w:cs="Times New Roman"/>
                <w:color w:val="auto"/>
                <w:sz w:val="24"/>
                <w:szCs w:val="20"/>
                <w:highlight w:val="none"/>
                <w:lang w:val="en-US" w:eastAsia="zh-CN"/>
              </w:rPr>
              <w:t>危废暂存间按《危险废物贮存污染控制标准》</w:t>
            </w:r>
            <w:r>
              <w:rPr>
                <w:rFonts w:hint="eastAsia" w:ascii="Times New Roman" w:hAnsi="Times New Roman" w:eastAsia="宋体" w:cs="Times New Roman"/>
                <w:color w:val="auto"/>
                <w:sz w:val="24"/>
                <w:szCs w:val="20"/>
                <w:highlight w:val="none"/>
                <w:lang w:val="en-US" w:eastAsia="zh-CN"/>
              </w:rPr>
              <w:t>(</w:t>
            </w:r>
            <w:r>
              <w:rPr>
                <w:rFonts w:hint="default" w:ascii="Times New Roman" w:hAnsi="Times New Roman" w:eastAsia="宋体" w:cs="Times New Roman"/>
                <w:color w:val="auto"/>
                <w:sz w:val="24"/>
                <w:szCs w:val="20"/>
                <w:highlight w:val="none"/>
                <w:lang w:val="en-US" w:eastAsia="zh-CN"/>
              </w:rPr>
              <w:t>GB18597-2001</w:t>
            </w:r>
            <w:r>
              <w:rPr>
                <w:rFonts w:hint="eastAsia" w:ascii="Times New Roman" w:hAnsi="Times New Roman" w:eastAsia="宋体" w:cs="Times New Roman"/>
                <w:color w:val="auto"/>
                <w:sz w:val="24"/>
                <w:szCs w:val="20"/>
                <w:highlight w:val="none"/>
                <w:lang w:val="en-US" w:eastAsia="zh-CN"/>
              </w:rPr>
              <w:t>)</w:t>
            </w:r>
            <w:r>
              <w:rPr>
                <w:rFonts w:hint="default" w:ascii="Times New Roman" w:hAnsi="Times New Roman" w:eastAsia="宋体" w:cs="Times New Roman"/>
                <w:color w:val="auto"/>
                <w:sz w:val="24"/>
                <w:szCs w:val="20"/>
                <w:highlight w:val="none"/>
                <w:lang w:val="en-US" w:eastAsia="zh-CN"/>
              </w:rPr>
              <w:t>及其 2013 年修改单标准要求进行防渗防漏处理，</w:t>
            </w:r>
            <w:r>
              <w:rPr>
                <w:rFonts w:hint="default" w:ascii="Times New Roman" w:hAnsi="Times New Roman" w:eastAsia="宋体" w:cs="Times New Roman"/>
                <w:color w:val="auto"/>
                <w:sz w:val="24"/>
                <w:szCs w:val="20"/>
                <w:highlight w:val="none"/>
              </w:rPr>
              <w:t>通常情况下不会对周围环境产生影响。</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Times New Roman" w:hAnsi="Times New Roman" w:cs="Times New Roman"/>
                <w:color w:val="auto"/>
                <w:sz w:val="24"/>
                <w:szCs w:val="20"/>
                <w:highlight w:val="none"/>
              </w:rPr>
            </w:pPr>
            <w:r>
              <w:rPr>
                <w:rFonts w:hint="default" w:ascii="Times New Roman" w:hAnsi="Times New Roman" w:eastAsia="宋体" w:cs="Times New Roman"/>
                <w:color w:val="auto"/>
                <w:sz w:val="24"/>
                <w:szCs w:val="20"/>
                <w:highlight w:val="none"/>
              </w:rPr>
              <w:t>③</w:t>
            </w:r>
            <w:r>
              <w:rPr>
                <w:rFonts w:hint="default" w:ascii="Times New Roman" w:hAnsi="Times New Roman" w:cs="Times New Roman"/>
                <w:color w:val="auto"/>
                <w:sz w:val="24"/>
                <w:szCs w:val="20"/>
                <w:highlight w:val="none"/>
              </w:rPr>
              <w:t>运输过程环境影响分析</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依据《危险废物收集 贮存 运输技术规范》(HJ2025-2012)，实施“取货制”，委托的危废处置单位具备运输危险废物的能力和专用密闭车辆，能够由指定的运输路线运输危险废物，避开人群稠密区及高峰时间，每批次按照《危险废物转移管理办法》要求办理危险废物转移联单。正常情况下，危废的运输过程不会对环境造成危害。</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outlineLvl w:val="3"/>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(3)工业固废</w:t>
            </w:r>
            <w:r>
              <w:rPr>
                <w:rFonts w:hint="default" w:ascii="Times New Roman" w:hAnsi="Times New Roman" w:cs="Times New Roman"/>
                <w:color w:val="auto"/>
                <w:sz w:val="24"/>
                <w:highlight w:val="none"/>
                <w:lang w:val="en-US" w:eastAsia="zh-CN"/>
              </w:rPr>
              <w:t>治理措施及</w:t>
            </w:r>
            <w:r>
              <w:rPr>
                <w:rFonts w:hint="default" w:ascii="Times New Roman" w:hAnsi="Times New Roman" w:cs="Times New Roman"/>
                <w:color w:val="auto"/>
                <w:sz w:val="24"/>
                <w:highlight w:val="none"/>
              </w:rPr>
              <w:t>管理要求</w:t>
            </w:r>
          </w:p>
          <w:p>
            <w:pPr>
              <w:keepNext w:val="0"/>
              <w:keepLines w:val="0"/>
              <w:pageBreakBefore w:val="0"/>
              <w:widowControl w:val="0"/>
              <w:kinsoku/>
              <w:wordWrap/>
              <w:overflowPunct/>
              <w:topLinePunct w:val="0"/>
              <w:autoSpaceDE/>
              <w:autoSpaceDN/>
              <w:bidi w:val="0"/>
              <w:snapToGrid/>
              <w:spacing w:line="420" w:lineRule="exact"/>
              <w:ind w:firstLine="468" w:firstLineChars="195"/>
              <w:jc w:val="both"/>
              <w:textAlignment w:val="auto"/>
              <w:rPr>
                <w:rFonts w:hint="default" w:ascii="Times New Roman" w:hAnsi="Times New Roman" w:eastAsia="宋体" w:cs="Times New Roman"/>
                <w:color w:val="auto"/>
                <w:spacing w:val="0"/>
                <w:kern w:val="0"/>
                <w:position w:val="0"/>
                <w:sz w:val="24"/>
                <w:szCs w:val="24"/>
                <w:highlight w:val="none"/>
                <w:lang w:val="en-US" w:eastAsia="zh-CN" w:bidi="ar-SA"/>
              </w:rPr>
            </w:pPr>
            <w:r>
              <w:rPr>
                <w:rFonts w:hint="default" w:ascii="Times New Roman" w:hAnsi="Times New Roman" w:cs="Times New Roman"/>
                <w:color w:val="auto"/>
                <w:sz w:val="24"/>
                <w:szCs w:val="20"/>
                <w:highlight w:val="none"/>
              </w:rPr>
              <w:t>①</w:t>
            </w:r>
            <w:r>
              <w:rPr>
                <w:rFonts w:hint="default" w:ascii="Times New Roman" w:hAnsi="Times New Roman" w:cs="Times New Roman"/>
                <w:color w:val="auto"/>
                <w:sz w:val="24"/>
                <w:szCs w:val="32"/>
                <w:highlight w:val="none"/>
              </w:rPr>
              <w:t>一般固体废物环境管理要求</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项目一般固体废物应落实贮存及处置措施，严格按照相关规范要求建设1</w:t>
            </w:r>
            <w:r>
              <w:rPr>
                <w:rFonts w:hint="eastAsia" w:ascii="Times New Roman" w:hAnsi="Times New Roman" w:eastAsia="宋体" w:cs="Times New Roman"/>
                <w:color w:val="auto"/>
                <w:sz w:val="24"/>
                <w:highlight w:val="none"/>
                <w:lang w:val="en-US" w:eastAsia="zh-CN"/>
              </w:rPr>
              <w:t>处</w:t>
            </w:r>
            <w:r>
              <w:rPr>
                <w:rFonts w:hint="default" w:ascii="Times New Roman" w:hAnsi="Times New Roman" w:eastAsia="宋体" w:cs="Times New Roman"/>
                <w:color w:val="auto"/>
                <w:sz w:val="24"/>
                <w:highlight w:val="none"/>
              </w:rPr>
              <w:t>一般工业固废</w:t>
            </w:r>
            <w:r>
              <w:rPr>
                <w:rFonts w:hint="default" w:ascii="Times New Roman" w:hAnsi="Times New Roman" w:eastAsia="宋体" w:cs="Times New Roman"/>
                <w:color w:val="auto"/>
                <w:sz w:val="24"/>
                <w:highlight w:val="none"/>
                <w:lang w:eastAsia="zh-CN"/>
              </w:rPr>
              <w:t>贮存</w:t>
            </w:r>
            <w:r>
              <w:rPr>
                <w:rFonts w:hint="default" w:ascii="Times New Roman" w:hAnsi="Times New Roman" w:eastAsia="宋体" w:cs="Times New Roman"/>
                <w:color w:val="auto"/>
                <w:sz w:val="24"/>
                <w:highlight w:val="none"/>
              </w:rPr>
              <w:t>场所</w:t>
            </w:r>
            <w:r>
              <w:rPr>
                <w:rFonts w:hint="default" w:ascii="Times New Roman" w:hAnsi="Times New Roman" w:eastAsia="宋体" w:cs="Times New Roman"/>
                <w:color w:val="auto"/>
                <w:sz w:val="24"/>
                <w:highlight w:val="none"/>
                <w:lang w:eastAsia="zh-CN"/>
              </w:rPr>
              <w:t>，位于</w:t>
            </w:r>
            <w:r>
              <w:rPr>
                <w:rFonts w:hint="default" w:ascii="Times New Roman" w:hAnsi="Times New Roman" w:eastAsia="宋体" w:cs="Times New Roman"/>
                <w:color w:val="auto"/>
                <w:sz w:val="24"/>
                <w:highlight w:val="none"/>
                <w:lang w:val="en-US" w:eastAsia="zh-CN"/>
              </w:rPr>
              <w:t>生产车间</w:t>
            </w:r>
            <w:r>
              <w:rPr>
                <w:rFonts w:hint="default" w:ascii="Times New Roman" w:hAnsi="Times New Roman" w:eastAsia="宋体" w:cs="Times New Roman"/>
                <w:color w:val="auto"/>
                <w:sz w:val="24"/>
                <w:highlight w:val="none"/>
                <w:lang w:eastAsia="zh-CN"/>
              </w:rPr>
              <w:t>南侧，建筑面积约</w:t>
            </w:r>
            <w:r>
              <w:rPr>
                <w:rFonts w:hint="default" w:ascii="Times New Roman" w:hAnsi="Times New Roman" w:eastAsia="宋体" w:cs="Times New Roman"/>
                <w:color w:val="auto"/>
                <w:sz w:val="24"/>
                <w:highlight w:val="none"/>
                <w:lang w:val="en-US" w:eastAsia="zh-CN"/>
              </w:rPr>
              <w:t>50m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rPr>
              <w:t>，贮存场所地面应</w:t>
            </w:r>
            <w:r>
              <w:rPr>
                <w:rFonts w:hint="default" w:ascii="Times New Roman" w:hAnsi="Times New Roman" w:eastAsia="宋体" w:cs="Times New Roman"/>
                <w:color w:val="auto"/>
                <w:sz w:val="24"/>
                <w:highlight w:val="none"/>
                <w:lang w:eastAsia="zh-CN"/>
              </w:rPr>
              <w:t>满足</w:t>
            </w:r>
            <w:r>
              <w:rPr>
                <w:rFonts w:hint="default" w:ascii="Times New Roman" w:hAnsi="Times New Roman" w:eastAsia="宋体" w:cs="Times New Roman"/>
                <w:color w:val="auto"/>
                <w:sz w:val="24"/>
                <w:highlight w:val="none"/>
              </w:rPr>
              <w:t>基础防渗条件，同时应建立档案管理制度，如实记录产生工业固体废物的种类、数量、流向、贮存、利用、处置等信息，及时出售给其他厂家综合利用，确保一般固体废物得到妥善处置</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outlineLvl w:val="3"/>
              <w:rPr>
                <w:rFonts w:hint="default" w:ascii="Times New Roman" w:hAnsi="Times New Roman" w:cs="Times New Roman"/>
                <w:color w:val="auto"/>
                <w:sz w:val="24"/>
                <w:highlight w:val="none"/>
              </w:rPr>
            </w:pPr>
            <w:r>
              <w:rPr>
                <w:rFonts w:hint="default" w:ascii="Times New Roman" w:hAnsi="Times New Roman" w:cs="Times New Roman"/>
                <w:color w:val="auto"/>
                <w:sz w:val="24"/>
                <w:szCs w:val="20"/>
                <w:highlight w:val="none"/>
              </w:rPr>
              <w:t>②</w:t>
            </w:r>
            <w:r>
              <w:rPr>
                <w:rFonts w:hint="default" w:ascii="Times New Roman" w:hAnsi="Times New Roman" w:cs="Times New Roman"/>
                <w:color w:val="auto"/>
                <w:sz w:val="24"/>
                <w:highlight w:val="none"/>
              </w:rPr>
              <w:t>危废暂存、转移、运输的相关要求</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A、危废暂存场所要求</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按照《危险废物贮存污染控制标准》</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GB18597-2023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中有关要求，危险废物应设置危险废物暂存间临时存放，并对危险废物暂存间采取防渗处理。项目拟在</w:t>
            </w:r>
            <w:r>
              <w:rPr>
                <w:rFonts w:hint="default" w:ascii="Times New Roman" w:hAnsi="Times New Roman" w:eastAsia="宋体" w:cs="Times New Roman"/>
                <w:color w:val="auto"/>
                <w:sz w:val="24"/>
                <w:highlight w:val="none"/>
              </w:rPr>
              <w:t>厂区</w:t>
            </w:r>
            <w:r>
              <w:rPr>
                <w:rFonts w:hint="default" w:ascii="Times New Roman" w:hAnsi="Times New Roman" w:eastAsia="宋体" w:cs="Times New Roman"/>
                <w:color w:val="auto"/>
                <w:sz w:val="24"/>
                <w:highlight w:val="none"/>
                <w:lang w:val="en-US" w:eastAsia="zh-CN"/>
              </w:rPr>
              <w:t>西南</w:t>
            </w:r>
            <w:r>
              <w:rPr>
                <w:rFonts w:hint="default" w:ascii="Times New Roman" w:hAnsi="Times New Roman" w:eastAsia="宋体" w:cs="Times New Roman"/>
                <w:color w:val="auto"/>
                <w:sz w:val="24"/>
                <w:highlight w:val="none"/>
              </w:rPr>
              <w:t>部</w:t>
            </w:r>
            <w:r>
              <w:rPr>
                <w:rFonts w:hint="default" w:ascii="Times New Roman" w:hAnsi="Times New Roman" w:eastAsia="宋体" w:cs="Times New Roman"/>
                <w:color w:val="auto"/>
                <w:sz w:val="24"/>
                <w:highlight w:val="none"/>
                <w:lang w:val="en-US" w:eastAsia="zh-CN"/>
              </w:rPr>
              <w:t>设置一处危险废物暂存间，场所面积大约</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，该暂存场所选址不在溶洞区、洪水、滑坡、潮汐等不稳定地区，区域地质构造稳定，历史上未发生过破坏性的地震。</w:t>
            </w:r>
            <w:r>
              <w:rPr>
                <w:rFonts w:hint="eastAsia" w:ascii="Times New Roman" w:hAnsi="Times New Roman" w:eastAsia="宋体" w:cs="Times New Roman"/>
                <w:color w:val="auto"/>
                <w:sz w:val="24"/>
                <w:highlight w:val="none"/>
                <w:lang w:val="en-US" w:eastAsia="zh-CN"/>
              </w:rPr>
              <w:t xml:space="preserve"> 危险废物贮存间单独密闭设置，并设置防风、防晒、防雨、防漏、防渗等，危废贮存设施或贮存分区内地面、墙面裙脚、堵截泄漏的围堰、接触危险废物的隔板和墙体等应采用坚固的材料建造，表面无裂缝；贮存设施地面与裙脚应采取表面防渗措施。 </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危险废物暂存场所基本情况见表4.2</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spacing w:line="420" w:lineRule="exact"/>
              <w:jc w:val="center"/>
              <w:textAlignment w:val="auto"/>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表4.2</w:t>
            </w:r>
            <w:r>
              <w:rPr>
                <w:rFonts w:hint="eastAsia" w:ascii="Times New Roman" w:hAnsi="Times New Roman" w:eastAsia="黑体" w:cs="Times New Roman"/>
                <w:b/>
                <w:bCs/>
                <w:color w:val="auto"/>
                <w:sz w:val="24"/>
                <w:highlight w:val="none"/>
                <w:lang w:val="en-US" w:eastAsia="zh-CN"/>
              </w:rPr>
              <w:t>3</w:t>
            </w:r>
            <w:r>
              <w:rPr>
                <w:rFonts w:hint="default" w:ascii="Times New Roman" w:hAnsi="Times New Roman" w:eastAsia="黑体" w:cs="Times New Roman"/>
                <w:b/>
                <w:bCs/>
                <w:color w:val="auto"/>
                <w:sz w:val="24"/>
                <w:highlight w:val="none"/>
              </w:rPr>
              <w:t xml:space="preserve"> 危险废物贮存场所(设施)基本情况一览表</w:t>
            </w:r>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
            <w:tblGrid>
              <w:gridCol w:w="617"/>
              <w:gridCol w:w="1513"/>
              <w:gridCol w:w="949"/>
              <w:gridCol w:w="1106"/>
              <w:gridCol w:w="671"/>
              <w:gridCol w:w="640"/>
              <w:gridCol w:w="845"/>
              <w:gridCol w:w="932"/>
              <w:gridCol w:w="924"/>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55" w:hRule="atLeast"/>
                <w:jc w:val="center"/>
              </w:trPr>
              <w:tc>
                <w:tcPr>
                  <w:tcW w:w="376"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贮存场所</w:t>
                  </w:r>
                </w:p>
              </w:tc>
              <w:tc>
                <w:tcPr>
                  <w:tcW w:w="922"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危废名称</w:t>
                  </w:r>
                </w:p>
              </w:tc>
              <w:tc>
                <w:tcPr>
                  <w:tcW w:w="578"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危废类别</w:t>
                  </w:r>
                </w:p>
              </w:tc>
              <w:tc>
                <w:tcPr>
                  <w:tcW w:w="674"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危废代码</w:t>
                  </w:r>
                </w:p>
              </w:tc>
              <w:tc>
                <w:tcPr>
                  <w:tcW w:w="409"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位置</w:t>
                  </w:r>
                </w:p>
              </w:tc>
              <w:tc>
                <w:tcPr>
                  <w:tcW w:w="390"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占地面积</w:t>
                  </w:r>
                </w:p>
              </w:tc>
              <w:tc>
                <w:tcPr>
                  <w:tcW w:w="515"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贮存</w:t>
                  </w:r>
                </w:p>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方式</w:t>
                  </w:r>
                </w:p>
              </w:tc>
              <w:tc>
                <w:tcPr>
                  <w:tcW w:w="568"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产生周期</w:t>
                  </w:r>
                </w:p>
              </w:tc>
              <w:tc>
                <w:tcPr>
                  <w:tcW w:w="563"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eastAsia="zh-CN"/>
                    </w:rPr>
                  </w:pPr>
                  <w:r>
                    <w:rPr>
                      <w:rFonts w:hint="default" w:ascii="Times New Roman" w:hAnsi="Times New Roman" w:eastAsia="楷体_GB2312" w:cs="Times New Roman"/>
                      <w:bCs/>
                      <w:color w:val="auto"/>
                      <w:kern w:val="0"/>
                      <w:szCs w:val="21"/>
                      <w:highlight w:val="none"/>
                    </w:rPr>
                    <w:t>贮存</w:t>
                  </w:r>
                  <w:r>
                    <w:rPr>
                      <w:rFonts w:hint="default" w:ascii="Times New Roman" w:hAnsi="Times New Roman" w:eastAsia="楷体_GB2312" w:cs="Times New Roman"/>
                      <w:bCs/>
                      <w:color w:val="auto"/>
                      <w:kern w:val="0"/>
                      <w:szCs w:val="21"/>
                      <w:highlight w:val="none"/>
                      <w:lang w:val="en-US" w:eastAsia="zh-CN"/>
                    </w:rPr>
                    <w:t>能力</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55" w:hRule="atLeast"/>
                <w:jc w:val="center"/>
              </w:trPr>
              <w:tc>
                <w:tcPr>
                  <w:tcW w:w="376" w:type="pct"/>
                  <w:vMerge w:val="restar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危废</w:t>
                  </w:r>
                </w:p>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暂存间</w:t>
                  </w:r>
                </w:p>
              </w:tc>
              <w:tc>
                <w:tcPr>
                  <w:tcW w:w="922"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eastAsia" w:ascii="Times New Roman" w:hAnsi="Times New Roman" w:eastAsia="楷体_GB2312" w:cs="Times New Roman"/>
                      <w:bCs/>
                      <w:color w:val="auto"/>
                      <w:kern w:val="0"/>
                      <w:szCs w:val="21"/>
                      <w:highlight w:val="none"/>
                      <w:lang w:val="en-US" w:eastAsia="zh-CN"/>
                    </w:rPr>
                    <w:t>真空炉炉渣</w:t>
                  </w:r>
                </w:p>
              </w:tc>
              <w:tc>
                <w:tcPr>
                  <w:tcW w:w="578"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rPr>
                    <w:t>HW</w:t>
                  </w:r>
                  <w:r>
                    <w:rPr>
                      <w:rFonts w:hint="eastAsia" w:ascii="Times New Roman" w:hAnsi="Times New Roman" w:eastAsia="楷体_GB2312" w:cs="Times New Roman"/>
                      <w:bCs/>
                      <w:color w:val="auto"/>
                      <w:kern w:val="0"/>
                      <w:szCs w:val="21"/>
                      <w:highlight w:val="none"/>
                      <w:lang w:val="en-US" w:eastAsia="zh-CN"/>
                    </w:rPr>
                    <w:t>13</w:t>
                  </w:r>
                </w:p>
              </w:tc>
              <w:tc>
                <w:tcPr>
                  <w:tcW w:w="674"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lang w:val="en-US" w:eastAsia="zh-CN" w:bidi="ar"/>
                    </w:rPr>
                    <w:t>900-016-13</w:t>
                  </w:r>
                </w:p>
              </w:tc>
              <w:tc>
                <w:tcPr>
                  <w:tcW w:w="409" w:type="pct"/>
                  <w:vMerge w:val="restar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厂房A区纺丝车间北侧</w:t>
                  </w:r>
                </w:p>
              </w:tc>
              <w:tc>
                <w:tcPr>
                  <w:tcW w:w="390" w:type="pct"/>
                  <w:vMerge w:val="restar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eastAsia" w:ascii="Times New Roman" w:hAnsi="Times New Roman" w:eastAsia="楷体_GB2312" w:cs="Times New Roman"/>
                      <w:bCs/>
                      <w:color w:val="auto"/>
                      <w:kern w:val="0"/>
                      <w:sz w:val="21"/>
                      <w:szCs w:val="21"/>
                      <w:highlight w:val="none"/>
                      <w:lang w:val="en-US" w:eastAsia="zh-CN" w:bidi="ar-SA"/>
                    </w:rPr>
                    <w:t>1</w:t>
                  </w:r>
                  <w:r>
                    <w:rPr>
                      <w:rFonts w:hint="default" w:ascii="Times New Roman" w:hAnsi="Times New Roman" w:eastAsia="楷体_GB2312" w:cs="Times New Roman"/>
                      <w:bCs/>
                      <w:color w:val="auto"/>
                      <w:kern w:val="0"/>
                      <w:sz w:val="21"/>
                      <w:szCs w:val="21"/>
                      <w:highlight w:val="none"/>
                      <w:lang w:val="en-US" w:eastAsia="zh-CN" w:bidi="ar-SA"/>
                    </w:rPr>
                    <w:t>0m</w:t>
                  </w:r>
                  <w:r>
                    <w:rPr>
                      <w:rFonts w:hint="default" w:ascii="Times New Roman" w:hAnsi="Times New Roman" w:eastAsia="楷体_GB2312" w:cs="Times New Roman"/>
                      <w:bCs/>
                      <w:color w:val="auto"/>
                      <w:kern w:val="0"/>
                      <w:sz w:val="21"/>
                      <w:szCs w:val="21"/>
                      <w:highlight w:val="none"/>
                      <w:vertAlign w:val="superscript"/>
                      <w:lang w:val="en-US" w:eastAsia="zh-CN" w:bidi="ar-SA"/>
                    </w:rPr>
                    <w:t>2</w:t>
                  </w:r>
                </w:p>
              </w:tc>
              <w:tc>
                <w:tcPr>
                  <w:tcW w:w="515"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rPr>
                    <w:t>桶装</w:t>
                  </w:r>
                </w:p>
              </w:tc>
              <w:tc>
                <w:tcPr>
                  <w:tcW w:w="568"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lang w:val="en-US" w:eastAsia="zh-CN"/>
                    </w:rPr>
                    <w:t>6个月</w:t>
                  </w:r>
                </w:p>
              </w:tc>
              <w:tc>
                <w:tcPr>
                  <w:tcW w:w="563"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lang w:val="en-US" w:eastAsia="zh-CN"/>
                    </w:rPr>
                    <w:t>1个月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55" w:hRule="atLeast"/>
                <w:jc w:val="center"/>
              </w:trPr>
              <w:tc>
                <w:tcPr>
                  <w:tcW w:w="376" w:type="pct"/>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c>
                <w:tcPr>
                  <w:tcW w:w="922"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废油渣</w:t>
                  </w:r>
                </w:p>
              </w:tc>
              <w:tc>
                <w:tcPr>
                  <w:tcW w:w="578"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eastAsia" w:ascii="Times New Roman" w:hAnsi="Times New Roman" w:eastAsia="楷体_GB2312" w:cs="Times New Roman"/>
                      <w:bCs/>
                      <w:color w:val="auto"/>
                      <w:kern w:val="0"/>
                      <w:szCs w:val="21"/>
                      <w:highlight w:val="none"/>
                      <w:lang w:val="en-US" w:eastAsia="zh-CN"/>
                    </w:rPr>
                    <w:t>HW08</w:t>
                  </w:r>
                </w:p>
              </w:tc>
              <w:tc>
                <w:tcPr>
                  <w:tcW w:w="674" w:type="pct"/>
                  <w:noWrap w:val="0"/>
                  <w:vAlign w:val="center"/>
                </w:tcPr>
                <w:p>
                  <w:pPr>
                    <w:spacing w:line="240" w:lineRule="exact"/>
                    <w:jc w:val="center"/>
                    <w:rPr>
                      <w:rFonts w:hint="default" w:ascii="Times New Roman" w:hAnsi="Times New Roman" w:eastAsia="宋体" w:cs="宋体"/>
                      <w:color w:val="auto"/>
                      <w:sz w:val="21"/>
                      <w:szCs w:val="21"/>
                    </w:rPr>
                  </w:pPr>
                  <w:r>
                    <w:rPr>
                      <w:rFonts w:hint="default" w:ascii="Times New Roman" w:hAnsi="Times New Roman" w:eastAsia="宋体" w:cs="Times New Roman"/>
                      <w:color w:val="auto"/>
                      <w:kern w:val="0"/>
                      <w:sz w:val="21"/>
                      <w:szCs w:val="21"/>
                      <w:lang w:val="en-US" w:eastAsia="zh-CN" w:bidi="ar"/>
                    </w:rPr>
                    <w:t>900-2</w:t>
                  </w:r>
                  <w:r>
                    <w:rPr>
                      <w:rFonts w:hint="eastAsia" w:ascii="Times New Roman" w:hAnsi="Times New Roman" w:eastAsia="宋体" w:cs="Times New Roman"/>
                      <w:color w:val="auto"/>
                      <w:kern w:val="0"/>
                      <w:sz w:val="21"/>
                      <w:szCs w:val="21"/>
                      <w:lang w:val="en-US" w:eastAsia="zh-CN" w:bidi="ar"/>
                    </w:rPr>
                    <w:t>09</w:t>
                  </w:r>
                  <w:r>
                    <w:rPr>
                      <w:rFonts w:hint="default" w:ascii="Times New Roman" w:hAnsi="Times New Roman" w:eastAsia="宋体" w:cs="Times New Roman"/>
                      <w:color w:val="auto"/>
                      <w:kern w:val="0"/>
                      <w:sz w:val="21"/>
                      <w:szCs w:val="21"/>
                      <w:lang w:val="en-US" w:eastAsia="zh-CN" w:bidi="ar"/>
                    </w:rPr>
                    <w:t>-08</w:t>
                  </w:r>
                </w:p>
              </w:tc>
              <w:tc>
                <w:tcPr>
                  <w:tcW w:w="409" w:type="pct"/>
                  <w:vMerge w:val="continue"/>
                  <w:noWrap w:val="0"/>
                  <w:vAlign w:val="center"/>
                </w:tcPr>
                <w:p>
                  <w:pPr>
                    <w:spacing w:line="240" w:lineRule="exact"/>
                    <w:jc w:val="center"/>
                    <w:rPr>
                      <w:rFonts w:hint="eastAsia" w:ascii="Times New Roman" w:hAnsi="Times New Roman" w:eastAsia="楷体_GB2312" w:cs="Times New Roman"/>
                      <w:bCs/>
                      <w:color w:val="auto"/>
                      <w:kern w:val="0"/>
                      <w:szCs w:val="21"/>
                      <w:highlight w:val="yellow"/>
                      <w:lang w:eastAsia="zh-CN"/>
                    </w:rPr>
                  </w:pPr>
                </w:p>
              </w:tc>
              <w:tc>
                <w:tcPr>
                  <w:tcW w:w="390" w:type="pct"/>
                  <w:vMerge w:val="continue"/>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p>
              </w:tc>
              <w:tc>
                <w:tcPr>
                  <w:tcW w:w="515"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rPr>
                    <w:t>桶装</w:t>
                  </w:r>
                </w:p>
              </w:tc>
              <w:tc>
                <w:tcPr>
                  <w:tcW w:w="568" w:type="pct"/>
                  <w:noWrap w:val="0"/>
                  <w:vAlign w:val="center"/>
                </w:tcPr>
                <w:p>
                  <w:pPr>
                    <w:spacing w:line="240" w:lineRule="exact"/>
                    <w:jc w:val="center"/>
                    <w:rPr>
                      <w:rFonts w:hint="eastAsia" w:ascii="Times New Roman" w:hAnsi="Times New Roman" w:eastAsia="楷体_GB2312" w:cs="Times New Roman"/>
                      <w:bCs/>
                      <w:color w:val="auto"/>
                      <w:kern w:val="0"/>
                      <w:sz w:val="21"/>
                      <w:szCs w:val="21"/>
                      <w:highlight w:val="none"/>
                      <w:lang w:val="en-US" w:eastAsia="zh-CN" w:bidi="ar-SA"/>
                    </w:rPr>
                  </w:pPr>
                  <w:r>
                    <w:rPr>
                      <w:rFonts w:hint="eastAsia" w:ascii="Times New Roman" w:hAnsi="Times New Roman" w:eastAsia="楷体_GB2312" w:cs="Times New Roman"/>
                      <w:bCs/>
                      <w:color w:val="auto"/>
                      <w:kern w:val="0"/>
                      <w:szCs w:val="21"/>
                      <w:highlight w:val="none"/>
                      <w:lang w:val="en-US" w:eastAsia="zh-CN"/>
                    </w:rPr>
                    <w:t>3</w:t>
                  </w:r>
                  <w:r>
                    <w:rPr>
                      <w:rFonts w:hint="default" w:ascii="Times New Roman" w:hAnsi="Times New Roman" w:eastAsia="楷体_GB2312" w:cs="Times New Roman"/>
                      <w:bCs/>
                      <w:color w:val="auto"/>
                      <w:kern w:val="0"/>
                      <w:szCs w:val="21"/>
                      <w:highlight w:val="none"/>
                      <w:lang w:val="en-US" w:eastAsia="zh-CN"/>
                    </w:rPr>
                    <w:t>个月</w:t>
                  </w:r>
                </w:p>
              </w:tc>
              <w:tc>
                <w:tcPr>
                  <w:tcW w:w="563"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lang w:val="en-US" w:eastAsia="zh-CN"/>
                    </w:rPr>
                    <w:t>1个月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55" w:hRule="atLeast"/>
                <w:jc w:val="center"/>
              </w:trPr>
              <w:tc>
                <w:tcPr>
                  <w:tcW w:w="376" w:type="pct"/>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c>
                <w:tcPr>
                  <w:tcW w:w="922"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废油剂桶</w:t>
                  </w:r>
                </w:p>
              </w:tc>
              <w:tc>
                <w:tcPr>
                  <w:tcW w:w="578"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HW49</w:t>
                  </w:r>
                </w:p>
              </w:tc>
              <w:tc>
                <w:tcPr>
                  <w:tcW w:w="674"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宋体" w:cs="宋体"/>
                      <w:color w:val="auto"/>
                      <w:sz w:val="21"/>
                      <w:szCs w:val="21"/>
                    </w:rPr>
                    <w:t>900-</w:t>
                  </w:r>
                  <w:r>
                    <w:rPr>
                      <w:rFonts w:hint="eastAsia" w:ascii="Times New Roman" w:hAnsi="Times New Roman" w:eastAsia="宋体" w:cs="宋体"/>
                      <w:color w:val="auto"/>
                      <w:sz w:val="21"/>
                      <w:szCs w:val="21"/>
                      <w:lang w:val="en-US" w:eastAsia="zh-CN"/>
                    </w:rPr>
                    <w:t>249</w:t>
                  </w:r>
                  <w:r>
                    <w:rPr>
                      <w:rFonts w:hint="default" w:ascii="Times New Roman" w:hAnsi="Times New Roman" w:eastAsia="宋体" w:cs="宋体"/>
                      <w:color w:val="auto"/>
                      <w:sz w:val="21"/>
                      <w:szCs w:val="21"/>
                    </w:rPr>
                    <w:t>-</w:t>
                  </w:r>
                  <w:r>
                    <w:rPr>
                      <w:rFonts w:hint="eastAsia" w:ascii="Times New Roman" w:hAnsi="Times New Roman" w:eastAsia="宋体" w:cs="宋体"/>
                      <w:color w:val="auto"/>
                      <w:sz w:val="21"/>
                      <w:szCs w:val="21"/>
                      <w:lang w:val="en-US" w:eastAsia="zh-CN"/>
                    </w:rPr>
                    <w:t>08</w:t>
                  </w:r>
                </w:p>
              </w:tc>
              <w:tc>
                <w:tcPr>
                  <w:tcW w:w="409" w:type="pct"/>
                  <w:vMerge w:val="continue"/>
                  <w:noWrap w:val="0"/>
                  <w:vAlign w:val="center"/>
                </w:tcPr>
                <w:p>
                  <w:pPr>
                    <w:spacing w:line="240" w:lineRule="exact"/>
                    <w:jc w:val="center"/>
                    <w:rPr>
                      <w:rFonts w:hint="eastAsia" w:ascii="Times New Roman" w:hAnsi="Times New Roman" w:eastAsia="楷体_GB2312" w:cs="Times New Roman"/>
                      <w:bCs/>
                      <w:color w:val="auto"/>
                      <w:kern w:val="0"/>
                      <w:szCs w:val="21"/>
                      <w:highlight w:val="yellow"/>
                      <w:lang w:eastAsia="zh-CN"/>
                    </w:rPr>
                  </w:pPr>
                </w:p>
              </w:tc>
              <w:tc>
                <w:tcPr>
                  <w:tcW w:w="390" w:type="pct"/>
                  <w:vMerge w:val="continue"/>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p>
              </w:tc>
              <w:tc>
                <w:tcPr>
                  <w:tcW w:w="515"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桶装</w:t>
                  </w:r>
                </w:p>
              </w:tc>
              <w:tc>
                <w:tcPr>
                  <w:tcW w:w="568"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eastAsia" w:ascii="Times New Roman" w:hAnsi="Times New Roman" w:eastAsia="楷体_GB2312" w:cs="Times New Roman"/>
                      <w:bCs/>
                      <w:color w:val="auto"/>
                      <w:kern w:val="0"/>
                      <w:szCs w:val="21"/>
                      <w:highlight w:val="none"/>
                      <w:lang w:val="en-US" w:eastAsia="zh-CN"/>
                    </w:rPr>
                    <w:t>1</w:t>
                  </w:r>
                  <w:r>
                    <w:rPr>
                      <w:rFonts w:hint="default" w:ascii="Times New Roman" w:hAnsi="Times New Roman" w:eastAsia="楷体_GB2312" w:cs="Times New Roman"/>
                      <w:bCs/>
                      <w:color w:val="auto"/>
                      <w:kern w:val="0"/>
                      <w:szCs w:val="21"/>
                      <w:highlight w:val="none"/>
                      <w:lang w:val="en-US" w:eastAsia="zh-CN"/>
                    </w:rPr>
                    <w:t>个月</w:t>
                  </w:r>
                </w:p>
              </w:tc>
              <w:tc>
                <w:tcPr>
                  <w:tcW w:w="563" w:type="pct"/>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r>
                    <w:rPr>
                      <w:rFonts w:hint="default" w:ascii="Times New Roman" w:hAnsi="Times New Roman" w:eastAsia="楷体_GB2312" w:cs="Times New Roman"/>
                      <w:bCs/>
                      <w:color w:val="auto"/>
                      <w:kern w:val="0"/>
                      <w:szCs w:val="21"/>
                      <w:highlight w:val="none"/>
                      <w:lang w:val="en-US" w:eastAsia="zh-CN"/>
                    </w:rPr>
                    <w:t>1个月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55" w:hRule="atLeast"/>
                <w:jc w:val="center"/>
              </w:trPr>
              <w:tc>
                <w:tcPr>
                  <w:tcW w:w="376" w:type="pct"/>
                  <w:vMerge w:val="continue"/>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p>
              </w:tc>
              <w:tc>
                <w:tcPr>
                  <w:tcW w:w="922" w:type="pct"/>
                  <w:noWrap w:val="0"/>
                  <w:vAlign w:val="center"/>
                </w:tcPr>
                <w:p>
                  <w:pPr>
                    <w:spacing w:line="240" w:lineRule="exact"/>
                    <w:jc w:val="both"/>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rPr>
                    <w:t>废</w:t>
                  </w:r>
                  <w:r>
                    <w:rPr>
                      <w:rFonts w:hint="eastAsia" w:ascii="Times New Roman" w:hAnsi="Times New Roman" w:eastAsia="楷体_GB2312" w:cs="Times New Roman"/>
                      <w:bCs/>
                      <w:color w:val="auto"/>
                      <w:kern w:val="0"/>
                      <w:szCs w:val="21"/>
                      <w:highlight w:val="none"/>
                      <w:lang w:val="en-US" w:eastAsia="zh-CN"/>
                    </w:rPr>
                    <w:t>润滑</w:t>
                  </w:r>
                  <w:r>
                    <w:rPr>
                      <w:rFonts w:hint="default" w:ascii="Times New Roman" w:hAnsi="Times New Roman" w:eastAsia="楷体_GB2312" w:cs="Times New Roman"/>
                      <w:bCs/>
                      <w:color w:val="auto"/>
                      <w:kern w:val="0"/>
                      <w:szCs w:val="21"/>
                      <w:highlight w:val="none"/>
                    </w:rPr>
                    <w:t>油</w:t>
                  </w:r>
                  <w:r>
                    <w:rPr>
                      <w:rFonts w:hint="default" w:ascii="Times New Roman" w:hAnsi="Times New Roman" w:eastAsia="楷体_GB2312" w:cs="Times New Roman"/>
                      <w:bCs/>
                      <w:color w:val="auto"/>
                      <w:kern w:val="0"/>
                      <w:szCs w:val="21"/>
                      <w:highlight w:val="none"/>
                      <w:lang w:val="en-US" w:eastAsia="zh-CN"/>
                    </w:rPr>
                    <w:t>及油桶</w:t>
                  </w:r>
                </w:p>
              </w:tc>
              <w:tc>
                <w:tcPr>
                  <w:tcW w:w="578"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HW49</w:t>
                  </w:r>
                </w:p>
              </w:tc>
              <w:tc>
                <w:tcPr>
                  <w:tcW w:w="674" w:type="pct"/>
                  <w:noWrap w:val="0"/>
                  <w:vAlign w:val="center"/>
                </w:tcPr>
                <w:p>
                  <w:pPr>
                    <w:keepNext w:val="0"/>
                    <w:keepLines w:val="0"/>
                    <w:widowControl/>
                    <w:suppressLineNumbers w:val="0"/>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宋体" w:cs="宋体"/>
                      <w:color w:val="auto"/>
                      <w:sz w:val="21"/>
                      <w:szCs w:val="21"/>
                      <w:lang w:val="en-US" w:eastAsia="zh-CN"/>
                    </w:rPr>
                    <w:t>900-039- 49</w:t>
                  </w:r>
                </w:p>
              </w:tc>
              <w:tc>
                <w:tcPr>
                  <w:tcW w:w="409" w:type="pct"/>
                  <w:vMerge w:val="continue"/>
                  <w:noWrap w:val="0"/>
                  <w:vAlign w:val="center"/>
                </w:tcPr>
                <w:p>
                  <w:pPr>
                    <w:spacing w:line="240" w:lineRule="exact"/>
                    <w:jc w:val="center"/>
                    <w:rPr>
                      <w:rFonts w:hint="eastAsia" w:ascii="Times New Roman" w:hAnsi="Times New Roman" w:eastAsia="楷体_GB2312" w:cs="Times New Roman"/>
                      <w:bCs/>
                      <w:color w:val="auto"/>
                      <w:kern w:val="0"/>
                      <w:szCs w:val="21"/>
                      <w:highlight w:val="yellow"/>
                      <w:lang w:eastAsia="zh-CN"/>
                    </w:rPr>
                  </w:pPr>
                </w:p>
              </w:tc>
              <w:tc>
                <w:tcPr>
                  <w:tcW w:w="390" w:type="pct"/>
                  <w:vMerge w:val="continue"/>
                  <w:noWrap w:val="0"/>
                  <w:vAlign w:val="center"/>
                </w:tcPr>
                <w:p>
                  <w:pPr>
                    <w:spacing w:line="240" w:lineRule="exact"/>
                    <w:jc w:val="center"/>
                    <w:rPr>
                      <w:rFonts w:hint="default" w:ascii="Times New Roman" w:hAnsi="Times New Roman" w:eastAsia="楷体_GB2312" w:cs="Times New Roman"/>
                      <w:bCs/>
                      <w:color w:val="auto"/>
                      <w:kern w:val="0"/>
                      <w:sz w:val="21"/>
                      <w:szCs w:val="21"/>
                      <w:highlight w:val="none"/>
                      <w:lang w:val="en-US" w:eastAsia="zh-CN" w:bidi="ar-SA"/>
                    </w:rPr>
                  </w:pPr>
                </w:p>
              </w:tc>
              <w:tc>
                <w:tcPr>
                  <w:tcW w:w="515"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桶装</w:t>
                  </w:r>
                </w:p>
              </w:tc>
              <w:tc>
                <w:tcPr>
                  <w:tcW w:w="568"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6个月</w:t>
                  </w:r>
                </w:p>
              </w:tc>
              <w:tc>
                <w:tcPr>
                  <w:tcW w:w="563" w:type="pct"/>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1个月</w:t>
                  </w:r>
                </w:p>
              </w:tc>
            </w:tr>
          </w:tbl>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B</w:t>
            </w:r>
            <w:r>
              <w:rPr>
                <w:rFonts w:hint="default" w:ascii="Times New Roman" w:hAnsi="Times New Roman" w:cs="Times New Roman"/>
                <w:color w:val="auto"/>
                <w:sz w:val="24"/>
                <w:highlight w:val="none"/>
              </w:rPr>
              <w:t>危险废物转移要求</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a.建设单位在转移危险废物前，须按照国家有关规定报批危险废物转移计划。</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b.危险废物的运输应采取危险废物转移电子联单制度，保证运输安全，防止非法转移和非法处置，保证危险废物的安全监控，防止危险废物污染事故发生。</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c.危险废物转移联单应当根据危险废物管理计划中填报的危险废物转移等备案信息填写、运行。</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危险废物转移联单实行全国统一编号，编号由十四位阿拉伯数字组成。第一至四位数字为年份代码；第五、六位数字为移出地省级行政区划代码；第七、八位数字为移出地设区的市级行政区划代码；其余六位数字以移出地设区的市级行政区域为单位进行流水编号。</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e.移出人每转移一车次同类危险废物，应当填写、运行一份危险废物转移联单；每车次转移多类危险废物的，可以填写、运行一份危险废物转移联单，也可以每一类危险废物填写、运行一份危险废物转移联单。</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f.危险废物电子转移联单数据应当在信息系统中至少保存十年。因特殊原因无法运行危险废物电子转移联单的，可以先使用纸质转移联单，并于转移活动完成后十个工作日内在信息系统中补录电子转移联单。</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rPr>
              <w:t>危险废物路线运输及相应要求</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单位与相关危废处置单位签订协议后，危险废物收运应制定周密的收运计划，选择路况较好的道路作行驶路线和备选路线，并熟悉每条收运路线。建立收运安全操作规程，装运废物之前必须检查专用垃圾袋是否破损，如有破损则应及时更换，收运途中，必须按规定限速行驶，司机护送人员严禁吸烟、吃、喝，应密切注意车辆行驶情况和路面状况。危险废物转运车在运输途中出现故障或事故时，应及时通知危险处置单位，并立即报告公安、卫生和环保等政府职能部门，及时进行处理；每辆转运车都应配有100kg的生石灰粉，如有危险废物散落到地面，应用石灰粉进行覆盖，防止危险废物扩散，对人群和环境造成污染。并在路边设置交通警示标志和危险标识，以提醒人们远离事故现场。</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D危废暂存管理</w:t>
            </w:r>
            <w:r>
              <w:rPr>
                <w:rFonts w:hint="default" w:ascii="Times New Roman" w:hAnsi="Times New Roman" w:cs="Times New Roman"/>
                <w:color w:val="auto"/>
                <w:sz w:val="24"/>
                <w:highlight w:val="none"/>
              </w:rPr>
              <w:t>要求</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a.对危险废物的容器和包装物以及收集、贮存、运输、利用、处置危险废物的设施、场所，应当按照规定设置危险废物识别标志。</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c.产生危险废物的单位，应当按照国家有关规定和环境保护标准要求贮存、利用、处置危险废物，不得擅自倾倒、堆放。</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收集、贮存危险废物，应当按照危险废物特性分类进行。禁止混合收集、贮存、运输、处置性质不相容而未经安全性处置的危险废物。贮存危险废物应当采取符合国家环境保护标准的防护措施。禁止将危险废物混入非危险废物中贮存。</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e.因发生事故或者其他突发性事件，造成危险废物严重污染环境的单位，应当立即采取有效措施消除或者减轻对环境的污染危害，及时通报可能受到污染危害的单位和居民，并向所在地生态环境主管部门和有关部门报告，接受调查处理。</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f.危废运输应由持有危险废物经营许可证的单位按照其许可证的经营范围组织实施，承担危险废物运输的单位应获得交通运输部门颁发的危险货物运输资质。</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g.危险废物处置或利用单位必须具备相应的能力和资质，不允许将危险废物出售给没有加工或使用能力的单位和个人。</w:t>
            </w:r>
          </w:p>
          <w:p>
            <w:pPr>
              <w:pStyle w:val="88"/>
              <w:spacing w:line="420" w:lineRule="exact"/>
              <w:outlineLvl w:val="2"/>
              <w:rPr>
                <w:rFonts w:hint="default" w:ascii="Times New Roman" w:hAnsi="Times New Roman" w:eastAsia="黑体" w:cs="Times New Roman"/>
                <w:b/>
                <w:color w:val="auto"/>
                <w:sz w:val="24"/>
                <w:szCs w:val="24"/>
                <w:highlight w:val="none"/>
              </w:rPr>
            </w:pPr>
            <w:r>
              <w:rPr>
                <w:rFonts w:hint="default" w:ascii="Times New Roman" w:hAnsi="Times New Roman" w:eastAsia="黑体" w:cs="Times New Roman"/>
                <w:b/>
                <w:color w:val="auto"/>
                <w:sz w:val="24"/>
                <w:szCs w:val="24"/>
                <w:highlight w:val="none"/>
              </w:rPr>
              <w:t>4.2.5地下水、土壤污染防范措施</w:t>
            </w:r>
          </w:p>
          <w:p>
            <w:pPr>
              <w:adjustRightInd w:val="0"/>
              <w:snapToGrid w:val="0"/>
              <w:spacing w:line="42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本项目可能对地下水、土壤环境造成影响的环节主要是</w:t>
            </w:r>
            <w:r>
              <w:rPr>
                <w:rFonts w:hint="eastAsia" w:ascii="Times New Roman" w:hAnsi="Times New Roman" w:cs="Times New Roman"/>
                <w:color w:val="auto"/>
                <w:sz w:val="24"/>
                <w:highlight w:val="none"/>
                <w:lang w:val="en-US" w:eastAsia="zh-CN"/>
              </w:rPr>
              <w:t>油剂原料间、废水收集管道、</w:t>
            </w:r>
            <w:r>
              <w:rPr>
                <w:rFonts w:hint="default" w:ascii="Times New Roman" w:hAnsi="Times New Roman" w:cs="Times New Roman"/>
                <w:color w:val="auto"/>
                <w:sz w:val="24"/>
                <w:highlight w:val="none"/>
                <w:lang w:val="en-US" w:eastAsia="zh-CN"/>
              </w:rPr>
              <w:t>危废暂存间</w:t>
            </w:r>
            <w:r>
              <w:rPr>
                <w:rFonts w:hint="eastAsia" w:ascii="Times New Roman" w:hAnsi="Times New Roman" w:cs="Times New Roman"/>
                <w:color w:val="auto"/>
                <w:sz w:val="24"/>
                <w:highlight w:val="none"/>
                <w:lang w:val="en-US" w:eastAsia="zh-CN"/>
              </w:rPr>
              <w:t>地面出现裂缝</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油剂、</w:t>
            </w:r>
            <w:r>
              <w:rPr>
                <w:rFonts w:hint="default" w:ascii="Times New Roman" w:hAnsi="Times New Roman" w:cs="Times New Roman"/>
                <w:color w:val="auto"/>
                <w:sz w:val="24"/>
                <w:highlight w:val="none"/>
                <w:lang w:val="en-US" w:eastAsia="zh-CN"/>
              </w:rPr>
              <w:t>危废和废水事故性泄漏下渗对地下水和土壤环境的影响。</w:t>
            </w:r>
            <w:r>
              <w:rPr>
                <w:rFonts w:hint="eastAsia" w:ascii="Times New Roman" w:hAnsi="Times New Roman" w:cs="Times New Roman"/>
                <w:color w:val="auto"/>
                <w:sz w:val="24"/>
                <w:highlight w:val="none"/>
                <w:lang w:val="en-US" w:eastAsia="zh-CN"/>
              </w:rPr>
              <w:t>本项目油剂原料间位于厂房4层，上油工序位于厂房3层，因此，油剂在生产和贮存过程中不会对土壤和地下水造成污染和影响。因此，本项目对土壤和地下水存在影响的途径主要为油剂装卸过程、废水收集管道和危废暂存间的泄漏影响。</w:t>
            </w:r>
            <w:r>
              <w:rPr>
                <w:rFonts w:hint="default" w:ascii="Times New Roman" w:hAnsi="Times New Roman" w:cs="Times New Roman"/>
                <w:color w:val="auto"/>
                <w:sz w:val="24"/>
                <w:highlight w:val="none"/>
              </w:rPr>
              <w:t>本着从严防护的原则，</w:t>
            </w:r>
            <w:r>
              <w:rPr>
                <w:rFonts w:hint="eastAsia" w:ascii="Times New Roman" w:hAnsi="Times New Roman" w:cs="Times New Roman"/>
                <w:color w:val="auto"/>
                <w:sz w:val="24"/>
                <w:highlight w:val="none"/>
                <w:lang w:val="en-US" w:eastAsia="zh-CN"/>
              </w:rPr>
              <w:t>建议</w:t>
            </w:r>
            <w:r>
              <w:rPr>
                <w:rFonts w:hint="default" w:ascii="Times New Roman" w:hAnsi="Times New Roman" w:cs="Times New Roman"/>
                <w:color w:val="auto"/>
                <w:sz w:val="24"/>
                <w:highlight w:val="none"/>
              </w:rPr>
              <w:t>将</w:t>
            </w:r>
            <w:r>
              <w:rPr>
                <w:rFonts w:hint="eastAsia" w:ascii="Times New Roman" w:hAnsi="Times New Roman" w:cs="Times New Roman"/>
                <w:color w:val="auto"/>
                <w:sz w:val="24"/>
                <w:highlight w:val="none"/>
                <w:lang w:val="en-US" w:eastAsia="zh-CN"/>
              </w:rPr>
              <w:t>油剂装卸区、</w:t>
            </w:r>
            <w:r>
              <w:rPr>
                <w:rFonts w:hint="default" w:ascii="Times New Roman" w:hAnsi="Times New Roman" w:cs="Times New Roman"/>
                <w:color w:val="auto"/>
                <w:sz w:val="24"/>
                <w:highlight w:val="none"/>
              </w:rPr>
              <w:t>危废暂存间、</w:t>
            </w:r>
            <w:r>
              <w:rPr>
                <w:rFonts w:hint="default" w:ascii="Times New Roman" w:hAnsi="Times New Roman" w:cs="Times New Roman"/>
                <w:color w:val="auto"/>
                <w:sz w:val="24"/>
                <w:highlight w:val="none"/>
                <w:lang w:val="en-US" w:eastAsia="zh-CN"/>
              </w:rPr>
              <w:t>污水</w:t>
            </w:r>
            <w:r>
              <w:rPr>
                <w:rFonts w:hint="eastAsia" w:ascii="Times New Roman" w:hAnsi="Times New Roman" w:cs="Times New Roman"/>
                <w:color w:val="auto"/>
                <w:sz w:val="24"/>
                <w:highlight w:val="none"/>
                <w:lang w:val="en-US" w:eastAsia="zh-CN"/>
              </w:rPr>
              <w:t>收集管道</w:t>
            </w:r>
            <w:r>
              <w:rPr>
                <w:rFonts w:hint="default" w:ascii="Times New Roman" w:hAnsi="Times New Roman" w:cs="Times New Roman"/>
                <w:color w:val="auto"/>
                <w:sz w:val="24"/>
                <w:highlight w:val="none"/>
              </w:rPr>
              <w:t>等作为重点防渗区域。</w:t>
            </w:r>
          </w:p>
          <w:p>
            <w:pPr>
              <w:adjustRightInd w:val="0"/>
              <w:snapToGrid w:val="0"/>
              <w:spacing w:line="420" w:lineRule="exact"/>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(1)防渗要求</w:t>
            </w:r>
          </w:p>
          <w:p>
            <w:pPr>
              <w:adjustRightInd w:val="0"/>
              <w:snapToGrid w:val="0"/>
              <w:spacing w:line="420" w:lineRule="exact"/>
              <w:ind w:firstLine="480" w:firstLineChars="200"/>
              <w:rPr>
                <w:rFonts w:hint="default" w:ascii="Times New Roman" w:hAnsi="Times New Roman" w:cs="Times New Roman"/>
                <w:color w:val="auto"/>
                <w:spacing w:val="-4"/>
                <w:sz w:val="24"/>
                <w:highlight w:val="none"/>
              </w:rPr>
            </w:pPr>
            <w:r>
              <w:rPr>
                <w:rFonts w:hint="default" w:ascii="Times New Roman" w:hAnsi="Times New Roman" w:cs="Times New Roman"/>
                <w:color w:val="auto"/>
                <w:sz w:val="24"/>
                <w:highlight w:val="none"/>
              </w:rPr>
              <w:t>①</w:t>
            </w:r>
            <w:r>
              <w:rPr>
                <w:rFonts w:hint="eastAsia" w:ascii="Times New Roman" w:hAnsi="Times New Roman" w:cs="Times New Roman"/>
                <w:color w:val="auto"/>
                <w:sz w:val="24"/>
                <w:highlight w:val="none"/>
                <w:lang w:val="en-US" w:eastAsia="zh-CN"/>
              </w:rPr>
              <w:t>油剂原料装卸区、</w:t>
            </w:r>
            <w:r>
              <w:rPr>
                <w:rFonts w:hint="default" w:ascii="Times New Roman" w:hAnsi="Times New Roman" w:cs="Times New Roman"/>
                <w:color w:val="auto"/>
                <w:sz w:val="24"/>
                <w:highlight w:val="none"/>
              </w:rPr>
              <w:t>危废暂存间宜</w:t>
            </w:r>
            <w:r>
              <w:rPr>
                <w:rFonts w:hint="default" w:ascii="Times New Roman" w:hAnsi="Times New Roman" w:cs="Times New Roman"/>
                <w:color w:val="auto"/>
                <w:spacing w:val="-4"/>
                <w:sz w:val="24"/>
                <w:highlight w:val="none"/>
              </w:rPr>
              <w:t>采用抗渗混凝土防渗+环氧树脂防腐，</w:t>
            </w:r>
            <w:r>
              <w:rPr>
                <w:rFonts w:hint="default" w:ascii="Times New Roman" w:hAnsi="Times New Roman" w:cs="Times New Roman"/>
                <w:snapToGrid w:val="0"/>
                <w:color w:val="auto"/>
                <w:kern w:val="0"/>
                <w:sz w:val="24"/>
                <w:highlight w:val="none"/>
              </w:rPr>
              <w:t>渗透系数</w:t>
            </w:r>
            <w:r>
              <w:rPr>
                <w:rFonts w:hint="default" w:ascii="Times New Roman" w:hAnsi="Times New Roman" w:cs="Times New Roman"/>
                <w:color w:val="auto"/>
                <w:sz w:val="24"/>
                <w:highlight w:val="none"/>
              </w:rPr>
              <w:t>达到或小于</w:t>
            </w:r>
            <w:r>
              <w:rPr>
                <w:rFonts w:hint="default" w:ascii="Times New Roman" w:hAnsi="Times New Roman" w:cs="Times New Roman"/>
                <w:snapToGrid w:val="0"/>
                <w:color w:val="auto"/>
                <w:kern w:val="0"/>
                <w:sz w:val="24"/>
                <w:highlight w:val="none"/>
              </w:rPr>
              <w:t>1.0×10</w:t>
            </w:r>
            <w:r>
              <w:rPr>
                <w:rFonts w:hint="default" w:ascii="Times New Roman" w:hAnsi="Times New Roman" w:cs="Times New Roman"/>
                <w:snapToGrid w:val="0"/>
                <w:color w:val="auto"/>
                <w:kern w:val="0"/>
                <w:sz w:val="24"/>
                <w:highlight w:val="none"/>
                <w:vertAlign w:val="superscript"/>
              </w:rPr>
              <w:t>-10</w:t>
            </w:r>
            <w:r>
              <w:rPr>
                <w:rFonts w:hint="default" w:ascii="Times New Roman" w:hAnsi="Times New Roman" w:cs="Times New Roman"/>
                <w:snapToGrid w:val="0"/>
                <w:color w:val="auto"/>
                <w:kern w:val="0"/>
                <w:sz w:val="24"/>
                <w:highlight w:val="none"/>
              </w:rPr>
              <w:t>cm/s</w:t>
            </w:r>
            <w:r>
              <w:rPr>
                <w:rFonts w:hint="default" w:ascii="Times New Roman" w:hAnsi="Times New Roman" w:cs="Times New Roman"/>
                <w:color w:val="auto"/>
                <w:spacing w:val="-4"/>
                <w:sz w:val="24"/>
                <w:highlight w:val="none"/>
              </w:rPr>
              <w:t>，其地面混凝土强度等级不低于C20，厚度不小于200mm，面层砼封闭固化剂加固并刷环氧树脂地坪漆二道。</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w:t>
            </w:r>
            <w:r>
              <w:rPr>
                <w:rFonts w:hint="eastAsia" w:ascii="Times New Roman" w:hAnsi="Times New Roman" w:cs="Times New Roman"/>
                <w:color w:val="auto"/>
                <w:sz w:val="24"/>
                <w:highlight w:val="none"/>
                <w:lang w:val="en-US" w:eastAsia="zh-CN"/>
              </w:rPr>
              <w:t>污水收集管道管壁</w:t>
            </w:r>
            <w:r>
              <w:rPr>
                <w:rFonts w:hint="default" w:ascii="Times New Roman" w:hAnsi="Times New Roman" w:cs="Times New Roman"/>
                <w:snapToGrid w:val="0"/>
                <w:color w:val="auto"/>
                <w:kern w:val="0"/>
                <w:sz w:val="24"/>
                <w:highlight w:val="none"/>
              </w:rPr>
              <w:t>厚度不应小于250mm，混凝土抗渗等级不应低于P8，且内表面应涂刷水泥基渗透结晶型或喷涂聚脲等防水涂料，或在混凝土内掺加水泥基渗透结晶型防水剂。水泥基渗透洁净型防水涂料厚度不应小于1.0mm，喷涂聚脲防水涂料厚度不应小于1.5mm。当混凝土内掺加水泥基渗透结晶型防水剂时，掺量宜为胶凝材料总量的1～2%。</w:t>
            </w:r>
          </w:p>
          <w:p>
            <w:pPr>
              <w:adjustRightInd w:val="0"/>
              <w:snapToGrid w:val="0"/>
              <w:spacing w:line="420" w:lineRule="exact"/>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(2)监控防范措施 </w:t>
            </w:r>
          </w:p>
          <w:p>
            <w:pPr>
              <w:adjustRightInd w:val="0"/>
              <w:snapToGrid w:val="0"/>
              <w:spacing w:line="420" w:lineRule="exact"/>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①项目危险废物暂存间、危险化学品仓库等四周建设导流沟装置，防止油剂、导热油、危险废物等泄漏时四处扩散，并可及时移除或者清理污染源。 </w:t>
            </w:r>
          </w:p>
          <w:p>
            <w:pPr>
              <w:adjustRightInd w:val="0"/>
              <w:snapToGrid w:val="0"/>
              <w:spacing w:line="420" w:lineRule="exact"/>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②建立健全环境管理和监测制度，保证各环保设施正常运转，同时强化风险防范意识，如遇环保设施不能正常运转，应立即停产检修。 </w:t>
            </w:r>
          </w:p>
          <w:p>
            <w:pPr>
              <w:adjustRightInd w:val="0"/>
              <w:snapToGrid w:val="0"/>
              <w:spacing w:line="420" w:lineRule="exact"/>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③若发生危险废物泄漏、生产废水处理设施泄漏等，必要时委托有资质的单位对厂址周边地下水、土壤等进行跟踪监测，掌握厂址周边污染变化趋势。 </w:t>
            </w:r>
          </w:p>
          <w:p>
            <w:pPr>
              <w:adjustRightInd w:val="0"/>
              <w:snapToGrid w:val="0"/>
              <w:spacing w:line="420" w:lineRule="exact"/>
              <w:ind w:firstLine="480" w:firstLineChars="200"/>
              <w:rPr>
                <w:rFonts w:hint="default" w:ascii="Times New Roman" w:hAnsi="Times New Roman" w:cs="Times New Roman"/>
                <w:color w:val="auto"/>
                <w:sz w:val="24"/>
                <w:highlight w:val="none"/>
              </w:rPr>
            </w:pPr>
            <w:r>
              <w:rPr>
                <w:rFonts w:hint="eastAsia" w:ascii="Times New Roman" w:hAnsi="Times New Roman" w:eastAsia="宋体" w:cs="Times New Roman"/>
                <w:color w:val="auto"/>
                <w:sz w:val="24"/>
                <w:highlight w:val="none"/>
                <w:lang w:val="en-US" w:eastAsia="zh-CN"/>
              </w:rPr>
              <w:t>④</w:t>
            </w:r>
            <w:r>
              <w:rPr>
                <w:rFonts w:hint="default" w:ascii="Times New Roman" w:hAnsi="Times New Roman" w:cs="Times New Roman"/>
                <w:color w:val="auto"/>
                <w:sz w:val="24"/>
                <w:highlight w:val="none"/>
              </w:rPr>
              <w:t>落实固废处置去向，危废必须交由有资质的单位处置，按时签订危废协议，及时转运危废并申报转运联单，合理处置危废，禁止随乱堆放及直接排放。</w:t>
            </w:r>
          </w:p>
          <w:p>
            <w:pPr>
              <w:autoSpaceDE w:val="0"/>
              <w:autoSpaceDN w:val="0"/>
              <w:spacing w:line="420" w:lineRule="exact"/>
              <w:rPr>
                <w:rFonts w:hint="default" w:ascii="Times New Roman" w:hAnsi="Times New Roman" w:eastAsia="黑体" w:cs="Times New Roman"/>
                <w:b/>
                <w:color w:val="auto"/>
                <w:sz w:val="24"/>
                <w:highlight w:val="none"/>
              </w:rPr>
            </w:pP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黑体" w:cs="Times New Roman"/>
                <w:b/>
                <w:color w:val="auto"/>
                <w:sz w:val="24"/>
                <w:highlight w:val="none"/>
              </w:rPr>
              <w:t>4.2.6环境风险影响分析</w:t>
            </w:r>
          </w:p>
          <w:p>
            <w:pPr>
              <w:autoSpaceDE w:val="0"/>
              <w:autoSpaceDN w:val="0"/>
              <w:spacing w:line="420" w:lineRule="exact"/>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(1)风险</w:t>
            </w:r>
            <w:r>
              <w:rPr>
                <w:rFonts w:hint="eastAsia" w:ascii="Times New Roman" w:hAnsi="Times New Roman" w:cs="Times New Roman"/>
                <w:color w:val="auto"/>
                <w:sz w:val="24"/>
                <w:highlight w:val="none"/>
                <w:lang w:val="en-US" w:eastAsia="zh-CN"/>
              </w:rPr>
              <w:t>调查</w:t>
            </w:r>
          </w:p>
          <w:p>
            <w:pPr>
              <w:autoSpaceDE w:val="0"/>
              <w:autoSpaceDN w:val="0"/>
              <w:spacing w:line="420" w:lineRule="exact"/>
              <w:ind w:firstLine="480" w:firstLineChars="200"/>
            </w:pPr>
            <w:r>
              <w:rPr>
                <w:rFonts w:hint="default" w:ascii="Times New Roman" w:hAnsi="Times New Roman" w:cs="Times New Roman"/>
                <w:color w:val="auto"/>
                <w:sz w:val="24"/>
                <w:highlight w:val="none"/>
              </w:rPr>
              <w:t>对照《危险化学品重大危险源辨识》(GB18218-2018)和《建设项目环境风险评价技术导则》(HJ169-2018)附录B，项目</w:t>
            </w:r>
            <w:r>
              <w:rPr>
                <w:rFonts w:hint="eastAsia" w:ascii="Times New Roman" w:hAnsi="Times New Roman" w:cs="Times New Roman"/>
                <w:color w:val="auto"/>
                <w:sz w:val="24"/>
                <w:highlight w:val="none"/>
                <w:lang w:val="en-US" w:eastAsia="zh-CN"/>
              </w:rPr>
              <w:t>涉及的</w:t>
            </w:r>
            <w:r>
              <w:rPr>
                <w:rFonts w:hint="default" w:ascii="Times New Roman" w:hAnsi="Times New Roman" w:cs="Times New Roman"/>
                <w:color w:val="auto"/>
                <w:sz w:val="24"/>
                <w:highlight w:val="none"/>
                <w:lang w:val="en-US" w:eastAsia="zh-CN"/>
              </w:rPr>
              <w:t>原</w:t>
            </w:r>
            <w:r>
              <w:rPr>
                <w:rFonts w:hint="eastAsia" w:ascii="Times New Roman" w:hAnsi="Times New Roman" w:cs="Times New Roman"/>
                <w:color w:val="auto"/>
                <w:sz w:val="24"/>
                <w:highlight w:val="none"/>
                <w:lang w:val="en-US" w:eastAsia="zh-CN"/>
              </w:rPr>
              <w:t>辅材</w:t>
            </w:r>
            <w:r>
              <w:rPr>
                <w:rFonts w:hint="default" w:ascii="Times New Roman" w:hAnsi="Times New Roman" w:cs="Times New Roman"/>
                <w:color w:val="auto"/>
                <w:sz w:val="24"/>
                <w:highlight w:val="none"/>
                <w:lang w:val="en-US" w:eastAsia="zh-CN"/>
              </w:rPr>
              <w:t>料</w:t>
            </w:r>
            <w:r>
              <w:rPr>
                <w:rFonts w:hint="eastAsia" w:ascii="Times New Roman" w:hAnsi="Times New Roman" w:cs="Times New Roman"/>
                <w:color w:val="auto"/>
                <w:sz w:val="24"/>
                <w:highlight w:val="none"/>
                <w:lang w:val="en-US" w:eastAsia="zh-CN"/>
              </w:rPr>
              <w:t>主要为尼龙6切片、纺丝油剂、导热油等</w:t>
            </w:r>
            <w:r>
              <w:rPr>
                <w:rFonts w:hint="default" w:ascii="Times New Roman" w:hAnsi="Times New Roman" w:cs="Times New Roman"/>
                <w:color w:val="auto"/>
                <w:sz w:val="24"/>
                <w:highlight w:val="none"/>
              </w:rPr>
              <w:t>。</w:t>
            </w:r>
            <w:r>
              <w:rPr>
                <w:rFonts w:hint="eastAsia" w:ascii="宋体" w:hAnsi="宋体" w:eastAsia="宋体" w:cs="宋体"/>
                <w:color w:val="000000"/>
                <w:kern w:val="0"/>
                <w:sz w:val="24"/>
                <w:szCs w:val="24"/>
                <w:lang w:val="en-US" w:eastAsia="zh-CN" w:bidi="ar"/>
              </w:rPr>
              <w:t>本项目为锦纶纤维生产项目，属于纺织业，生产工艺较为简单，不属于高温、高压或涉及危险物质的工艺，不涉及危险化工工艺。</w:t>
            </w:r>
          </w:p>
          <w:p>
            <w:pPr>
              <w:spacing w:line="420" w:lineRule="exact"/>
              <w:ind w:firstLine="480"/>
              <w:rPr>
                <w:color w:val="auto"/>
                <w:sz w:val="24"/>
              </w:rPr>
            </w:pPr>
            <w:r>
              <w:rPr>
                <w:color w:val="auto"/>
                <w:sz w:val="24"/>
              </w:rPr>
              <w:t>根据物料识别和生产工艺分析</w:t>
            </w:r>
            <w:r>
              <w:rPr>
                <w:rFonts w:hint="eastAsia"/>
                <w:color w:val="auto"/>
                <w:kern w:val="0"/>
                <w:sz w:val="24"/>
              </w:rPr>
              <w:t>，</w:t>
            </w:r>
            <w:r>
              <w:rPr>
                <w:color w:val="auto"/>
                <w:kern w:val="0"/>
                <w:sz w:val="24"/>
              </w:rPr>
              <w:t>确定</w:t>
            </w:r>
            <w:r>
              <w:rPr>
                <w:rFonts w:hint="eastAsia"/>
                <w:color w:val="auto"/>
                <w:kern w:val="0"/>
                <w:sz w:val="24"/>
              </w:rPr>
              <w:t>本项目生产、</w:t>
            </w:r>
            <w:r>
              <w:rPr>
                <w:color w:val="auto"/>
                <w:kern w:val="0"/>
                <w:sz w:val="24"/>
              </w:rPr>
              <w:t>使用</w:t>
            </w:r>
            <w:r>
              <w:rPr>
                <w:rFonts w:hint="eastAsia"/>
                <w:color w:val="auto"/>
                <w:kern w:val="0"/>
                <w:sz w:val="24"/>
              </w:rPr>
              <w:t>、</w:t>
            </w:r>
            <w:r>
              <w:rPr>
                <w:color w:val="auto"/>
                <w:kern w:val="0"/>
                <w:sz w:val="24"/>
              </w:rPr>
              <w:t>储存</w:t>
            </w:r>
            <w:r>
              <w:rPr>
                <w:rFonts w:hint="eastAsia"/>
                <w:color w:val="auto"/>
                <w:kern w:val="0"/>
                <w:sz w:val="24"/>
              </w:rPr>
              <w:t>过程中涉及的有毒有害危险物质主要</w:t>
            </w:r>
            <w:r>
              <w:rPr>
                <w:rFonts w:hint="eastAsia"/>
                <w:color w:val="auto"/>
                <w:kern w:val="0"/>
                <w:sz w:val="24"/>
                <w:lang w:val="en-US" w:eastAsia="zh-CN"/>
              </w:rPr>
              <w:t>为加弹油剂、纺丝油剂、废油</w:t>
            </w:r>
            <w:r>
              <w:rPr>
                <w:rFonts w:hint="eastAsia"/>
                <w:color w:val="auto"/>
                <w:kern w:val="0"/>
                <w:sz w:val="24"/>
              </w:rPr>
              <w:t>，</w:t>
            </w:r>
            <w:r>
              <w:rPr>
                <w:rFonts w:hint="eastAsia" w:ascii="Times New Roman" w:hAnsi="Times New Roman" w:eastAsia="宋体" w:cs="Times New Roman"/>
                <w:color w:val="auto"/>
                <w:sz w:val="24"/>
                <w:lang w:val="en-US" w:eastAsia="zh-CN"/>
              </w:rPr>
              <w:t>本项目采用导热油为环己基苯和二环己烷混合物，不属于危险物质。</w:t>
            </w:r>
            <w:r>
              <w:rPr>
                <w:rFonts w:hint="eastAsia"/>
                <w:color w:val="auto"/>
                <w:sz w:val="24"/>
              </w:rPr>
              <w:t>项目危险物质及其数量、</w:t>
            </w:r>
            <w:r>
              <w:rPr>
                <w:color w:val="auto"/>
                <w:sz w:val="24"/>
              </w:rPr>
              <w:t>分布</w:t>
            </w:r>
            <w:r>
              <w:rPr>
                <w:rFonts w:hint="eastAsia"/>
                <w:color w:val="auto"/>
                <w:sz w:val="24"/>
              </w:rPr>
              <w:t>情况和生产工艺特点调查结果见表4</w:t>
            </w:r>
            <w:r>
              <w:rPr>
                <w:rFonts w:hint="eastAsia"/>
                <w:color w:val="auto"/>
                <w:sz w:val="24"/>
                <w:lang w:val="en-US" w:eastAsia="zh-CN"/>
              </w:rPr>
              <w:t>.</w:t>
            </w:r>
            <w:r>
              <w:rPr>
                <w:rFonts w:hint="eastAsia"/>
                <w:color w:val="auto"/>
                <w:sz w:val="24"/>
              </w:rPr>
              <w:t>2</w:t>
            </w:r>
            <w:r>
              <w:rPr>
                <w:rFonts w:hint="eastAsia"/>
                <w:color w:val="auto"/>
                <w:sz w:val="24"/>
                <w:lang w:val="en-US" w:eastAsia="zh-CN"/>
              </w:rPr>
              <w:t>4</w:t>
            </w:r>
            <w:r>
              <w:rPr>
                <w:rFonts w:hint="eastAsia"/>
                <w:color w:val="auto"/>
                <w:kern w:val="0"/>
                <w:sz w:val="24"/>
              </w:rPr>
              <w:t>。</w:t>
            </w:r>
          </w:p>
          <w:p>
            <w:pPr>
              <w:pStyle w:val="94"/>
              <w:widowControl w:val="0"/>
              <w:spacing w:before="0" w:beforeLines="0" w:line="420" w:lineRule="exact"/>
              <w:rPr>
                <w:color w:val="auto"/>
                <w:sz w:val="24"/>
                <w:szCs w:val="24"/>
              </w:rPr>
            </w:pPr>
            <w:r>
              <w:rPr>
                <w:rFonts w:hint="eastAsia"/>
                <w:color w:val="auto"/>
                <w:sz w:val="24"/>
                <w:szCs w:val="24"/>
              </w:rPr>
              <w:t>表4</w:t>
            </w:r>
            <w:r>
              <w:rPr>
                <w:rFonts w:hint="eastAsia"/>
                <w:color w:val="auto"/>
                <w:sz w:val="24"/>
                <w:szCs w:val="24"/>
                <w:lang w:val="en-US" w:eastAsia="zh-CN"/>
              </w:rPr>
              <w:t>.</w:t>
            </w:r>
            <w:r>
              <w:rPr>
                <w:rFonts w:hint="eastAsia"/>
                <w:color w:val="auto"/>
                <w:sz w:val="24"/>
                <w:szCs w:val="24"/>
              </w:rPr>
              <w:t>2</w:t>
            </w:r>
            <w:r>
              <w:rPr>
                <w:rFonts w:hint="eastAsia"/>
                <w:color w:val="auto"/>
                <w:sz w:val="24"/>
                <w:szCs w:val="24"/>
                <w:lang w:val="en-US" w:eastAsia="zh-CN"/>
              </w:rPr>
              <w:t>4</w:t>
            </w:r>
            <w:r>
              <w:rPr>
                <w:color w:val="auto"/>
                <w:sz w:val="24"/>
                <w:szCs w:val="24"/>
              </w:rPr>
              <w:t xml:space="preserve"> </w:t>
            </w:r>
            <w:r>
              <w:rPr>
                <w:rFonts w:hint="eastAsia"/>
                <w:color w:val="auto"/>
                <w:sz w:val="24"/>
                <w:szCs w:val="24"/>
              </w:rPr>
              <w:t>项目风险源调查表</w:t>
            </w:r>
          </w:p>
          <w:tbl>
            <w:tblPr>
              <w:tblStyle w:val="32"/>
              <w:tblW w:w="495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42"/>
              <w:gridCol w:w="1473"/>
              <w:gridCol w:w="1361"/>
              <w:gridCol w:w="1564"/>
              <w:gridCol w:w="22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7" w:type="pc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危险物质名称</w:t>
                  </w:r>
                </w:p>
              </w:tc>
              <w:tc>
                <w:tcPr>
                  <w:tcW w:w="906" w:type="pc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危险物料</w:t>
                  </w:r>
                </w:p>
              </w:tc>
              <w:tc>
                <w:tcPr>
                  <w:tcW w:w="837" w:type="pc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危险物质</w:t>
                  </w:r>
                </w:p>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用量(t/a)</w:t>
                  </w:r>
                </w:p>
              </w:tc>
              <w:tc>
                <w:tcPr>
                  <w:tcW w:w="962" w:type="pc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厂区内最大</w:t>
                  </w:r>
                </w:p>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贮存量(t/a)</w:t>
                  </w:r>
                </w:p>
              </w:tc>
              <w:tc>
                <w:tcPr>
                  <w:tcW w:w="1405" w:type="pc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分布情况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7" w:type="pct"/>
                  <w:vMerge w:val="restar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油类物质</w:t>
                  </w:r>
                </w:p>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(矿物油类)</w:t>
                  </w:r>
                </w:p>
              </w:tc>
              <w:tc>
                <w:tcPr>
                  <w:tcW w:w="906" w:type="pct"/>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eastAsia="楷体_GB2312" w:cs="Times New Roman"/>
                      <w:color w:val="auto"/>
                      <w:szCs w:val="21"/>
                      <w:lang w:val="en-US" w:eastAsia="zh-CN"/>
                    </w:rPr>
                  </w:pPr>
                  <w:r>
                    <w:rPr>
                      <w:rFonts w:hint="default" w:ascii="Times New Roman" w:hAnsi="Times New Roman" w:eastAsia="楷体_GB2312" w:cs="Times New Roman"/>
                      <w:color w:val="auto"/>
                      <w:szCs w:val="21"/>
                      <w:lang w:val="en-US" w:eastAsia="zh-CN"/>
                    </w:rPr>
                    <w:t>纺丝油剂</w:t>
                  </w:r>
                </w:p>
              </w:tc>
              <w:tc>
                <w:tcPr>
                  <w:tcW w:w="837" w:type="pc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120</w:t>
                  </w:r>
                </w:p>
              </w:tc>
              <w:tc>
                <w:tcPr>
                  <w:tcW w:w="962" w:type="pc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lang w:val="en-US" w:eastAsia="zh-CN"/>
                    </w:rPr>
                    <w:t>25</w:t>
                  </w:r>
                  <w:r>
                    <w:rPr>
                      <w:rFonts w:hint="default" w:ascii="Times New Roman" w:hAnsi="Times New Roman" w:eastAsia="楷体_GB2312" w:cs="Times New Roman"/>
                      <w:b w:val="0"/>
                      <w:bCs w:val="0"/>
                      <w:color w:val="auto"/>
                      <w:sz w:val="21"/>
                      <w:szCs w:val="21"/>
                    </w:rPr>
                    <w:t xml:space="preserve"> </w:t>
                  </w:r>
                </w:p>
              </w:tc>
              <w:tc>
                <w:tcPr>
                  <w:tcW w:w="1405" w:type="pct"/>
                  <w:vMerge w:val="restar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rPr>
                    <w:t>位于厂房</w:t>
                  </w:r>
                  <w:r>
                    <w:rPr>
                      <w:rFonts w:hint="default" w:ascii="Times New Roman" w:hAnsi="Times New Roman" w:eastAsia="楷体_GB2312" w:cs="Times New Roman"/>
                      <w:b w:val="0"/>
                      <w:bCs w:val="0"/>
                      <w:color w:val="auto"/>
                      <w:sz w:val="21"/>
                      <w:szCs w:val="21"/>
                      <w:lang w:val="en-US" w:eastAsia="zh-CN"/>
                    </w:rPr>
                    <w:t>A区4F</w:t>
                  </w:r>
                </w:p>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油剂存贮间、调配系统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7" w:type="pct"/>
                  <w:vMerge w:val="continue"/>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rPr>
                  </w:pPr>
                </w:p>
              </w:tc>
              <w:tc>
                <w:tcPr>
                  <w:tcW w:w="906"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center"/>
                    <w:textAlignment w:val="auto"/>
                    <w:rPr>
                      <w:rFonts w:hint="default" w:ascii="Times New Roman" w:hAnsi="Times New Roman" w:eastAsia="楷体_GB2312" w:cs="Times New Roman"/>
                      <w:color w:val="auto"/>
                      <w:kern w:val="0"/>
                      <w:szCs w:val="21"/>
                      <w:lang w:val="en-US" w:eastAsia="zh-CN"/>
                    </w:rPr>
                  </w:pPr>
                  <w:r>
                    <w:rPr>
                      <w:rFonts w:hint="default" w:ascii="Times New Roman" w:hAnsi="Times New Roman" w:eastAsia="楷体_GB2312" w:cs="Times New Roman"/>
                      <w:color w:val="auto"/>
                      <w:kern w:val="0"/>
                      <w:szCs w:val="21"/>
                      <w:lang w:val="en-US" w:eastAsia="zh-CN"/>
                    </w:rPr>
                    <w:t>加弹油剂</w:t>
                  </w:r>
                </w:p>
              </w:tc>
              <w:tc>
                <w:tcPr>
                  <w:tcW w:w="837" w:type="pc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60</w:t>
                  </w:r>
                </w:p>
              </w:tc>
              <w:tc>
                <w:tcPr>
                  <w:tcW w:w="962" w:type="pc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10</w:t>
                  </w:r>
                </w:p>
              </w:tc>
              <w:tc>
                <w:tcPr>
                  <w:tcW w:w="1405" w:type="pct"/>
                  <w:vMerge w:val="continue"/>
                  <w:noWrap w:val="0"/>
                  <w:vAlign w:val="top"/>
                </w:tcPr>
                <w:p>
                  <w:pPr>
                    <w:pStyle w:val="75"/>
                    <w:keepNext w:val="0"/>
                    <w:keepLines w:val="0"/>
                    <w:pageBreakBefore w:val="0"/>
                    <w:widowControl w:val="0"/>
                    <w:kinsoku/>
                    <w:wordWrap/>
                    <w:overflowPunct/>
                    <w:topLinePunct w:val="0"/>
                    <w:bidi w:val="0"/>
                    <w:spacing w:line="240" w:lineRule="exact"/>
                    <w:jc w:val="left"/>
                    <w:textAlignment w:val="auto"/>
                    <w:rPr>
                      <w:rFonts w:hint="default" w:ascii="Times New Roman" w:hAnsi="Times New Roman" w:eastAsia="楷体_GB2312"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7" w:type="pct"/>
                  <w:vMerge w:val="continue"/>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rPr>
                  </w:pPr>
                </w:p>
              </w:tc>
              <w:tc>
                <w:tcPr>
                  <w:tcW w:w="906"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center"/>
                    <w:textAlignment w:val="auto"/>
                    <w:rPr>
                      <w:rFonts w:hint="default" w:ascii="Times New Roman" w:hAnsi="Times New Roman" w:eastAsia="楷体_GB2312" w:cs="Times New Roman"/>
                      <w:color w:val="auto"/>
                      <w:kern w:val="0"/>
                      <w:szCs w:val="21"/>
                      <w:lang w:val="en-US" w:eastAsia="zh-CN"/>
                    </w:rPr>
                  </w:pPr>
                  <w:r>
                    <w:rPr>
                      <w:rFonts w:hint="default" w:ascii="Times New Roman" w:hAnsi="Times New Roman" w:eastAsia="楷体_GB2312" w:cs="Times New Roman"/>
                      <w:color w:val="auto"/>
                      <w:kern w:val="0"/>
                      <w:szCs w:val="21"/>
                      <w:lang w:val="en-US" w:eastAsia="zh-CN"/>
                    </w:rPr>
                    <w:t>废油剂</w:t>
                  </w:r>
                </w:p>
              </w:tc>
              <w:tc>
                <w:tcPr>
                  <w:tcW w:w="837" w:type="pc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55</w:t>
                  </w:r>
                </w:p>
              </w:tc>
              <w:tc>
                <w:tcPr>
                  <w:tcW w:w="962" w:type="pc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lang w:eastAsia="zh-CN"/>
                    </w:rPr>
                  </w:pPr>
                  <w:r>
                    <w:rPr>
                      <w:rFonts w:hint="default" w:ascii="Times New Roman" w:hAnsi="Times New Roman" w:eastAsia="楷体_GB2312" w:cs="Times New Roman"/>
                      <w:b w:val="0"/>
                      <w:bCs w:val="0"/>
                      <w:color w:val="auto"/>
                      <w:sz w:val="21"/>
                      <w:szCs w:val="21"/>
                      <w:lang w:val="en-US" w:eastAsia="zh-CN"/>
                    </w:rPr>
                    <w:t>5</w:t>
                  </w:r>
                </w:p>
              </w:tc>
              <w:tc>
                <w:tcPr>
                  <w:tcW w:w="1405" w:type="pct"/>
                  <w:vMerge w:val="restart"/>
                  <w:noWrap w:val="0"/>
                  <w:vAlign w:val="center"/>
                </w:tcPr>
                <w:p>
                  <w:pPr>
                    <w:pStyle w:val="75"/>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7" w:type="pct"/>
                  <w:vMerge w:val="continue"/>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rPr>
                  </w:pPr>
                </w:p>
              </w:tc>
              <w:tc>
                <w:tcPr>
                  <w:tcW w:w="906"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center"/>
                    <w:textAlignment w:val="auto"/>
                    <w:rPr>
                      <w:rFonts w:hint="default" w:ascii="Times New Roman" w:hAnsi="Times New Roman" w:eastAsia="楷体_GB2312" w:cs="Times New Roman"/>
                      <w:color w:val="auto"/>
                      <w:kern w:val="0"/>
                      <w:szCs w:val="21"/>
                      <w:lang w:val="en-US" w:eastAsia="zh-CN"/>
                    </w:rPr>
                  </w:pPr>
                  <w:r>
                    <w:rPr>
                      <w:rFonts w:hint="default" w:ascii="Times New Roman" w:hAnsi="Times New Roman" w:eastAsia="楷体_GB2312" w:cs="Times New Roman"/>
                      <w:color w:val="auto"/>
                      <w:kern w:val="0"/>
                      <w:szCs w:val="21"/>
                      <w:lang w:val="en-US" w:eastAsia="zh-CN"/>
                    </w:rPr>
                    <w:t>废润滑油</w:t>
                  </w:r>
                </w:p>
              </w:tc>
              <w:tc>
                <w:tcPr>
                  <w:tcW w:w="837" w:type="pc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rPr>
                    <w:t>0.5</w:t>
                  </w:r>
                </w:p>
              </w:tc>
              <w:tc>
                <w:tcPr>
                  <w:tcW w:w="962" w:type="pct"/>
                  <w:noWrap w:val="0"/>
                  <w:vAlign w:val="center"/>
                </w:tcPr>
                <w:p>
                  <w:pPr>
                    <w:pStyle w:val="75"/>
                    <w:keepNext w:val="0"/>
                    <w:keepLines w:val="0"/>
                    <w:pageBreakBefore w:val="0"/>
                    <w:widowControl w:val="0"/>
                    <w:kinsoku/>
                    <w:wordWrap/>
                    <w:overflowPunct/>
                    <w:topLinePunct w:val="0"/>
                    <w:bidi w:val="0"/>
                    <w:spacing w:line="240" w:lineRule="exact"/>
                    <w:textAlignment w:val="auto"/>
                    <w:rPr>
                      <w:rFonts w:hint="default" w:ascii="Times New Roman" w:hAnsi="Times New Roman" w:eastAsia="楷体_GB2312" w:cs="Times New Roman"/>
                      <w:b w:val="0"/>
                      <w:bCs w:val="0"/>
                      <w:color w:val="auto"/>
                      <w:sz w:val="21"/>
                      <w:szCs w:val="21"/>
                    </w:rPr>
                  </w:pPr>
                  <w:r>
                    <w:rPr>
                      <w:rFonts w:hint="default" w:ascii="Times New Roman" w:hAnsi="Times New Roman" w:eastAsia="楷体_GB2312" w:cs="Times New Roman"/>
                      <w:b w:val="0"/>
                      <w:bCs w:val="0"/>
                      <w:color w:val="auto"/>
                      <w:sz w:val="21"/>
                      <w:szCs w:val="21"/>
                    </w:rPr>
                    <w:t>0.</w:t>
                  </w:r>
                  <w:r>
                    <w:rPr>
                      <w:rFonts w:hint="default" w:ascii="Times New Roman" w:hAnsi="Times New Roman" w:eastAsia="楷体_GB2312" w:cs="Times New Roman"/>
                      <w:b w:val="0"/>
                      <w:bCs w:val="0"/>
                      <w:color w:val="auto"/>
                      <w:sz w:val="21"/>
                      <w:szCs w:val="21"/>
                      <w:lang w:val="en-US" w:eastAsia="zh-CN"/>
                    </w:rPr>
                    <w:t>5</w:t>
                  </w:r>
                  <w:r>
                    <w:rPr>
                      <w:rFonts w:hint="default" w:ascii="Times New Roman" w:hAnsi="Times New Roman" w:eastAsia="楷体_GB2312" w:cs="Times New Roman"/>
                      <w:b w:val="0"/>
                      <w:bCs w:val="0"/>
                      <w:color w:val="auto"/>
                      <w:sz w:val="21"/>
                      <w:szCs w:val="21"/>
                    </w:rPr>
                    <w:t xml:space="preserve"> </w:t>
                  </w:r>
                </w:p>
              </w:tc>
              <w:tc>
                <w:tcPr>
                  <w:tcW w:w="1405" w:type="pct"/>
                  <w:vMerge w:val="continue"/>
                  <w:noWrap w:val="0"/>
                  <w:vAlign w:val="top"/>
                </w:tcPr>
                <w:p>
                  <w:pPr>
                    <w:pStyle w:val="75"/>
                    <w:keepNext w:val="0"/>
                    <w:keepLines w:val="0"/>
                    <w:pageBreakBefore w:val="0"/>
                    <w:widowControl w:val="0"/>
                    <w:kinsoku/>
                    <w:wordWrap/>
                    <w:overflowPunct/>
                    <w:topLinePunct w:val="0"/>
                    <w:bidi w:val="0"/>
                    <w:spacing w:line="240" w:lineRule="exact"/>
                    <w:jc w:val="left"/>
                    <w:textAlignment w:val="auto"/>
                    <w:rPr>
                      <w:rFonts w:hint="default" w:ascii="Times New Roman" w:hAnsi="Times New Roman" w:eastAsia="楷体_GB2312" w:cs="Times New Roman"/>
                      <w:b w:val="0"/>
                      <w:bCs w:val="0"/>
                      <w:color w:val="auto"/>
                      <w:sz w:val="21"/>
                      <w:szCs w:val="21"/>
                    </w:rPr>
                  </w:pPr>
                </w:p>
              </w:tc>
            </w:tr>
          </w:tbl>
          <w:p>
            <w:pPr>
              <w:pStyle w:val="10"/>
              <w:keepNext w:val="0"/>
              <w:keepLines w:val="0"/>
              <w:pageBreakBefore w:val="0"/>
              <w:widowControl w:val="0"/>
              <w:kinsoku/>
              <w:wordWrap/>
              <w:overflowPunct/>
              <w:topLinePunct w:val="0"/>
              <w:autoSpaceDE/>
              <w:autoSpaceDN/>
              <w:bidi w:val="0"/>
              <w:adjustRightInd w:val="0"/>
              <w:snapToGrid w:val="0"/>
              <w:spacing w:after="0" w:line="420" w:lineRule="exact"/>
              <w:ind w:firstLine="480" w:firstLineChars="200"/>
              <w:jc w:val="left"/>
              <w:textAlignment w:val="auto"/>
              <w:outlineLvl w:val="2"/>
              <w:rPr>
                <w:rFonts w:hint="default" w:ascii="Times New Roman" w:hAnsi="Times New Roman" w:eastAsia="宋体" w:cs="Times New Roman"/>
                <w:b w:val="0"/>
                <w:bCs/>
                <w:snapToGrid w:val="0"/>
                <w:color w:val="auto"/>
                <w:sz w:val="24"/>
                <w:szCs w:val="24"/>
                <w:lang w:val="en-US" w:eastAsia="zh-CN"/>
              </w:rPr>
            </w:pPr>
            <w:r>
              <w:rPr>
                <w:rFonts w:hint="eastAsia" w:ascii="Times New Roman" w:hAnsi="Times New Roman" w:eastAsia="宋体" w:cs="Times New Roman"/>
                <w:b w:val="0"/>
                <w:bCs/>
                <w:snapToGrid w:val="0"/>
                <w:color w:val="auto"/>
                <w:sz w:val="24"/>
                <w:szCs w:val="24"/>
                <w:lang w:val="en-US" w:eastAsia="zh-CN"/>
              </w:rPr>
              <w:t>(</w:t>
            </w:r>
            <w:r>
              <w:rPr>
                <w:rFonts w:hint="default" w:ascii="Times New Roman" w:hAnsi="Times New Roman" w:eastAsia="宋体" w:cs="Times New Roman"/>
                <w:b w:val="0"/>
                <w:bCs/>
                <w:snapToGrid w:val="0"/>
                <w:color w:val="auto"/>
                <w:sz w:val="24"/>
                <w:szCs w:val="24"/>
                <w:lang w:val="en-US" w:eastAsia="zh-CN"/>
              </w:rPr>
              <w:t>2</w:t>
            </w:r>
            <w:r>
              <w:rPr>
                <w:rFonts w:hint="eastAsia" w:ascii="Times New Roman" w:hAnsi="Times New Roman" w:eastAsia="宋体" w:cs="Times New Roman"/>
                <w:b w:val="0"/>
                <w:bCs/>
                <w:snapToGrid w:val="0"/>
                <w:color w:val="auto"/>
                <w:sz w:val="24"/>
                <w:szCs w:val="24"/>
                <w:lang w:val="en-US" w:eastAsia="zh-CN"/>
              </w:rPr>
              <w:t>)</w:t>
            </w:r>
            <w:r>
              <w:rPr>
                <w:rFonts w:hint="default" w:ascii="Times New Roman" w:hAnsi="Times New Roman" w:eastAsia="宋体" w:cs="Times New Roman"/>
                <w:b w:val="0"/>
                <w:bCs/>
                <w:snapToGrid w:val="0"/>
                <w:color w:val="auto"/>
                <w:sz w:val="24"/>
                <w:szCs w:val="24"/>
                <w:lang w:val="en-US" w:eastAsia="zh-CN"/>
              </w:rPr>
              <w:t>风险潜势初判</w:t>
            </w:r>
          </w:p>
          <w:p>
            <w:pPr>
              <w:pStyle w:val="54"/>
              <w:keepNext w:val="0"/>
              <w:keepLines w:val="0"/>
              <w:pageBreakBefore w:val="0"/>
              <w:widowControl w:val="0"/>
              <w:kinsoku/>
              <w:wordWrap/>
              <w:overflowPunct/>
              <w:topLinePunct w:val="0"/>
              <w:autoSpaceDE/>
              <w:autoSpaceDN/>
              <w:bidi w:val="0"/>
              <w:snapToGrid w:val="0"/>
              <w:spacing w:line="420" w:lineRule="exact"/>
              <w:ind w:firstLine="48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根据《建设项目风险评价技术导则》</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HJ169-2018</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附录C推荐方法，计算危险物质数量与临界量比值Q。当项目存在多种危险物质时，按如下公式计算Q。</w:t>
            </w:r>
          </w:p>
          <w:p>
            <w:pPr>
              <w:tabs>
                <w:tab w:val="left" w:pos="794"/>
              </w:tabs>
              <w:snapToGrid w:val="0"/>
              <w:ind w:left="48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kern w:val="0"/>
                <w:sz w:val="24"/>
                <w:szCs w:val="24"/>
              </w:rPr>
              <w:instrText xml:space="preserve"> QUOTE </w:instrText>
            </w:r>
            <w:r>
              <w:rPr>
                <w:rFonts w:hint="default" w:ascii="Times New Roman" w:hAnsi="Times New Roman" w:cs="Times New Roman"/>
                <w:color w:val="auto"/>
                <w:kern w:val="0"/>
                <w:sz w:val="24"/>
                <w:szCs w:val="24"/>
              </w:rPr>
              <w:pict>
                <v:shape id="_x0000_i1372" o:spt="75" type="#_x0000_t75" style="height:31.5pt;width:111.7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stylePaneFormatFilter w:val=&quot;3F01&quot;/&gt;&lt;w:defaultTabStop w:val=&quot;420&quot;/&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allowPNG/&gt;&lt;w:targetScreenSz w:val=&quot;1024x768&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doNotExpandShiftReturn/&gt;&lt;w:adjustLineHeightInTable/&gt;&lt;w:breakWrappedTables/&gt;&lt;w:snapToGridInCell/&gt;&lt;w:dontGrowAutofit/&gt;&lt;w:useFELayout/&gt;&lt;/w:compat&gt;&lt;wsp:rsids&gt;&lt;wsp:rsidRoot wsp:val=&quot;00172A27&quot;/&gt;&lt;wsp:rsid wsp:val=&quot;00000DE9&quot;/&gt;&lt;wsp:rsid wsp:val=&quot;000064D7&quot;/&gt;&lt;wsp:rsid wsp:val=&quot;00007BC6&quot;/&gt;&lt;wsp:rsid wsp:val=&quot;00007E7D&quot;/&gt;&lt;wsp:rsid wsp:val=&quot;00010DA3&quot;/&gt;&lt;wsp:rsid wsp:val=&quot;000131C5&quot;/&gt;&lt;wsp:rsid wsp:val=&quot;00013926&quot;/&gt;&lt;wsp:rsid wsp:val=&quot;000149AC&quot;/&gt;&lt;wsp:rsid wsp:val=&quot;000241F6&quot;/&gt;&lt;wsp:rsid wsp:val=&quot;00024222&quot;/&gt;&lt;wsp:rsid wsp:val=&quot;00024912&quot;/&gt;&lt;wsp:rsid wsp:val=&quot;00026838&quot;/&gt;&lt;wsp:rsid wsp:val=&quot;00026DA9&quot;/&gt;&lt;wsp:rsid wsp:val=&quot;00027FAE&quot;/&gt;&lt;wsp:rsid wsp:val=&quot;0003142A&quot;/&gt;&lt;wsp:rsid wsp:val=&quot;00033FBB&quot;/&gt;&lt;wsp:rsid wsp:val=&quot;00040DA8&quot;/&gt;&lt;wsp:rsid wsp:val=&quot;00042D42&quot;/&gt;&lt;wsp:rsid wsp:val=&quot;00043EEB&quot;/&gt;&lt;wsp:rsid wsp:val=&quot;000461DF&quot;/&gt;&lt;wsp:rsid wsp:val=&quot;00046265&quot;/&gt;&lt;wsp:rsid wsp:val=&quot;00053E14&quot;/&gt;&lt;wsp:rsid wsp:val=&quot;00055BDE&quot;/&gt;&lt;wsp:rsid wsp:val=&quot;00061D2F&quot;/&gt;&lt;wsp:rsid wsp:val=&quot;000655D1&quot;/&gt;&lt;wsp:rsid wsp:val=&quot;00066A6A&quot;/&gt;&lt;wsp:rsid wsp:val=&quot;000720EE&quot;/&gt;&lt;wsp:rsid wsp:val=&quot;000742D0&quot;/&gt;&lt;wsp:rsid wsp:val=&quot;000817C9&quot;/&gt;&lt;wsp:rsid wsp:val=&quot;00083AC7&quot;/&gt;&lt;wsp:rsid wsp:val=&quot;0008645A&quot;/&gt;&lt;wsp:rsid wsp:val=&quot;000878B8&quot;/&gt;&lt;wsp:rsid wsp:val=&quot;00087C9D&quot;/&gt;&lt;wsp:rsid wsp:val=&quot;00087F74&quot;/&gt;&lt;wsp:rsid wsp:val=&quot;000925EF&quot;/&gt;&lt;wsp:rsid wsp:val=&quot;00092A21&quot;/&gt;&lt;wsp:rsid wsp:val=&quot;00096800&quot;/&gt;&lt;wsp:rsid wsp:val=&quot;00096D5B&quot;/&gt;&lt;wsp:rsid wsp:val=&quot;0009776A&quot;/&gt;&lt;wsp:rsid wsp:val=&quot;00097ED0&quot;/&gt;&lt;wsp:rsid wsp:val=&quot;000A4A6B&quot;/&gt;&lt;wsp:rsid wsp:val=&quot;000B3D33&quot;/&gt;&lt;wsp:rsid wsp:val=&quot;000B3D99&quot;/&gt;&lt;wsp:rsid wsp:val=&quot;000B5D60&quot;/&gt;&lt;wsp:rsid wsp:val=&quot;000B61F5&quot;/&gt;&lt;wsp:rsid wsp:val=&quot;000C035E&quot;/&gt;&lt;wsp:rsid wsp:val=&quot;000C6716&quot;/&gt;&lt;wsp:rsid wsp:val=&quot;000D0999&quot;/&gt;&lt;wsp:rsid wsp:val=&quot;000D1E43&quot;/&gt;&lt;wsp:rsid wsp:val=&quot;000D28B9&quot;/&gt;&lt;wsp:rsid wsp:val=&quot;000D5823&quot;/&gt;&lt;wsp:rsid wsp:val=&quot;000E2DA4&quot;/&gt;&lt;wsp:rsid wsp:val=&quot;000E2E6B&quot;/&gt;&lt;wsp:rsid wsp:val=&quot;000E39E5&quot;/&gt;&lt;wsp:rsid wsp:val=&quot;000E4E44&quot;/&gt;&lt;wsp:rsid wsp:val=&quot;000F081E&quot;/&gt;&lt;wsp:rsid wsp:val=&quot;000F33C4&quot;/&gt;&lt;wsp:rsid wsp:val=&quot;000F553F&quot;/&gt;&lt;wsp:rsid wsp:val=&quot;0010003B&quot;/&gt;&lt;wsp:rsid wsp:val=&quot;00100371&quot;/&gt;&lt;wsp:rsid wsp:val=&quot;00104117&quot;/&gt;&lt;wsp:rsid wsp:val=&quot;00106FA7&quot;/&gt;&lt;wsp:rsid wsp:val=&quot;001071C2&quot;/&gt;&lt;wsp:rsid wsp:val=&quot;0011040A&quot;/&gt;&lt;wsp:rsid wsp:val=&quot;001124C9&quot;/&gt;&lt;wsp:rsid wsp:val=&quot;00114A77&quot;/&gt;&lt;wsp:rsid wsp:val=&quot;001221BD&quot;/&gt;&lt;wsp:rsid wsp:val=&quot;001225D1&quot;/&gt;&lt;wsp:rsid wsp:val=&quot;0012493D&quot;/&gt;&lt;wsp:rsid wsp:val=&quot;00125B53&quot;/&gt;&lt;wsp:rsid wsp:val=&quot;001262F4&quot;/&gt;&lt;wsp:rsid wsp:val=&quot;00130CDF&quot;/&gt;&lt;wsp:rsid wsp:val=&quot;00132C4B&quot;/&gt;&lt;wsp:rsid wsp:val=&quot;00136F06&quot;/&gt;&lt;wsp:rsid wsp:val=&quot;001428A7&quot;/&gt;&lt;wsp:rsid wsp:val=&quot;00144E94&quot;/&gt;&lt;wsp:rsid wsp:val=&quot;0014581D&quot;/&gt;&lt;wsp:rsid wsp:val=&quot;00147F07&quot;/&gt;&lt;wsp:rsid wsp:val=&quot;0015067F&quot;/&gt;&lt;wsp:rsid wsp:val=&quot;001522B1&quot;/&gt;&lt;wsp:rsid wsp:val=&quot;00154F1D&quot;/&gt;&lt;wsp:rsid wsp:val=&quot;0015746A&quot;/&gt;&lt;wsp:rsid wsp:val=&quot;00161091&quot;/&gt;&lt;wsp:rsid wsp:val=&quot;00164881&quot;/&gt;&lt;wsp:rsid wsp:val=&quot;001706AE&quot;/&gt;&lt;wsp:rsid wsp:val=&quot;00172E63&quot;/&gt;&lt;wsp:rsid wsp:val=&quot;001745AC&quot;/&gt;&lt;wsp:rsid wsp:val=&quot;00176611&quot;/&gt;&lt;wsp:rsid wsp:val=&quot;001803DE&quot;/&gt;&lt;wsp:rsid wsp:val=&quot;001805EB&quot;/&gt;&lt;wsp:rsid wsp:val=&quot;00183077&quot;/&gt;&lt;wsp:rsid wsp:val=&quot;00183C5F&quot;/&gt;&lt;wsp:rsid wsp:val=&quot;001845A1&quot;/&gt;&lt;wsp:rsid wsp:val=&quot;00190D8C&quot;/&gt;&lt;wsp:rsid wsp:val=&quot;00192FC1&quot;/&gt;&lt;wsp:rsid wsp:val=&quot;00195B30&quot;/&gt;&lt;wsp:rsid wsp:val=&quot;001B0385&quot;/&gt;&lt;wsp:rsid wsp:val=&quot;001B04C3&quot;/&gt;&lt;wsp:rsid wsp:val=&quot;001B1A8A&quot;/&gt;&lt;wsp:rsid wsp:val=&quot;001B6BAD&quot;/&gt;&lt;wsp:rsid wsp:val=&quot;001B7EF9&quot;/&gt;&lt;wsp:rsid wsp:val=&quot;001B7F7D&quot;/&gt;&lt;wsp:rsid wsp:val=&quot;001C148B&quot;/&gt;&lt;wsp:rsid wsp:val=&quot;001C2D57&quot;/&gt;&lt;wsp:rsid wsp:val=&quot;001C50ED&quot;/&gt;&lt;wsp:rsid wsp:val=&quot;001C6E8F&quot;/&gt;&lt;wsp:rsid wsp:val=&quot;001C718E&quot;/&gt;&lt;wsp:rsid wsp:val=&quot;001D1677&quot;/&gt;&lt;wsp:rsid wsp:val=&quot;001D1D9B&quot;/&gt;&lt;wsp:rsid wsp:val=&quot;001D2069&quot;/&gt;&lt;wsp:rsid wsp:val=&quot;001D44BF&quot;/&gt;&lt;wsp:rsid wsp:val=&quot;001E13D9&quot;/&gt;&lt;wsp:rsid wsp:val=&quot;001E560E&quot;/&gt;&lt;wsp:rsid wsp:val=&quot;001E6180&quot;/&gt;&lt;wsp:rsid wsp:val=&quot;001E7715&quot;/&gt;&lt;wsp:rsid wsp:val=&quot;001F01A3&quot;/&gt;&lt;wsp:rsid wsp:val=&quot;001F07D1&quot;/&gt;&lt;wsp:rsid wsp:val=&quot;001F1A76&quot;/&gt;&lt;wsp:rsid wsp:val=&quot;001F5300&quot;/&gt;&lt;wsp:rsid wsp:val=&quot;00200A79&quot;/&gt;&lt;wsp:rsid wsp:val=&quot;00200AD5&quot;/&gt;&lt;wsp:rsid wsp:val=&quot;0020282B&quot;/&gt;&lt;wsp:rsid wsp:val=&quot;00203587&quot;/&gt;&lt;wsp:rsid wsp:val=&quot;00203738&quot;/&gt;&lt;wsp:rsid wsp:val=&quot;00203796&quot;/&gt;&lt;wsp:rsid wsp:val=&quot;00203C06&quot;/&gt;&lt;wsp:rsid wsp:val=&quot;0020508F&quot;/&gt;&lt;wsp:rsid wsp:val=&quot;0021191A&quot;/&gt;&lt;wsp:rsid wsp:val=&quot;0021203B&quot;/&gt;&lt;wsp:rsid wsp:val=&quot;002120A3&quot;/&gt;&lt;wsp:rsid wsp:val=&quot;00213CD3&quot;/&gt;&lt;wsp:rsid wsp:val=&quot;00214333&quot;/&gt;&lt;wsp:rsid wsp:val=&quot;00215040&quot;/&gt;&lt;wsp:rsid wsp:val=&quot;002204D1&quot;/&gt;&lt;wsp:rsid wsp:val=&quot;00221ACF&quot;/&gt;&lt;wsp:rsid wsp:val=&quot;002235D4&quot;/&gt;&lt;wsp:rsid wsp:val=&quot;0022528D&quot;/&gt;&lt;wsp:rsid wsp:val=&quot;00230EAB&quot;/&gt;&lt;wsp:rsid wsp:val=&quot;00231C9B&quot;/&gt;&lt;wsp:rsid wsp:val=&quot;00231FD1&quot;/&gt;&lt;wsp:rsid wsp:val=&quot;00232D79&quot;/&gt;&lt;wsp:rsid wsp:val=&quot;002331FB&quot;/&gt;&lt;wsp:rsid wsp:val=&quot;00234C03&quot;/&gt;&lt;wsp:rsid wsp:val=&quot;00235C0A&quot;/&gt;&lt;wsp:rsid wsp:val=&quot;00235C9E&quot;/&gt;&lt;wsp:rsid wsp:val=&quot;002377D5&quot;/&gt;&lt;wsp:rsid wsp:val=&quot;00237DDD&quot;/&gt;&lt;wsp:rsid wsp:val=&quot;002422EF&quot;/&gt;&lt;wsp:rsid wsp:val=&quot;00242803&quot;/&gt;&lt;wsp:rsid wsp:val=&quot;00245314&quot;/&gt;&lt;wsp:rsid wsp:val=&quot;002457EF&quot;/&gt;&lt;wsp:rsid wsp:val=&quot;00247528&quot;/&gt;&lt;wsp:rsid wsp:val=&quot;00247DB1&quot;/&gt;&lt;wsp:rsid wsp:val=&quot;002511AD&quot;/&gt;&lt;wsp:rsid wsp:val=&quot;002534D7&quot;/&gt;&lt;wsp:rsid wsp:val=&quot;00253719&quot;/&gt;&lt;wsp:rsid wsp:val=&quot;0026377B&quot;/&gt;&lt;wsp:rsid wsp:val=&quot;00263787&quot;/&gt;&lt;wsp:rsid wsp:val=&quot;00264A2A&quot;/&gt;&lt;wsp:rsid wsp:val=&quot;00265F36&quot;/&gt;&lt;wsp:rsid wsp:val=&quot;00267677&quot;/&gt;&lt;wsp:rsid wsp:val=&quot;00270B30&quot;/&gt;&lt;wsp:rsid wsp:val=&quot;002737DC&quot;/&gt;&lt;wsp:rsid wsp:val=&quot;002743B3&quot;/&gt;&lt;wsp:rsid wsp:val=&quot;002752E2&quot;/&gt;&lt;wsp:rsid wsp:val=&quot;00281340&quot;/&gt;&lt;wsp:rsid wsp:val=&quot;00281553&quot;/&gt;&lt;wsp:rsid wsp:val=&quot;00285528&quot;/&gt;&lt;wsp:rsid wsp:val=&quot;002857D5&quot;/&gt;&lt;wsp:rsid wsp:val=&quot;00286F7A&quot;/&gt;&lt;wsp:rsid wsp:val=&quot;00294624&quot;/&gt;&lt;wsp:rsid wsp:val=&quot;002A1BAA&quot;/&gt;&lt;wsp:rsid wsp:val=&quot;002A2CDA&quot;/&gt;&lt;wsp:rsid wsp:val=&quot;002A4859&quot;/&gt;&lt;wsp:rsid wsp:val=&quot;002B461F&quot;/&gt;&lt;wsp:rsid wsp:val=&quot;002B64E8&quot;/&gt;&lt;wsp:rsid wsp:val=&quot;002B6796&quot;/&gt;&lt;wsp:rsid wsp:val=&quot;002B6FC6&quot;/&gt;&lt;wsp:rsid wsp:val=&quot;002B7B33&quot;/&gt;&lt;wsp:rsid wsp:val=&quot;002C10E9&quot;/&gt;&lt;wsp:rsid wsp:val=&quot;002C11A8&quot;/&gt;&lt;wsp:rsid wsp:val=&quot;002C5FB3&quot;/&gt;&lt;wsp:rsid wsp:val=&quot;002C67CF&quot;/&gt;&lt;wsp:rsid wsp:val=&quot;002D07D5&quot;/&gt;&lt;wsp:rsid wsp:val=&quot;002D1D66&quot;/&gt;&lt;wsp:rsid wsp:val=&quot;002D2379&quot;/&gt;&lt;wsp:rsid wsp:val=&quot;002D2531&quot;/&gt;&lt;wsp:rsid wsp:val=&quot;002D5F28&quot;/&gt;&lt;wsp:rsid wsp:val=&quot;002E0F6D&quot;/&gt;&lt;wsp:rsid wsp:val=&quot;002E2016&quot;/&gt;&lt;wsp:rsid wsp:val=&quot;002E282C&quot;/&gt;&lt;wsp:rsid wsp:val=&quot;002E2B70&quot;/&gt;&lt;wsp:rsid wsp:val=&quot;002E50A8&quot;/&gt;&lt;wsp:rsid wsp:val=&quot;002F7E97&quot;/&gt;&lt;wsp:rsid wsp:val=&quot;002F7EED&quot;/&gt;&lt;wsp:rsid wsp:val=&quot;0030595A&quot;/&gt;&lt;wsp:rsid wsp:val=&quot;003064B1&quot;/&gt;&lt;wsp:rsid wsp:val=&quot;003118DB&quot;/&gt;&lt;wsp:rsid wsp:val=&quot;00314959&quot;/&gt;&lt;wsp:rsid wsp:val=&quot;00314B35&quot;/&gt;&lt;wsp:rsid wsp:val=&quot;00314CCC&quot;/&gt;&lt;wsp:rsid wsp:val=&quot;003150D3&quot;/&gt;&lt;wsp:rsid wsp:val=&quot;00315DCF&quot;/&gt;&lt;wsp:rsid wsp:val=&quot;00316693&quot;/&gt;&lt;wsp:rsid wsp:val=&quot;003200D0&quot;/&gt;&lt;wsp:rsid wsp:val=&quot;00321202&quot;/&gt;&lt;wsp:rsid wsp:val=&quot;00322BD6&quot;/&gt;&lt;wsp:rsid wsp:val=&quot;00322FCD&quot;/&gt;&lt;wsp:rsid wsp:val=&quot;0032308E&quot;/&gt;&lt;wsp:rsid wsp:val=&quot;00327156&quot;/&gt;&lt;wsp:rsid wsp:val=&quot;00331571&quot;/&gt;&lt;wsp:rsid wsp:val=&quot;00333CC4&quot;/&gt;&lt;wsp:rsid wsp:val=&quot;003357C2&quot;/&gt;&lt;wsp:rsid wsp:val=&quot;00336C2A&quot;/&gt;&lt;wsp:rsid wsp:val=&quot;00340B0D&quot;/&gt;&lt;wsp:rsid wsp:val=&quot;00346053&quot;/&gt;&lt;wsp:rsid wsp:val=&quot;0034793B&quot;/&gt;&lt;wsp:rsid wsp:val=&quot;00350104&quot;/&gt;&lt;wsp:rsid wsp:val=&quot;00350B8B&quot;/&gt;&lt;wsp:rsid wsp:val=&quot;00350FF6&quot;/&gt;&lt;wsp:rsid wsp:val=&quot;00351B4E&quot;/&gt;&lt;wsp:rsid wsp:val=&quot;003522A2&quot;/&gt;&lt;wsp:rsid wsp:val=&quot;0035257F&quot;/&gt;&lt;wsp:rsid wsp:val=&quot;0035299C&quot;/&gt;&lt;wsp:rsid wsp:val=&quot;003549E8&quot;/&gt;&lt;wsp:rsid wsp:val=&quot;00356276&quot;/&gt;&lt;wsp:rsid wsp:val=&quot;00356292&quot;/&gt;&lt;wsp:rsid wsp:val=&quot;00356832&quot;/&gt;&lt;wsp:rsid wsp:val=&quot;00361271&quot;/&gt;&lt;wsp:rsid wsp:val=&quot;00361C5F&quot;/&gt;&lt;wsp:rsid wsp:val=&quot;0036242F&quot;/&gt;&lt;wsp:rsid wsp:val=&quot;003647EA&quot;/&gt;&lt;wsp:rsid wsp:val=&quot;00370333&quot;/&gt;&lt;wsp:rsid wsp:val=&quot;00372B96&quot;/&gt;&lt;wsp:rsid wsp:val=&quot;0037721A&quot;/&gt;&lt;wsp:rsid wsp:val=&quot;00383454&quot;/&gt;&lt;wsp:rsid wsp:val=&quot;003858A1&quot;/&gt;&lt;wsp:rsid wsp:val=&quot;00391842&quot;/&gt;&lt;wsp:rsid wsp:val=&quot;00392283&quot;/&gt;&lt;wsp:rsid wsp:val=&quot;0039494C&quot;/&gt;&lt;wsp:rsid wsp:val=&quot;00394C28&quot;/&gt;&lt;wsp:rsid wsp:val=&quot;00395FAC&quot;/&gt;&lt;wsp:rsid wsp:val=&quot;003A1DB9&quot;/&gt;&lt;wsp:rsid wsp:val=&quot;003A3848&quot;/&gt;&lt;wsp:rsid wsp:val=&quot;003A4C1E&quot;/&gt;&lt;wsp:rsid wsp:val=&quot;003A658B&quot;/&gt;&lt;wsp:rsid wsp:val=&quot;003B2204&quot;/&gt;&lt;wsp:rsid wsp:val=&quot;003B35F0&quot;/&gt;&lt;wsp:rsid wsp:val=&quot;003B385A&quot;/&gt;&lt;wsp:rsid wsp:val=&quot;003B3CA3&quot;/&gt;&lt;wsp:rsid wsp:val=&quot;003D0FB5&quot;/&gt;&lt;wsp:rsid wsp:val=&quot;003D2238&quot;/&gt;&lt;wsp:rsid wsp:val=&quot;003D434C&quot;/&gt;&lt;wsp:rsid wsp:val=&quot;003D4495&quot;/&gt;&lt;wsp:rsid wsp:val=&quot;003D4AAF&quot;/&gt;&lt;wsp:rsid wsp:val=&quot;003D658C&quot;/&gt;&lt;wsp:rsid wsp:val=&quot;003D6BB9&quot;/&gt;&lt;wsp:rsid wsp:val=&quot;003E0540&quot;/&gt;&lt;wsp:rsid wsp:val=&quot;003E088C&quot;/&gt;&lt;wsp:rsid wsp:val=&quot;003E1261&quot;/&gt;&lt;wsp:rsid wsp:val=&quot;003E2EDF&quot;/&gt;&lt;wsp:rsid wsp:val=&quot;003E346C&quot;/&gt;&lt;wsp:rsid wsp:val=&quot;003E3BD8&quot;/&gt;&lt;wsp:rsid wsp:val=&quot;003E550E&quot;/&gt;&lt;wsp:rsid wsp:val=&quot;003E59A7&quot;/&gt;&lt;wsp:rsid wsp:val=&quot;003E5DA5&quot;/&gt;&lt;wsp:rsid wsp:val=&quot;00400421&quot;/&gt;&lt;wsp:rsid wsp:val=&quot;004012CD&quot;/&gt;&lt;wsp:rsid wsp:val=&quot;00402022&quot;/&gt;&lt;wsp:rsid wsp:val=&quot;0040218F&quot;/&gt;&lt;wsp:rsid wsp:val=&quot;0040575E&quot;/&gt;&lt;wsp:rsid wsp:val=&quot;00405953&quot;/&gt;&lt;wsp:rsid wsp:val=&quot;004065CC&quot;/&gt;&lt;wsp:rsid wsp:val=&quot;0040764C&quot;/&gt;&lt;wsp:rsid wsp:val=&quot;00413159&quot;/&gt;&lt;wsp:rsid wsp:val=&quot;004131AE&quot;/&gt;&lt;wsp:rsid wsp:val=&quot;0041604F&quot;/&gt;&lt;wsp:rsid wsp:val=&quot;00417ECB&quot;/&gt;&lt;wsp:rsid wsp:val=&quot;00420E0D&quot;/&gt;&lt;wsp:rsid wsp:val=&quot;00422E20&quot;/&gt;&lt;wsp:rsid wsp:val=&quot;0042442F&quot;/&gt;&lt;wsp:rsid wsp:val=&quot;00425C02&quot;/&gt;&lt;wsp:rsid wsp:val=&quot;00425C30&quot;/&gt;&lt;wsp:rsid wsp:val=&quot;00431B65&quot;/&gt;&lt;wsp:rsid wsp:val=&quot;004353B8&quot;/&gt;&lt;wsp:rsid wsp:val=&quot;00435667&quot;/&gt;&lt;wsp:rsid wsp:val=&quot;0044202D&quot;/&gt;&lt;wsp:rsid wsp:val=&quot;00443A2C&quot;/&gt;&lt;wsp:rsid wsp:val=&quot;00444976&quot;/&gt;&lt;wsp:rsid wsp:val=&quot;00445085&quot;/&gt;&lt;wsp:rsid wsp:val=&quot;00445855&quot;/&gt;&lt;wsp:rsid wsp:val=&quot;00445E1D&quot;/&gt;&lt;wsp:rsid wsp:val=&quot;004466FB&quot;/&gt;&lt;wsp:rsid wsp:val=&quot;00456466&quot;/&gt;&lt;wsp:rsid wsp:val=&quot;004569C0&quot;/&gt;&lt;wsp:rsid wsp:val=&quot;0045796D&quot;/&gt;&lt;wsp:rsid wsp:val=&quot;004606CF&quot;/&gt;&lt;wsp:rsid wsp:val=&quot;00462D30&quot;/&gt;&lt;wsp:rsid wsp:val=&quot;00463945&quot;/&gt;&lt;wsp:rsid wsp:val=&quot;00463A51&quot;/&gt;&lt;wsp:rsid wsp:val=&quot;00464591&quot;/&gt;&lt;wsp:rsid wsp:val=&quot;0046518C&quot;/&gt;&lt;wsp:rsid wsp:val=&quot;00465330&quot;/&gt;&lt;wsp:rsid wsp:val=&quot;00466EA9&quot;/&gt;&lt;wsp:rsid wsp:val=&quot;00466EBB&quot;/&gt;&lt;wsp:rsid wsp:val=&quot;00466F73&quot;/&gt;&lt;wsp:rsid wsp:val=&quot;0047154C&quot;/&gt;&lt;wsp:rsid wsp:val=&quot;004716FE&quot;/&gt;&lt;wsp:rsid wsp:val=&quot;00472A96&quot;/&gt;&lt;wsp:rsid wsp:val=&quot;00474A30&quot;/&gt;&lt;wsp:rsid wsp:val=&quot;0047561C&quot;/&gt;&lt;wsp:rsid wsp:val=&quot;00475CD0&quot;/&gt;&lt;wsp:rsid wsp:val=&quot;00482A00&quot;/&gt;&lt;wsp:rsid wsp:val=&quot;00486D4C&quot;/&gt;&lt;wsp:rsid wsp:val=&quot;004926E6&quot;/&gt;&lt;wsp:rsid wsp:val=&quot;00495B71&quot;/&gt;&lt;wsp:rsid wsp:val=&quot;004A1F7B&quot;/&gt;&lt;wsp:rsid wsp:val=&quot;004A49CC&quot;/&gt;&lt;wsp:rsid wsp:val=&quot;004B105C&quot;/&gt;&lt;wsp:rsid wsp:val=&quot;004B155C&quot;/&gt;&lt;wsp:rsid wsp:val=&quot;004B1D65&quot;/&gt;&lt;wsp:rsid wsp:val=&quot;004B2D9E&quot;/&gt;&lt;wsp:rsid wsp:val=&quot;004B2E3C&quot;/&gt;&lt;wsp:rsid wsp:val=&quot;004B6B53&quot;/&gt;&lt;wsp:rsid wsp:val=&quot;004C1436&quot;/&gt;&lt;wsp:rsid wsp:val=&quot;004C35AA&quot;/&gt;&lt;wsp:rsid wsp:val=&quot;004C482A&quot;/&gt;&lt;wsp:rsid wsp:val=&quot;004C7DB3&quot;/&gt;&lt;wsp:rsid wsp:val=&quot;004D1290&quot;/&gt;&lt;wsp:rsid wsp:val=&quot;004D2178&quot;/&gt;&lt;wsp:rsid wsp:val=&quot;004D3A25&quot;/&gt;&lt;wsp:rsid wsp:val=&quot;004D588B&quot;/&gt;&lt;wsp:rsid wsp:val=&quot;004D5FB1&quot;/&gt;&lt;wsp:rsid wsp:val=&quot;004D779B&quot;/&gt;&lt;wsp:rsid wsp:val=&quot;004E224E&quot;/&gt;&lt;wsp:rsid wsp:val=&quot;004E4C46&quot;/&gt;&lt;wsp:rsid wsp:val=&quot;004E5222&quot;/&gt;&lt;wsp:rsid wsp:val=&quot;004E61FF&quot;/&gt;&lt;wsp:rsid wsp:val=&quot;004E6DF5&quot;/&gt;&lt;wsp:rsid wsp:val=&quot;004E6FE6&quot;/&gt;&lt;wsp:rsid wsp:val=&quot;004F0CE6&quot;/&gt;&lt;wsp:rsid wsp:val=&quot;004F70E4&quot;/&gt;&lt;wsp:rsid wsp:val=&quot;004F760F&quot;/&gt;&lt;wsp:rsid wsp:val=&quot;0050315E&quot;/&gt;&lt;wsp:rsid wsp:val=&quot;00503CF1&quot;/&gt;&lt;wsp:rsid wsp:val=&quot;0050441F&quot;/&gt;&lt;wsp:rsid wsp:val=&quot;00504528&quot;/&gt;&lt;wsp:rsid wsp:val=&quot;00504F2F&quot;/&gt;&lt;wsp:rsid wsp:val=&quot;00510C69&quot;/&gt;&lt;wsp:rsid wsp:val=&quot;005118E7&quot;/&gt;&lt;wsp:rsid wsp:val=&quot;00512CA6&quot;/&gt;&lt;wsp:rsid wsp:val=&quot;005131E4&quot;/&gt;&lt;wsp:rsid wsp:val=&quot;00516A5F&quot;/&gt;&lt;wsp:rsid wsp:val=&quot;00517747&quot;/&gt;&lt;wsp:rsid wsp:val=&quot;00524267&quot;/&gt;&lt;wsp:rsid wsp:val=&quot;00524B6E&quot;/&gt;&lt;wsp:rsid wsp:val=&quot;00526D9E&quot;/&gt;&lt;wsp:rsid wsp:val=&quot;00527FC8&quot;/&gt;&lt;wsp:rsid wsp:val=&quot;005307D8&quot;/&gt;&lt;wsp:rsid wsp:val=&quot;0053439C&quot;/&gt;&lt;wsp:rsid wsp:val=&quot;00534BED&quot;/&gt;&lt;wsp:rsid wsp:val=&quot;00534CB7&quot;/&gt;&lt;wsp:rsid wsp:val=&quot;00537612&quot;/&gt;&lt;wsp:rsid wsp:val=&quot;00540C54&quot;/&gt;&lt;wsp:rsid wsp:val=&quot;005444AD&quot;/&gt;&lt;wsp:rsid wsp:val=&quot;00544E38&quot;/&gt;&lt;wsp:rsid wsp:val=&quot;00544F9A&quot;/&gt;&lt;wsp:rsid wsp:val=&quot;005450F0&quot;/&gt;&lt;wsp:rsid wsp:val=&quot;005455F1&quot;/&gt;&lt;wsp:rsid wsp:val=&quot;005469AD&quot;/&gt;&lt;wsp:rsid wsp:val=&quot;0055195E&quot;/&gt;&lt;wsp:rsid wsp:val=&quot;0055225F&quot;/&gt;&lt;wsp:rsid wsp:val=&quot;00553205&quot;/&gt;&lt;wsp:rsid wsp:val=&quot;005537D9&quot;/&gt;&lt;wsp:rsid wsp:val=&quot;005557D9&quot;/&gt;&lt;wsp:rsid wsp:val=&quot;00555812&quot;/&gt;&lt;wsp:rsid wsp:val=&quot;005561D9&quot;/&gt;&lt;wsp:rsid wsp:val=&quot;00557938&quot;/&gt;&lt;wsp:rsid wsp:val=&quot;00557E32&quot;/&gt;&lt;wsp:rsid wsp:val=&quot;0056184B&quot;/&gt;&lt;wsp:rsid wsp:val=&quot;005637CC&quot;/&gt;&lt;wsp:rsid wsp:val=&quot;00564FD2&quot;/&gt;&lt;wsp:rsid wsp:val=&quot;0057039D&quot;/&gt;&lt;wsp:rsid wsp:val=&quot;0057118D&quot;/&gt;&lt;wsp:rsid wsp:val=&quot;00572753&quot;/&gt;&lt;wsp:rsid wsp:val=&quot;005737A5&quot;/&gt;&lt;wsp:rsid wsp:val=&quot;0057440A&quot;/&gt;&lt;wsp:rsid wsp:val=&quot;0057491A&quot;/&gt;&lt;wsp:rsid wsp:val=&quot;005749E6&quot;/&gt;&lt;wsp:rsid wsp:val=&quot;00574F3E&quot;/&gt;&lt;wsp:rsid wsp:val=&quot;005758DB&quot;/&gt;&lt;wsp:rsid wsp:val=&quot;00576DA0&quot;/&gt;&lt;wsp:rsid wsp:val=&quot;00577642&quot;/&gt;&lt;wsp:rsid wsp:val=&quot;005821A3&quot;/&gt;&lt;wsp:rsid wsp:val=&quot;0058375C&quot;/&gt;&lt;wsp:rsid wsp:val=&quot;00583B78&quot;/&gt;&lt;wsp:rsid wsp:val=&quot;005851DA&quot;/&gt;&lt;wsp:rsid wsp:val=&quot;005852A8&quot;/&gt;&lt;wsp:rsid wsp:val=&quot;005853A0&quot;/&gt;&lt;wsp:rsid wsp:val=&quot;00587C1C&quot;/&gt;&lt;wsp:rsid wsp:val=&quot;0059091B&quot;/&gt;&lt;wsp:rsid wsp:val=&quot;0059104B&quot;/&gt;&lt;wsp:rsid wsp:val=&quot;00591E2C&quot;/&gt;&lt;wsp:rsid wsp:val=&quot;00595B7C&quot;/&gt;&lt;wsp:rsid wsp:val=&quot;00597368&quot;/&gt;&lt;wsp:rsid wsp:val=&quot;005A0007&quot;/&gt;&lt;wsp:rsid wsp:val=&quot;005A066D&quot;/&gt;&lt;wsp:rsid wsp:val=&quot;005A1AA4&quot;/&gt;&lt;wsp:rsid wsp:val=&quot;005A2BCF&quot;/&gt;&lt;wsp:rsid wsp:val=&quot;005A47B0&quot;/&gt;&lt;wsp:rsid wsp:val=&quot;005A55B0&quot;/&gt;&lt;wsp:rsid wsp:val=&quot;005A5A1D&quot;/&gt;&lt;wsp:rsid wsp:val=&quot;005A6775&quot;/&gt;&lt;wsp:rsid wsp:val=&quot;005A75E8&quot;/&gt;&lt;wsp:rsid wsp:val=&quot;005B31ED&quot;/&gt;&lt;wsp:rsid wsp:val=&quot;005C1825&quot;/&gt;&lt;wsp:rsid wsp:val=&quot;005C2C6F&quot;/&gt;&lt;wsp:rsid wsp:val=&quot;005C3408&quot;/&gt;&lt;wsp:rsid wsp:val=&quot;005C3F5A&quot;/&gt;&lt;wsp:rsid wsp:val=&quot;005C6862&quot;/&gt;&lt;wsp:rsid wsp:val=&quot;005C71FD&quot;/&gt;&lt;wsp:rsid wsp:val=&quot;005D1880&quot;/&gt;&lt;wsp:rsid wsp:val=&quot;005D192E&quot;/&gt;&lt;wsp:rsid wsp:val=&quot;005D290B&quot;/&gt;&lt;wsp:rsid wsp:val=&quot;005D4156&quot;/&gt;&lt;wsp:rsid wsp:val=&quot;005D7568&quot;/&gt;&lt;wsp:rsid wsp:val=&quot;005E0F38&quot;/&gt;&lt;wsp:rsid wsp:val=&quot;005E1DD3&quot;/&gt;&lt;wsp:rsid wsp:val=&quot;005E223F&quot;/&gt;&lt;wsp:rsid wsp:val=&quot;005E2CC2&quot;/&gt;&lt;wsp:rsid wsp:val=&quot;005E56EB&quot;/&gt;&lt;wsp:rsid wsp:val=&quot;005E5E24&quot;/&gt;&lt;wsp:rsid wsp:val=&quot;005E68BA&quot;/&gt;&lt;wsp:rsid wsp:val=&quot;005F3596&quot;/&gt;&lt;wsp:rsid wsp:val=&quot;005F3C93&quot;/&gt;&lt;wsp:rsid wsp:val=&quot;005F78CB&quot;/&gt;&lt;wsp:rsid wsp:val=&quot;00605927&quot;/&gt;&lt;wsp:rsid wsp:val=&quot;00606210&quot;/&gt;&lt;wsp:rsid wsp:val=&quot;006065A4&quot;/&gt;&lt;wsp:rsid wsp:val=&quot;006073AC&quot;/&gt;&lt;wsp:rsid wsp:val=&quot;00607E81&quot;/&gt;&lt;wsp:rsid wsp:val=&quot;006125B6&quot;/&gt;&lt;wsp:rsid wsp:val=&quot;006137A9&quot;/&gt;&lt;wsp:rsid wsp:val=&quot;006149C3&quot;/&gt;&lt;wsp:rsid wsp:val=&quot;00617232&quot;/&gt;&lt;wsp:rsid wsp:val=&quot;006205A3&quot;/&gt;&lt;wsp:rsid wsp:val=&quot;0062273F&quot;/&gt;&lt;wsp:rsid wsp:val=&quot;00624337&quot;/&gt;&lt;wsp:rsid wsp:val=&quot;00625A92&quot;/&gt;&lt;wsp:rsid wsp:val=&quot;00625F59&quot;/&gt;&lt;wsp:rsid wsp:val=&quot;00626871&quot;/&gt;&lt;wsp:rsid wsp:val=&quot;006274C9&quot;/&gt;&lt;wsp:rsid wsp:val=&quot;00630868&quot;/&gt;&lt;wsp:rsid wsp:val=&quot;00630BB1&quot;/&gt;&lt;wsp:rsid wsp:val=&quot;00634458&quot;/&gt;&lt;wsp:rsid wsp:val=&quot;006421BB&quot;/&gt;&lt;wsp:rsid wsp:val=&quot;00644B5F&quot;/&gt;&lt;wsp:rsid wsp:val=&quot;00647735&quot;/&gt;&lt;wsp:rsid wsp:val=&quot;00647B7D&quot;/&gt;&lt;wsp:rsid wsp:val=&quot;00650662&quot;/&gt;&lt;wsp:rsid wsp:val=&quot;00650995&quot;/&gt;&lt;wsp:rsid wsp:val=&quot;006516D0&quot;/&gt;&lt;wsp:rsid wsp:val=&quot;00654F0A&quot;/&gt;&lt;wsp:rsid wsp:val=&quot;006566BF&quot;/&gt;&lt;wsp:rsid wsp:val=&quot;00656722&quot;/&gt;&lt;wsp:rsid wsp:val=&quot;00657851&quot;/&gt;&lt;wsp:rsid wsp:val=&quot;00664016&quot;/&gt;&lt;wsp:rsid wsp:val=&quot;006645D6&quot;/&gt;&lt;wsp:rsid wsp:val=&quot;0067125A&quot;/&gt;&lt;wsp:rsid wsp:val=&quot;00674EF7&quot;/&gt;&lt;wsp:rsid wsp:val=&quot;006768F5&quot;/&gt;&lt;wsp:rsid wsp:val=&quot;00681A39&quot;/&gt;&lt;wsp:rsid wsp:val=&quot;006820A0&quot;/&gt;&lt;wsp:rsid wsp:val=&quot;006855C5&quot;/&gt;&lt;wsp:rsid wsp:val=&quot;00686E7D&quot;/&gt;&lt;wsp:rsid wsp:val=&quot;006906D7&quot;/&gt;&lt;wsp:rsid wsp:val=&quot;00690FD2&quot;/&gt;&lt;wsp:rsid wsp:val=&quot;006915B6&quot;/&gt;&lt;wsp:rsid wsp:val=&quot;00695097&quot;/&gt;&lt;wsp:rsid wsp:val=&quot;00696AD0&quot;/&gt;&lt;wsp:rsid wsp:val=&quot;006A1984&quot;/&gt;&lt;wsp:rsid wsp:val=&quot;006A2B83&quot;/&gt;&lt;wsp:rsid wsp:val=&quot;006A51A9&quot;/&gt;&lt;wsp:rsid wsp:val=&quot;006A62A6&quot;/&gt;&lt;wsp:rsid wsp:val=&quot;006A7308&quot;/&gt;&lt;wsp:rsid wsp:val=&quot;006B0B82&quot;/&gt;&lt;wsp:rsid wsp:val=&quot;006B2A88&quot;/&gt;&lt;wsp:rsid wsp:val=&quot;006B3F5B&quot;/&gt;&lt;wsp:rsid wsp:val=&quot;006B6710&quot;/&gt;&lt;wsp:rsid wsp:val=&quot;006B6AB7&quot;/&gt;&lt;wsp:rsid wsp:val=&quot;006C15A1&quot;/&gt;&lt;wsp:rsid wsp:val=&quot;006C3EA8&quot;/&gt;&lt;wsp:rsid wsp:val=&quot;006C68F7&quot;/&gt;&lt;wsp:rsid wsp:val=&quot;006D121E&quot;/&gt;&lt;wsp:rsid wsp:val=&quot;006D458B&quot;/&gt;&lt;wsp:rsid wsp:val=&quot;006D5342&quot;/&gt;&lt;wsp:rsid wsp:val=&quot;006D5AA1&quot;/&gt;&lt;wsp:rsid wsp:val=&quot;006D7360&quot;/&gt;&lt;wsp:rsid wsp:val=&quot;006E2B4F&quot;/&gt;&lt;wsp:rsid wsp:val=&quot;006E42A0&quot;/&gt;&lt;wsp:rsid wsp:val=&quot;006E582E&quot;/&gt;&lt;wsp:rsid wsp:val=&quot;006F03FC&quot;/&gt;&lt;wsp:rsid wsp:val=&quot;006F4A3D&quot;/&gt;&lt;wsp:rsid wsp:val=&quot;006F56E6&quot;/&gt;&lt;wsp:rsid wsp:val=&quot;006F6203&quot;/&gt;&lt;wsp:rsid wsp:val=&quot;0070151A&quot;/&gt;&lt;wsp:rsid wsp:val=&quot;007070FD&quot;/&gt;&lt;wsp:rsid wsp:val=&quot;0070785E&quot;/&gt;&lt;wsp:rsid wsp:val=&quot;00710332&quot;/&gt;&lt;wsp:rsid wsp:val=&quot;007128FD&quot;/&gt;&lt;wsp:rsid wsp:val=&quot;007129CE&quot;/&gt;&lt;wsp:rsid wsp:val=&quot;00712DEF&quot;/&gt;&lt;wsp:rsid wsp:val=&quot;00715F48&quot;/&gt;&lt;wsp:rsid wsp:val=&quot;007162E1&quot;/&gt;&lt;wsp:rsid wsp:val=&quot;00716984&quot;/&gt;&lt;wsp:rsid wsp:val=&quot;007227CD&quot;/&gt;&lt;wsp:rsid wsp:val=&quot;00723688&quot;/&gt;&lt;wsp:rsid wsp:val=&quot;00723F31&quot;/&gt;&lt;wsp:rsid wsp:val=&quot;00724B9A&quot;/&gt;&lt;wsp:rsid wsp:val=&quot;00724EB9&quot;/&gt;&lt;wsp:rsid wsp:val=&quot;00726C02&quot;/&gt;&lt;wsp:rsid wsp:val=&quot;0072730A&quot;/&gt;&lt;wsp:rsid wsp:val=&quot;00727BF6&quot;/&gt;&lt;wsp:rsid wsp:val=&quot;00733B47&quot;/&gt;&lt;wsp:rsid wsp:val=&quot;0073414D&quot;/&gt;&lt;wsp:rsid wsp:val=&quot;00735CF9&quot;/&gt;&lt;wsp:rsid wsp:val=&quot;00740CF2&quot;/&gt;&lt;wsp:rsid wsp:val=&quot;0074237D&quot;/&gt;&lt;wsp:rsid wsp:val=&quot;0074362C&quot;/&gt;&lt;wsp:rsid wsp:val=&quot;007436E7&quot;/&gt;&lt;wsp:rsid wsp:val=&quot;00744F44&quot;/&gt;&lt;wsp:rsid wsp:val=&quot;00745F94&quot;/&gt;&lt;wsp:rsid wsp:val=&quot;00747543&quot;/&gt;&lt;wsp:rsid wsp:val=&quot;00750210&quot;/&gt;&lt;wsp:rsid wsp:val=&quot;00751296&quot;/&gt;&lt;wsp:rsid wsp:val=&quot;00752285&quot;/&gt;&lt;wsp:rsid wsp:val=&quot;00752BAA&quot;/&gt;&lt;wsp:rsid wsp:val=&quot;007560FC&quot;/&gt;&lt;wsp:rsid wsp:val=&quot;0075675B&quot;/&gt;&lt;wsp:rsid wsp:val=&quot;00757E0A&quot;/&gt;&lt;wsp:rsid wsp:val=&quot;007614E8&quot;/&gt;&lt;wsp:rsid wsp:val=&quot;007627F3&quot;/&gt;&lt;wsp:rsid wsp:val=&quot;0076671A&quot;/&gt;&lt;wsp:rsid wsp:val=&quot;0076763B&quot;/&gt;&lt;wsp:rsid wsp:val=&quot;00767E95&quot;/&gt;&lt;wsp:rsid wsp:val=&quot;00767F8D&quot;/&gt;&lt;wsp:rsid wsp:val=&quot;00770D94&quot;/&gt;&lt;wsp:rsid wsp:val=&quot;007710A5&quot;/&gt;&lt;wsp:rsid wsp:val=&quot;00773309&quot;/&gt;&lt;wsp:rsid wsp:val=&quot;007738A3&quot;/&gt;&lt;wsp:rsid wsp:val=&quot;00774312&quot;/&gt;&lt;wsp:rsid wsp:val=&quot;00774F4C&quot;/&gt;&lt;wsp:rsid wsp:val=&quot;00775550&quot;/&gt;&lt;wsp:rsid wsp:val=&quot;007776B2&quot;/&gt;&lt;wsp:rsid wsp:val=&quot;00777987&quot;/&gt;&lt;wsp:rsid wsp:val=&quot;0078123E&quot;/&gt;&lt;wsp:rsid wsp:val=&quot;007822F3&quot;/&gt;&lt;wsp:rsid wsp:val=&quot;007870A9&quot;/&gt;&lt;wsp:rsid wsp:val=&quot;007875F0&quot;/&gt;&lt;wsp:rsid wsp:val=&quot;007905B8&quot;/&gt;&lt;wsp:rsid wsp:val=&quot;00792B86&quot;/&gt;&lt;wsp:rsid wsp:val=&quot;007934A1&quot;/&gt;&lt;wsp:rsid wsp:val=&quot;0079537F&quot;/&gt;&lt;wsp:rsid wsp:val=&quot;00795B61&quot;/&gt;&lt;wsp:rsid wsp:val=&quot;007A20CE&quot;/&gt;&lt;wsp:rsid wsp:val=&quot;007A65ED&quot;/&gt;&lt;wsp:rsid wsp:val=&quot;007B021D&quot;/&gt;&lt;wsp:rsid wsp:val=&quot;007B5444&quot;/&gt;&lt;wsp:rsid wsp:val=&quot;007B7BCA&quot;/&gt;&lt;wsp:rsid wsp:val=&quot;007B7EAD&quot;/&gt;&lt;wsp:rsid wsp:val=&quot;007C3A43&quot;/&gt;&lt;wsp:rsid wsp:val=&quot;007D06B0&quot;/&gt;&lt;wsp:rsid wsp:val=&quot;007D18F6&quot;/&gt;&lt;wsp:rsid wsp:val=&quot;007D52A6&quot;/&gt;&lt;wsp:rsid wsp:val=&quot;007D5448&quot;/&gt;&lt;wsp:rsid wsp:val=&quot;007D6437&quot;/&gt;&lt;wsp:rsid wsp:val=&quot;007D6CB0&quot;/&gt;&lt;wsp:rsid wsp:val=&quot;007E21B6&quot;/&gt;&lt;wsp:rsid wsp:val=&quot;007E42E0&quot;/&gt;&lt;wsp:rsid wsp:val=&quot;007E5DE3&quot;/&gt;&lt;wsp:rsid wsp:val=&quot;007E69F9&quot;/&gt;&lt;wsp:rsid wsp:val=&quot;007E7A5A&quot;/&gt;&lt;wsp:rsid wsp:val=&quot;007F0EFC&quot;/&gt;&lt;wsp:rsid wsp:val=&quot;007F2194&quot;/&gt;&lt;wsp:rsid wsp:val=&quot;007F2779&quot;/&gt;&lt;wsp:rsid wsp:val=&quot;007F3EB6&quot;/&gt;&lt;wsp:rsid wsp:val=&quot;007F41A9&quot;/&gt;&lt;wsp:rsid wsp:val=&quot;007F4336&quot;/&gt;&lt;wsp:rsid wsp:val=&quot;007F4D11&quot;/&gt;&lt;wsp:rsid wsp:val=&quot;007F6F5B&quot;/&gt;&lt;wsp:rsid wsp:val=&quot;00802112&quot;/&gt;&lt;wsp:rsid wsp:val=&quot;0080279A&quot;/&gt;&lt;wsp:rsid wsp:val=&quot;0080410D&quot;/&gt;&lt;wsp:rsid wsp:val=&quot;0080448A&quot;/&gt;&lt;wsp:rsid wsp:val=&quot;00807362&quot;/&gt;&lt;wsp:rsid wsp:val=&quot;0080791E&quot;/&gt;&lt;wsp:rsid wsp:val=&quot;00807D3E&quot;/&gt;&lt;wsp:rsid wsp:val=&quot;00810679&quot;/&gt;&lt;wsp:rsid wsp:val=&quot;00813AE2&quot;/&gt;&lt;wsp:rsid wsp:val=&quot;00821658&quot;/&gt;&lt;wsp:rsid wsp:val=&quot;00821AD7&quot;/&gt;&lt;wsp:rsid wsp:val=&quot;008224A9&quot;/&gt;&lt;wsp:rsid wsp:val=&quot;0082392C&quot;/&gt;&lt;wsp:rsid wsp:val=&quot;00827DE6&quot;/&gt;&lt;wsp:rsid wsp:val=&quot;00835836&quot;/&gt;&lt;wsp:rsid wsp:val=&quot;0083662F&quot;/&gt;&lt;wsp:rsid wsp:val=&quot;00836E4B&quot;/&gt;&lt;wsp:rsid wsp:val=&quot;0084077B&quot;/&gt;&lt;wsp:rsid wsp:val=&quot;0084311C&quot;/&gt;&lt;wsp:rsid wsp:val=&quot;00845DDD&quot;/&gt;&lt;wsp:rsid wsp:val=&quot;008501BE&quot;/&gt;&lt;wsp:rsid wsp:val=&quot;0085233E&quot;/&gt;&lt;wsp:rsid wsp:val=&quot;00853C58&quot;/&gt;&lt;wsp:rsid wsp:val=&quot;00854506&quot;/&gt;&lt;wsp:rsid wsp:val=&quot;00856123&quot;/&gt;&lt;wsp:rsid wsp:val=&quot;00857D7D&quot;/&gt;&lt;wsp:rsid wsp:val=&quot;00861878&quot;/&gt;&lt;wsp:rsid wsp:val=&quot;0086376E&quot;/&gt;&lt;wsp:rsid wsp:val=&quot;00865C3F&quot;/&gt;&lt;wsp:rsid wsp:val=&quot;008702D7&quot;/&gt;&lt;wsp:rsid wsp:val=&quot;00870D85&quot;/&gt;&lt;wsp:rsid wsp:val=&quot;008717BB&quot;/&gt;&lt;wsp:rsid wsp:val=&quot;008767B7&quot;/&gt;&lt;wsp:rsid wsp:val=&quot;00877CE0&quot;/&gt;&lt;wsp:rsid wsp:val=&quot;00882EAF&quot;/&gt;&lt;wsp:rsid wsp:val=&quot;00890AB6&quot;/&gt;&lt;wsp:rsid wsp:val=&quot;00893648&quot;/&gt;&lt;wsp:rsid wsp:val=&quot;00897289&quot;/&gt;&lt;wsp:rsid wsp:val=&quot;008A0CFD&quot;/&gt;&lt;wsp:rsid wsp:val=&quot;008A0EDB&quot;/&gt;&lt;wsp:rsid wsp:val=&quot;008A2341&quot;/&gt;&lt;wsp:rsid wsp:val=&quot;008A5002&quot;/&gt;&lt;wsp:rsid wsp:val=&quot;008A717A&quot;/&gt;&lt;wsp:rsid wsp:val=&quot;008A737B&quot;/&gt;&lt;wsp:rsid wsp:val=&quot;008B0848&quot;/&gt;&lt;wsp:rsid wsp:val=&quot;008B1904&quot;/&gt;&lt;wsp:rsid wsp:val=&quot;008B627A&quot;/&gt;&lt;wsp:rsid wsp:val=&quot;008B7985&quot;/&gt;&lt;wsp:rsid wsp:val=&quot;008C1519&quot;/&gt;&lt;wsp:rsid wsp:val=&quot;008C2A3E&quot;/&gt;&lt;wsp:rsid wsp:val=&quot;008C561F&quot;/&gt;&lt;wsp:rsid wsp:val=&quot;008C7D0D&quot;/&gt;&lt;wsp:rsid wsp:val=&quot;008D0D4B&quot;/&gt;&lt;wsp:rsid wsp:val=&quot;008D1482&quot;/&gt;&lt;wsp:rsid wsp:val=&quot;008D156D&quot;/&gt;&lt;wsp:rsid wsp:val=&quot;008D4EF4&quot;/&gt;&lt;wsp:rsid wsp:val=&quot;008D5A7F&quot;/&gt;&lt;wsp:rsid wsp:val=&quot;008E209B&quot;/&gt;&lt;wsp:rsid wsp:val=&quot;008E229E&quot;/&gt;&lt;wsp:rsid wsp:val=&quot;008F0D27&quot;/&gt;&lt;wsp:rsid wsp:val=&quot;008F27C5&quot;/&gt;&lt;wsp:rsid wsp:val=&quot;008F7E65&quot;/&gt;&lt;wsp:rsid wsp:val=&quot;00902760&quot;/&gt;&lt;wsp:rsid wsp:val=&quot;009045C6&quot;/&gt;&lt;wsp:rsid wsp:val=&quot;00905B1D&quot;/&gt;&lt;wsp:rsid wsp:val=&quot;00910764&quot;/&gt;&lt;wsp:rsid wsp:val=&quot;00911A5A&quot;/&gt;&lt;wsp:rsid wsp:val=&quot;00912801&quot;/&gt;&lt;wsp:rsid wsp:val=&quot;00920BE7&quot;/&gt;&lt;wsp:rsid wsp:val=&quot;009244A8&quot;/&gt;&lt;wsp:rsid wsp:val=&quot;0092481C&quot;/&gt;&lt;wsp:rsid wsp:val=&quot;00924832&quot;/&gt;&lt;wsp:rsid wsp:val=&quot;0092486D&quot;/&gt;&lt;wsp:rsid wsp:val=&quot;00925A10&quot;/&gt;&lt;wsp:rsid wsp:val=&quot;009308FC&quot;/&gt;&lt;wsp:rsid wsp:val=&quot;00930A20&quot;/&gt;&lt;wsp:rsid wsp:val=&quot;0093129B&quot;/&gt;&lt;wsp:rsid wsp:val=&quot;0093235B&quot;/&gt;&lt;wsp:rsid wsp:val=&quot;00934219&quot;/&gt;&lt;wsp:rsid wsp:val=&quot;00943383&quot;/&gt;&lt;wsp:rsid wsp:val=&quot;0094695A&quot;/&gt;&lt;wsp:rsid wsp:val=&quot;00950BA5&quot;/&gt;&lt;wsp:rsid wsp:val=&quot;00951C56&quot;/&gt;&lt;wsp:rsid wsp:val=&quot;00953232&quot;/&gt;&lt;wsp:rsid wsp:val=&quot;00953434&quot;/&gt;&lt;wsp:rsid wsp:val=&quot;0095359D&quot;/&gt;&lt;wsp:rsid wsp:val=&quot;0095453D&quot;/&gt;&lt;wsp:rsid wsp:val=&quot;009555E1&quot;/&gt;&lt;wsp:rsid wsp:val=&quot;00955788&quot;/&gt;&lt;wsp:rsid wsp:val=&quot;009601BD&quot;/&gt;&lt;wsp:rsid wsp:val=&quot;009618CA&quot;/&gt;&lt;wsp:rsid wsp:val=&quot;00962509&quot;/&gt;&lt;wsp:rsid wsp:val=&quot;00963CC8&quot;/&gt;&lt;wsp:rsid wsp:val=&quot;0096542A&quot;/&gt;&lt;wsp:rsid wsp:val=&quot;0097044E&quot;/&gt;&lt;wsp:rsid wsp:val=&quot;00970D92&quot;/&gt;&lt;wsp:rsid wsp:val=&quot;00971EF5&quot;/&gt;&lt;wsp:rsid wsp:val=&quot;00973371&quot;/&gt;&lt;wsp:rsid wsp:val=&quot;00975687&quot;/&gt;&lt;wsp:rsid wsp:val=&quot;00977E6C&quot;/&gt;&lt;wsp:rsid wsp:val=&quot;009804CC&quot;/&gt;&lt;wsp:rsid wsp:val=&quot;009812A5&quot;/&gt;&lt;wsp:rsid wsp:val=&quot;009846ED&quot;/&gt;&lt;wsp:rsid wsp:val=&quot;00984760&quot;/&gt;&lt;wsp:rsid wsp:val=&quot;00985A69&quot;/&gt;&lt;wsp:rsid wsp:val=&quot;00987A75&quot;/&gt;&lt;wsp:rsid wsp:val=&quot;00990200&quot;/&gt;&lt;wsp:rsid wsp:val=&quot;00990572&quot;/&gt;&lt;wsp:rsid wsp:val=&quot;00992326&quot;/&gt;&lt;wsp:rsid wsp:val=&quot;009941C8&quot;/&gt;&lt;wsp:rsid wsp:val=&quot;009A146B&quot;/&gt;&lt;wsp:rsid wsp:val=&quot;009A6BFC&quot;/&gt;&lt;wsp:rsid wsp:val=&quot;009A7C84&quot;/&gt;&lt;wsp:rsid wsp:val=&quot;009B152C&quot;/&gt;&lt;wsp:rsid wsp:val=&quot;009B2602&quot;/&gt;&lt;wsp:rsid wsp:val=&quot;009B4E08&quot;/&gt;&lt;wsp:rsid wsp:val=&quot;009C0C83&quot;/&gt;&lt;wsp:rsid wsp:val=&quot;009C3CDA&quot;/&gt;&lt;wsp:rsid wsp:val=&quot;009C799C&quot;/&gt;&lt;wsp:rsid wsp:val=&quot;009D1DA3&quot;/&gt;&lt;wsp:rsid wsp:val=&quot;009D2920&quot;/&gt;&lt;wsp:rsid wsp:val=&quot;009E1FF0&quot;/&gt;&lt;wsp:rsid wsp:val=&quot;009E2993&quot;/&gt;&lt;wsp:rsid wsp:val=&quot;009E3F6A&quot;/&gt;&lt;wsp:rsid wsp:val=&quot;009E7EC3&quot;/&gt;&lt;wsp:rsid wsp:val=&quot;009F1238&quot;/&gt;&lt;wsp:rsid wsp:val=&quot;009F2928&quot;/&gt;&lt;wsp:rsid wsp:val=&quot;009F33D6&quot;/&gt;&lt;wsp:rsid wsp:val=&quot;009F39A8&quot;/&gt;&lt;wsp:rsid wsp:val=&quot;009F3F9F&quot;/&gt;&lt;wsp:rsid wsp:val=&quot;009F5BBA&quot;/&gt;&lt;wsp:rsid wsp:val=&quot;00A00879&quot;/&gt;&lt;wsp:rsid wsp:val=&quot;00A025F0&quot;/&gt;&lt;wsp:rsid wsp:val=&quot;00A03F0E&quot;/&gt;&lt;wsp:rsid wsp:val=&quot;00A04AA1&quot;/&gt;&lt;wsp:rsid wsp:val=&quot;00A11AA1&quot;/&gt;&lt;wsp:rsid wsp:val=&quot;00A1222E&quot;/&gt;&lt;wsp:rsid wsp:val=&quot;00A16EFB&quot;/&gt;&lt;wsp:rsid wsp:val=&quot;00A1733F&quot;/&gt;&lt;wsp:rsid wsp:val=&quot;00A173D5&quot;/&gt;&lt;wsp:rsid wsp:val=&quot;00A17685&quot;/&gt;&lt;wsp:rsid wsp:val=&quot;00A17C83&quot;/&gt;&lt;wsp:rsid wsp:val=&quot;00A17CC0&quot;/&gt;&lt;wsp:rsid wsp:val=&quot;00A20189&quot;/&gt;&lt;wsp:rsid wsp:val=&quot;00A22B39&quot;/&gt;&lt;wsp:rsid wsp:val=&quot;00A22DB8&quot;/&gt;&lt;wsp:rsid wsp:val=&quot;00A2313E&quot;/&gt;&lt;wsp:rsid wsp:val=&quot;00A23CEC&quot;/&gt;&lt;wsp:rsid wsp:val=&quot;00A23F15&quot;/&gt;&lt;wsp:rsid wsp:val=&quot;00A26234&quot;/&gt;&lt;wsp:rsid wsp:val=&quot;00A270A6&quot;/&gt;&lt;wsp:rsid wsp:val=&quot;00A2796D&quot;/&gt;&lt;wsp:rsid wsp:val=&quot;00A30027&quot;/&gt;&lt;wsp:rsid wsp:val=&quot;00A31E1F&quot;/&gt;&lt;wsp:rsid wsp:val=&quot;00A3267D&quot;/&gt;&lt;wsp:rsid wsp:val=&quot;00A34D08&quot;/&gt;&lt;wsp:rsid wsp:val=&quot;00A37AB1&quot;/&gt;&lt;wsp:rsid wsp:val=&quot;00A41AE8&quot;/&gt;&lt;wsp:rsid wsp:val=&quot;00A43549&quot;/&gt;&lt;wsp:rsid wsp:val=&quot;00A43581&quot;/&gt;&lt;wsp:rsid wsp:val=&quot;00A45C51&quot;/&gt;&lt;wsp:rsid wsp:val=&quot;00A46887&quot;/&gt;&lt;wsp:rsid wsp:val=&quot;00A46921&quot;/&gt;&lt;wsp:rsid wsp:val=&quot;00A46C33&quot;/&gt;&lt;wsp:rsid wsp:val=&quot;00A528BF&quot;/&gt;&lt;wsp:rsid wsp:val=&quot;00A54668&quot;/&gt;&lt;wsp:rsid wsp:val=&quot;00A5558B&quot;/&gt;&lt;wsp:rsid wsp:val=&quot;00A56279&quot;/&gt;&lt;wsp:rsid wsp:val=&quot;00A5635A&quot;/&gt;&lt;wsp:rsid wsp:val=&quot;00A56BDF&quot;/&gt;&lt;wsp:rsid wsp:val=&quot;00A639DD&quot;/&gt;&lt;wsp:rsid wsp:val=&quot;00A67430&quot;/&gt;&lt;wsp:rsid wsp:val=&quot;00A709CB&quot;/&gt;&lt;wsp:rsid wsp:val=&quot;00A70DE7&quot;/&gt;&lt;wsp:rsid wsp:val=&quot;00A82B79&quot;/&gt;&lt;wsp:rsid wsp:val=&quot;00A85B72&quot;/&gt;&lt;wsp:rsid wsp:val=&quot;00A85C6A&quot;/&gt;&lt;wsp:rsid wsp:val=&quot;00A9253D&quot;/&gt;&lt;wsp:rsid wsp:val=&quot;00A92F9C&quot;/&gt;&lt;wsp:rsid wsp:val=&quot;00A95454&quot;/&gt;&lt;wsp:rsid wsp:val=&quot;00A956CE&quot;/&gt;&lt;wsp:rsid wsp:val=&quot;00A9639C&quot;/&gt;&lt;wsp:rsid wsp:val=&quot;00A97C51&quot;/&gt;&lt;wsp:rsid wsp:val=&quot;00AA0F0B&quot;/&gt;&lt;wsp:rsid wsp:val=&quot;00AA57FC&quot;/&gt;&lt;wsp:rsid wsp:val=&quot;00AA5D7F&quot;/&gt;&lt;wsp:rsid wsp:val=&quot;00AB18E9&quot;/&gt;&lt;wsp:rsid wsp:val=&quot;00AB3A73&quot;/&gt;&lt;wsp:rsid wsp:val=&quot;00AB646C&quot;/&gt;&lt;wsp:rsid wsp:val=&quot;00AB67EF&quot;/&gt;&lt;wsp:rsid wsp:val=&quot;00AB6D26&quot;/&gt;&lt;wsp:rsid wsp:val=&quot;00AC3319&quot;/&gt;&lt;wsp:rsid wsp:val=&quot;00AC719D&quot;/&gt;&lt;wsp:rsid wsp:val=&quot;00AC7EB3&quot;/&gt;&lt;wsp:rsid wsp:val=&quot;00AD0DEF&quot;/&gt;&lt;wsp:rsid wsp:val=&quot;00AD1B51&quot;/&gt;&lt;wsp:rsid wsp:val=&quot;00AD2159&quot;/&gt;&lt;wsp:rsid wsp:val=&quot;00AD3AD2&quot;/&gt;&lt;wsp:rsid wsp:val=&quot;00AD562A&quot;/&gt;&lt;wsp:rsid wsp:val=&quot;00AD74A8&quot;/&gt;&lt;wsp:rsid wsp:val=&quot;00AE1966&quot;/&gt;&lt;wsp:rsid wsp:val=&quot;00AE269E&quot;/&gt;&lt;wsp:rsid wsp:val=&quot;00AE441E&quot;/&gt;&lt;wsp:rsid wsp:val=&quot;00AF311F&quot;/&gt;&lt;wsp:rsid wsp:val=&quot;00AF3E7E&quot;/&gt;&lt;wsp:rsid wsp:val=&quot;00AF470A&quot;/&gt;&lt;wsp:rsid wsp:val=&quot;00AF470F&quot;/&gt;&lt;wsp:rsid wsp:val=&quot;00AF6572&quot;/&gt;&lt;wsp:rsid wsp:val=&quot;00AF6B0D&quot;/&gt;&lt;wsp:rsid wsp:val=&quot;00B00240&quot;/&gt;&lt;wsp:rsid wsp:val=&quot;00B00E9E&quot;/&gt;&lt;wsp:rsid wsp:val=&quot;00B02527&quot;/&gt;&lt;wsp:rsid wsp:val=&quot;00B04E02&quot;/&gt;&lt;wsp:rsid wsp:val=&quot;00B05229&quot;/&gt;&lt;wsp:rsid wsp:val=&quot;00B07265&quot;/&gt;&lt;wsp:rsid wsp:val=&quot;00B073DF&quot;/&gt;&lt;wsp:rsid wsp:val=&quot;00B078AF&quot;/&gt;&lt;wsp:rsid wsp:val=&quot;00B0795F&quot;/&gt;&lt;wsp:rsid wsp:val=&quot;00B10086&quot;/&gt;&lt;wsp:rsid wsp:val=&quot;00B126FB&quot;/&gt;&lt;wsp:rsid wsp:val=&quot;00B126FE&quot;/&gt;&lt;wsp:rsid wsp:val=&quot;00B149C5&quot;/&gt;&lt;wsp:rsid wsp:val=&quot;00B16BF2&quot;/&gt;&lt;wsp:rsid wsp:val=&quot;00B212D5&quot;/&gt;&lt;wsp:rsid wsp:val=&quot;00B25851&quot;/&gt;&lt;wsp:rsid wsp:val=&quot;00B27C0D&quot;/&gt;&lt;wsp:rsid wsp:val=&quot;00B27D70&quot;/&gt;&lt;wsp:rsid wsp:val=&quot;00B319B0&quot;/&gt;&lt;wsp:rsid wsp:val=&quot;00B345E5&quot;/&gt;&lt;wsp:rsid wsp:val=&quot;00B35F0A&quot;/&gt;&lt;wsp:rsid wsp:val=&quot;00B4024F&quot;/&gt;&lt;wsp:rsid wsp:val=&quot;00B40785&quot;/&gt;&lt;wsp:rsid wsp:val=&quot;00B428C4&quot;/&gt;&lt;wsp:rsid wsp:val=&quot;00B42E0D&quot;/&gt;&lt;wsp:rsid wsp:val=&quot;00B45C9D&quot;/&gt;&lt;wsp:rsid wsp:val=&quot;00B46711&quot;/&gt;&lt;wsp:rsid wsp:val=&quot;00B47E7F&quot;/&gt;&lt;wsp:rsid wsp:val=&quot;00B524A3&quot;/&gt;&lt;wsp:rsid wsp:val=&quot;00B52F76&quot;/&gt;&lt;wsp:rsid wsp:val=&quot;00B5321A&quot;/&gt;&lt;wsp:rsid wsp:val=&quot;00B55F4B&quot;/&gt;&lt;wsp:rsid wsp:val=&quot;00B57759&quot;/&gt;&lt;wsp:rsid wsp:val=&quot;00B60B38&quot;/&gt;&lt;wsp:rsid wsp:val=&quot;00B63E1C&quot;/&gt;&lt;wsp:rsid wsp:val=&quot;00B64ABD&quot;/&gt;&lt;wsp:rsid wsp:val=&quot;00B71753&quot;/&gt;&lt;wsp:rsid wsp:val=&quot;00B7270B&quot;/&gt;&lt;wsp:rsid wsp:val=&quot;00B73BF4&quot;/&gt;&lt;wsp:rsid wsp:val=&quot;00B7553F&quot;/&gt;&lt;wsp:rsid wsp:val=&quot;00B76A10&quot;/&gt;&lt;wsp:rsid wsp:val=&quot;00B77D4D&quot;/&gt;&lt;wsp:rsid wsp:val=&quot;00B806D2&quot;/&gt;&lt;wsp:rsid wsp:val=&quot;00B82BA1&quot;/&gt;&lt;wsp:rsid wsp:val=&quot;00B84CB1&quot;/&gt;&lt;wsp:rsid wsp:val=&quot;00B90335&quot;/&gt;&lt;wsp:rsid wsp:val=&quot;00B91680&quot;/&gt;&lt;wsp:rsid wsp:val=&quot;00B93B8B&quot;/&gt;&lt;wsp:rsid wsp:val=&quot;00B95EA5&quot;/&gt;&lt;wsp:rsid wsp:val=&quot;00B96836&quot;/&gt;&lt;wsp:rsid wsp:val=&quot;00BA7A1D&quot;/&gt;&lt;wsp:rsid wsp:val=&quot;00BB1522&quot;/&gt;&lt;wsp:rsid wsp:val=&quot;00BB2274&quot;/&gt;&lt;wsp:rsid wsp:val=&quot;00BB399D&quot;/&gt;&lt;wsp:rsid wsp:val=&quot;00BB3F36&quot;/&gt;&lt;wsp:rsid wsp:val=&quot;00BB4B77&quot;/&gt;&lt;wsp:rsid wsp:val=&quot;00BB6608&quot;/&gt;&lt;wsp:rsid wsp:val=&quot;00BC0638&quot;/&gt;&lt;wsp:rsid wsp:val=&quot;00BC0907&quot;/&gt;&lt;wsp:rsid wsp:val=&quot;00BC0B96&quot;/&gt;&lt;wsp:rsid wsp:val=&quot;00BC5E30&quot;/&gt;&lt;wsp:rsid wsp:val=&quot;00BC72F2&quot;/&gt;&lt;wsp:rsid wsp:val=&quot;00BD0AD0&quot;/&gt;&lt;wsp:rsid wsp:val=&quot;00BD22E6&quot;/&gt;&lt;wsp:rsid wsp:val=&quot;00BD26BB&quot;/&gt;&lt;wsp:rsid wsp:val=&quot;00BD26DA&quot;/&gt;&lt;wsp:rsid wsp:val=&quot;00BD5126&quot;/&gt;&lt;wsp:rsid wsp:val=&quot;00BD53FD&quot;/&gt;&lt;wsp:rsid wsp:val=&quot;00BD6A44&quot;/&gt;&lt;wsp:rsid wsp:val=&quot;00BD7A24&quot;/&gt;&lt;wsp:rsid wsp:val=&quot;00BE6805&quot;/&gt;&lt;wsp:rsid wsp:val=&quot;00BF143B&quot;/&gt;&lt;wsp:rsid wsp:val=&quot;00BF7A36&quot;/&gt;&lt;wsp:rsid wsp:val=&quot;00C00C4D&quot;/&gt;&lt;wsp:rsid wsp:val=&quot;00C02A36&quot;/&gt;&lt;wsp:rsid wsp:val=&quot;00C032EF&quot;/&gt;&lt;wsp:rsid wsp:val=&quot;00C045AD&quot;/&gt;&lt;wsp:rsid wsp:val=&quot;00C04E49&quot;/&gt;&lt;wsp:rsid wsp:val=&quot;00C063FF&quot;/&gt;&lt;wsp:rsid wsp:val=&quot;00C06487&quot;/&gt;&lt;wsp:rsid wsp:val=&quot;00C07E19&quot;/&gt;&lt;wsp:rsid wsp:val=&quot;00C16335&quot;/&gt;&lt;wsp:rsid wsp:val=&quot;00C1683E&quot;/&gt;&lt;wsp:rsid wsp:val=&quot;00C20409&quot;/&gt;&lt;wsp:rsid wsp:val=&quot;00C219FA&quot;/&gt;&lt;wsp:rsid wsp:val=&quot;00C23396&quot;/&gt;&lt;wsp:rsid wsp:val=&quot;00C318AC&quot;/&gt;&lt;wsp:rsid wsp:val=&quot;00C32CDF&quot;/&gt;&lt;wsp:rsid wsp:val=&quot;00C406A2&quot;/&gt;&lt;wsp:rsid wsp:val=&quot;00C51A76&quot;/&gt;&lt;wsp:rsid wsp:val=&quot;00C52DAE&quot;/&gt;&lt;wsp:rsid wsp:val=&quot;00C5752E&quot;/&gt;&lt;wsp:rsid wsp:val=&quot;00C60E91&quot;/&gt;&lt;wsp:rsid wsp:val=&quot;00C62952&quot;/&gt;&lt;wsp:rsid wsp:val=&quot;00C66386&quot;/&gt;&lt;wsp:rsid wsp:val=&quot;00C704B6&quot;/&gt;&lt;wsp:rsid wsp:val=&quot;00C704DC&quot;/&gt;&lt;wsp:rsid wsp:val=&quot;00C73DD5&quot;/&gt;&lt;wsp:rsid wsp:val=&quot;00C75B1C&quot;/&gt;&lt;wsp:rsid wsp:val=&quot;00C76353&quot;/&gt;&lt;wsp:rsid wsp:val=&quot;00C76493&quot;/&gt;&lt;wsp:rsid wsp:val=&quot;00C76E7E&quot;/&gt;&lt;wsp:rsid wsp:val=&quot;00C8040B&quot;/&gt;&lt;wsp:rsid wsp:val=&quot;00C8300C&quot;/&gt;&lt;wsp:rsid wsp:val=&quot;00C83E36&quot;/&gt;&lt;wsp:rsid wsp:val=&quot;00C853B3&quot;/&gt;&lt;wsp:rsid wsp:val=&quot;00C934A1&quot;/&gt;&lt;wsp:rsid wsp:val=&quot;00C9379F&quot;/&gt;&lt;wsp:rsid wsp:val=&quot;00CA063B&quot;/&gt;&lt;wsp:rsid wsp:val=&quot;00CA0F92&quot;/&gt;&lt;wsp:rsid wsp:val=&quot;00CA6C91&quot;/&gt;&lt;wsp:rsid wsp:val=&quot;00CB0621&quot;/&gt;&lt;wsp:rsid wsp:val=&quot;00CB0D6C&quot;/&gt;&lt;wsp:rsid wsp:val=&quot;00CB16FC&quot;/&gt;&lt;wsp:rsid wsp:val=&quot;00CB20DB&quot;/&gt;&lt;wsp:rsid wsp:val=&quot;00CB2958&quot;/&gt;&lt;wsp:rsid wsp:val=&quot;00CB34A2&quot;/&gt;&lt;wsp:rsid wsp:val=&quot;00CB3BCD&quot;/&gt;&lt;wsp:rsid wsp:val=&quot;00CB6F0E&quot;/&gt;&lt;wsp:rsid wsp:val=&quot;00CC1926&quot;/&gt;&lt;wsp:rsid wsp:val=&quot;00CC35A3&quot;/&gt;&lt;wsp:rsid wsp:val=&quot;00CC3756&quot;/&gt;&lt;wsp:rsid wsp:val=&quot;00CC3BF3&quot;/&gt;&lt;wsp:rsid wsp:val=&quot;00CC4F45&quot;/&gt;&lt;wsp:rsid wsp:val=&quot;00CD3040&quot;/&gt;&lt;wsp:rsid wsp:val=&quot;00CD31A9&quot;/&gt;&lt;wsp:rsid wsp:val=&quot;00CD4B21&quot;/&gt;&lt;wsp:rsid wsp:val=&quot;00CD4F07&quot;/&gt;&lt;wsp:rsid wsp:val=&quot;00CD6860&quot;/&gt;&lt;wsp:rsid wsp:val=&quot;00CE1D01&quot;/&gt;&lt;wsp:rsid wsp:val=&quot;00CE2F1A&quot;/&gt;&lt;wsp:rsid wsp:val=&quot;00CE4833&quot;/&gt;&lt;wsp:rsid wsp:val=&quot;00CE58B8&quot;/&gt;&lt;wsp:rsid wsp:val=&quot;00CE5E3C&quot;/&gt;&lt;wsp:rsid wsp:val=&quot;00CE691B&quot;/&gt;&lt;wsp:rsid wsp:val=&quot;00CE7559&quot;/&gt;&lt;wsp:rsid wsp:val=&quot;00CE7F1A&quot;/&gt;&lt;wsp:rsid wsp:val=&quot;00CF00FB&quot;/&gt;&lt;wsp:rsid wsp:val=&quot;00CF1CA9&quot;/&gt;&lt;wsp:rsid wsp:val=&quot;00CF2A75&quot;/&gt;&lt;wsp:rsid wsp:val=&quot;00CF454C&quot;/&gt;&lt;wsp:rsid wsp:val=&quot;00CF5934&quot;/&gt;&lt;wsp:rsid wsp:val=&quot;00CF5BCE&quot;/&gt;&lt;wsp:rsid wsp:val=&quot;00CF5CF5&quot;/&gt;&lt;wsp:rsid wsp:val=&quot;00CF72EE&quot;/&gt;&lt;wsp:rsid wsp:val=&quot;00D0146C&quot;/&gt;&lt;wsp:rsid wsp:val=&quot;00D026E8&quot;/&gt;&lt;wsp:rsid wsp:val=&quot;00D0297B&quot;/&gt;&lt;wsp:rsid wsp:val=&quot;00D03130&quot;/&gt;&lt;wsp:rsid wsp:val=&quot;00D038B7&quot;/&gt;&lt;wsp:rsid wsp:val=&quot;00D03F67&quot;/&gt;&lt;wsp:rsid wsp:val=&quot;00D117B5&quot;/&gt;&lt;wsp:rsid wsp:val=&quot;00D146FE&quot;/&gt;&lt;wsp:rsid wsp:val=&quot;00D17BE8&quot;/&gt;&lt;wsp:rsid wsp:val=&quot;00D20619&quot;/&gt;&lt;wsp:rsid wsp:val=&quot;00D21B8C&quot;/&gt;&lt;wsp:rsid wsp:val=&quot;00D2436C&quot;/&gt;&lt;wsp:rsid wsp:val=&quot;00D25E80&quot;/&gt;&lt;wsp:rsid wsp:val=&quot;00D26965&quot;/&gt;&lt;wsp:rsid wsp:val=&quot;00D27905&quot;/&gt;&lt;wsp:rsid wsp:val=&quot;00D27D32&quot;/&gt;&lt;wsp:rsid wsp:val=&quot;00D303E3&quot;/&gt;&lt;wsp:rsid wsp:val=&quot;00D30BE6&quot;/&gt;&lt;wsp:rsid wsp:val=&quot;00D334AA&quot;/&gt;&lt;wsp:rsid wsp:val=&quot;00D33A7B&quot;/&gt;&lt;wsp:rsid wsp:val=&quot;00D33FB2&quot;/&gt;&lt;wsp:rsid wsp:val=&quot;00D343B8&quot;/&gt;&lt;wsp:rsid wsp:val=&quot;00D40846&quot;/&gt;&lt;wsp:rsid wsp:val=&quot;00D417F7&quot;/&gt;&lt;wsp:rsid wsp:val=&quot;00D433DE&quot;/&gt;&lt;wsp:rsid wsp:val=&quot;00D44308&quot;/&gt;&lt;wsp:rsid wsp:val=&quot;00D46E7C&quot;/&gt;&lt;wsp:rsid wsp:val=&quot;00D4768C&quot;/&gt;&lt;wsp:rsid wsp:val=&quot;00D51373&quot;/&gt;&lt;wsp:rsid wsp:val=&quot;00D57B5D&quot;/&gt;&lt;wsp:rsid wsp:val=&quot;00D62BAA&quot;/&gt;&lt;wsp:rsid wsp:val=&quot;00D65F8A&quot;/&gt;&lt;wsp:rsid wsp:val=&quot;00D6650B&quot;/&gt;&lt;wsp:rsid wsp:val=&quot;00D66629&quot;/&gt;&lt;wsp:rsid wsp:val=&quot;00D67363&quot;/&gt;&lt;wsp:rsid wsp:val=&quot;00D6783A&quot;/&gt;&lt;wsp:rsid wsp:val=&quot;00D80CF5&quot;/&gt;&lt;wsp:rsid wsp:val=&quot;00D81284&quot;/&gt;&lt;wsp:rsid wsp:val=&quot;00D81AB1&quot;/&gt;&lt;wsp:rsid wsp:val=&quot;00D8322F&quot;/&gt;&lt;wsp:rsid wsp:val=&quot;00D8340F&quot;/&gt;&lt;wsp:rsid wsp:val=&quot;00D87593&quot;/&gt;&lt;wsp:rsid wsp:val=&quot;00D901C8&quot;/&gt;&lt;wsp:rsid wsp:val=&quot;00D90527&quot;/&gt;&lt;wsp:rsid wsp:val=&quot;00D9391F&quot;/&gt;&lt;wsp:rsid wsp:val=&quot;00D97034&quot;/&gt;&lt;wsp:rsid wsp:val=&quot;00DA100F&quot;/&gt;&lt;wsp:rsid wsp:val=&quot;00DA1BAC&quot;/&gt;&lt;wsp:rsid wsp:val=&quot;00DA23C1&quot;/&gt;&lt;wsp:rsid wsp:val=&quot;00DA2B70&quot;/&gt;&lt;wsp:rsid wsp:val=&quot;00DA48E4&quot;/&gt;&lt;wsp:rsid wsp:val=&quot;00DA4B3F&quot;/&gt;&lt;wsp:rsid wsp:val=&quot;00DA5A21&quot;/&gt;&lt;wsp:rsid wsp:val=&quot;00DA7D53&quot;/&gt;&lt;wsp:rsid wsp:val=&quot;00DB056C&quot;/&gt;&lt;wsp:rsid wsp:val=&quot;00DB088A&quot;/&gt;&lt;wsp:rsid wsp:val=&quot;00DB2AA0&quot;/&gt;&lt;wsp:rsid wsp:val=&quot;00DB5723&quot;/&gt;&lt;wsp:rsid wsp:val=&quot;00DB5FE6&quot;/&gt;&lt;wsp:rsid wsp:val=&quot;00DB6BDF&quot;/&gt;&lt;wsp:rsid wsp:val=&quot;00DC0084&quot;/&gt;&lt;wsp:rsid wsp:val=&quot;00DC118A&quot;/&gt;&lt;wsp:rsid wsp:val=&quot;00DC13B5&quot;/&gt;&lt;wsp:rsid wsp:val=&quot;00DC1770&quot;/&gt;&lt;wsp:rsid wsp:val=&quot;00DC3022&quot;/&gt;&lt;wsp:rsid wsp:val=&quot;00DC37B8&quot;/&gt;&lt;wsp:rsid wsp:val=&quot;00DC3820&quot;/&gt;&lt;wsp:rsid wsp:val=&quot;00DC3F41&quot;/&gt;&lt;wsp:rsid wsp:val=&quot;00DC40CB&quot;/&gt;&lt;wsp:rsid wsp:val=&quot;00DD28A7&quot;/&gt;&lt;wsp:rsid wsp:val=&quot;00DD3BEF&quot;/&gt;&lt;wsp:rsid wsp:val=&quot;00DD42B2&quot;/&gt;&lt;wsp:rsid wsp:val=&quot;00DE2530&quot;/&gt;&lt;wsp:rsid wsp:val=&quot;00DE2F5A&quot;/&gt;&lt;wsp:rsid wsp:val=&quot;00DE316B&quot;/&gt;&lt;wsp:rsid wsp:val=&quot;00DE4188&quot;/&gt;&lt;wsp:rsid wsp:val=&quot;00DE5B2C&quot;/&gt;&lt;wsp:rsid wsp:val=&quot;00DE5BD7&quot;/&gt;&lt;wsp:rsid wsp:val=&quot;00DE5E74&quot;/&gt;&lt;wsp:rsid wsp:val=&quot;00DE74E4&quot;/&gt;&lt;wsp:rsid wsp:val=&quot;00DE77E6&quot;/&gt;&lt;wsp:rsid wsp:val=&quot;00DF3284&quot;/&gt;&lt;wsp:rsid wsp:val=&quot;00DF3AA2&quot;/&gt;&lt;wsp:rsid wsp:val=&quot;00E0039F&quot;/&gt;&lt;wsp:rsid wsp:val=&quot;00E012D0&quot;/&gt;&lt;wsp:rsid wsp:val=&quot;00E018CA&quot;/&gt;&lt;wsp:rsid wsp:val=&quot;00E01A1E&quot;/&gt;&lt;wsp:rsid wsp:val=&quot;00E055CE&quot;/&gt;&lt;wsp:rsid wsp:val=&quot;00E060DF&quot;/&gt;&lt;wsp:rsid wsp:val=&quot;00E0660F&quot;/&gt;&lt;wsp:rsid wsp:val=&quot;00E116A2&quot;/&gt;&lt;wsp:rsid wsp:val=&quot;00E12BE4&quot;/&gt;&lt;wsp:rsid wsp:val=&quot;00E13527&quot;/&gt;&lt;wsp:rsid wsp:val=&quot;00E15B32&quot;/&gt;&lt;wsp:rsid wsp:val=&quot;00E15F02&quot;/&gt;&lt;wsp:rsid wsp:val=&quot;00E168B0&quot;/&gt;&lt;wsp:rsid wsp:val=&quot;00E205BA&quot;/&gt;&lt;wsp:rsid wsp:val=&quot;00E21485&quot;/&gt;&lt;wsp:rsid wsp:val=&quot;00E2566C&quot;/&gt;&lt;wsp:rsid wsp:val=&quot;00E279FE&quot;/&gt;&lt;wsp:rsid wsp:val=&quot;00E309DF&quot;/&gt;&lt;wsp:rsid wsp:val=&quot;00E314A0&quot;/&gt;&lt;wsp:rsid wsp:val=&quot;00E33360&quot;/&gt;&lt;wsp:rsid wsp:val=&quot;00E33555&quot;/&gt;&lt;wsp:rsid wsp:val=&quot;00E3568A&quot;/&gt;&lt;wsp:rsid wsp:val=&quot;00E40195&quot;/&gt;&lt;wsp:rsid wsp:val=&quot;00E405F2&quot;/&gt;&lt;wsp:rsid wsp:val=&quot;00E40FC5&quot;/&gt;&lt;wsp:rsid wsp:val=&quot;00E43CA8&quot;/&gt;&lt;wsp:rsid wsp:val=&quot;00E46079&quot;/&gt;&lt;wsp:rsid wsp:val=&quot;00E46B5C&quot;/&gt;&lt;wsp:rsid wsp:val=&quot;00E47A8C&quot;/&gt;&lt;wsp:rsid wsp:val=&quot;00E47B0B&quot;/&gt;&lt;wsp:rsid wsp:val=&quot;00E47CDA&quot;/&gt;&lt;wsp:rsid wsp:val=&quot;00E47F9B&quot;/&gt;&lt;wsp:rsid wsp:val=&quot;00E50E9F&quot;/&gt;&lt;wsp:rsid wsp:val=&quot;00E51560&quot;/&gt;&lt;wsp:rsid wsp:val=&quot;00E54B34&quot;/&gt;&lt;wsp:rsid wsp:val=&quot;00E57F63&quot;/&gt;&lt;wsp:rsid wsp:val=&quot;00E60D90&quot;/&gt;&lt;wsp:rsid wsp:val=&quot;00E6691A&quot;/&gt;&lt;wsp:rsid wsp:val=&quot;00E66E50&quot;/&gt;&lt;wsp:rsid wsp:val=&quot;00E723FD&quot;/&gt;&lt;wsp:rsid wsp:val=&quot;00E72CAA&quot;/&gt;&lt;wsp:rsid wsp:val=&quot;00E751F4&quot;/&gt;&lt;wsp:rsid wsp:val=&quot;00E76114&quot;/&gt;&lt;wsp:rsid wsp:val=&quot;00E77300&quot;/&gt;&lt;wsp:rsid wsp:val=&quot;00E77D4D&quot;/&gt;&lt;wsp:rsid wsp:val=&quot;00E8697D&quot;/&gt;&lt;wsp:rsid wsp:val=&quot;00E91FF6&quot;/&gt;&lt;wsp:rsid wsp:val=&quot;00E9235B&quot;/&gt;&lt;wsp:rsid wsp:val=&quot;00E945A7&quot;/&gt;&lt;wsp:rsid wsp:val=&quot;00E97491&quot;/&gt;&lt;wsp:rsid wsp:val=&quot;00E97624&quot;/&gt;&lt;wsp:rsid wsp:val=&quot;00EA0A10&quot;/&gt;&lt;wsp:rsid wsp:val=&quot;00EA545B&quot;/&gt;&lt;wsp:rsid wsp:val=&quot;00EB0D83&quot;/&gt;&lt;wsp:rsid wsp:val=&quot;00EB1A71&quot;/&gt;&lt;wsp:rsid wsp:val=&quot;00EB4B57&quot;/&gt;&lt;wsp:rsid wsp:val=&quot;00EB5396&quot;/&gt;&lt;wsp:rsid wsp:val=&quot;00EB756F&quot;/&gt;&lt;wsp:rsid wsp:val=&quot;00EC1F13&quot;/&gt;&lt;wsp:rsid wsp:val=&quot;00EC38A8&quot;/&gt;&lt;wsp:rsid wsp:val=&quot;00EC4812&quot;/&gt;&lt;wsp:rsid wsp:val=&quot;00EC56FE&quot;/&gt;&lt;wsp:rsid wsp:val=&quot;00EC5B75&quot;/&gt;&lt;wsp:rsid wsp:val=&quot;00EC5E1C&quot;/&gt;&lt;wsp:rsid wsp:val=&quot;00EC610C&quot;/&gt;&lt;wsp:rsid wsp:val=&quot;00EC646C&quot;/&gt;&lt;wsp:rsid wsp:val=&quot;00EC75BD&quot;/&gt;&lt;wsp:rsid wsp:val=&quot;00ED2E2B&quot;/&gt;&lt;wsp:rsid wsp:val=&quot;00ED3DB1&quot;/&gt;&lt;wsp:rsid wsp:val=&quot;00ED5938&quot;/&gt;&lt;wsp:rsid wsp:val=&quot;00EE35DF&quot;/&gt;&lt;wsp:rsid wsp:val=&quot;00EE3E96&quot;/&gt;&lt;wsp:rsid wsp:val=&quot;00EE62B2&quot;/&gt;&lt;wsp:rsid wsp:val=&quot;00EE7921&quot;/&gt;&lt;wsp:rsid wsp:val=&quot;00EF1BA6&quot;/&gt;&lt;wsp:rsid wsp:val=&quot;00EF24EA&quot;/&gt;&lt;wsp:rsid wsp:val=&quot;00EF2557&quot;/&gt;&lt;wsp:rsid wsp:val=&quot;00EF2E69&quot;/&gt;&lt;wsp:rsid wsp:val=&quot;00EF7D48&quot;/&gt;&lt;wsp:rsid wsp:val=&quot;00F00F23&quot;/&gt;&lt;wsp:rsid wsp:val=&quot;00F05736&quot;/&gt;&lt;wsp:rsid wsp:val=&quot;00F060E0&quot;/&gt;&lt;wsp:rsid wsp:val=&quot;00F0728C&quot;/&gt;&lt;wsp:rsid wsp:val=&quot;00F10002&quot;/&gt;&lt;wsp:rsid wsp:val=&quot;00F1170E&quot;/&gt;&lt;wsp:rsid wsp:val=&quot;00F11F16&quot;/&gt;&lt;wsp:rsid wsp:val=&quot;00F155C3&quot;/&gt;&lt;wsp:rsid wsp:val=&quot;00F17264&quot;/&gt;&lt;wsp:rsid wsp:val=&quot;00F234AD&quot;/&gt;&lt;wsp:rsid wsp:val=&quot;00F253F8&quot;/&gt;&lt;wsp:rsid wsp:val=&quot;00F32B30&quot;/&gt;&lt;wsp:rsid wsp:val=&quot;00F33FDE&quot;/&gt;&lt;wsp:rsid wsp:val=&quot;00F34360&quot;/&gt;&lt;wsp:rsid wsp:val=&quot;00F3584B&quot;/&gt;&lt;wsp:rsid wsp:val=&quot;00F35A18&quot;/&gt;&lt;wsp:rsid wsp:val=&quot;00F37966&quot;/&gt;&lt;wsp:rsid wsp:val=&quot;00F37D79&quot;/&gt;&lt;wsp:rsid wsp:val=&quot;00F406EB&quot;/&gt;&lt;wsp:rsid wsp:val=&quot;00F40C10&quot;/&gt;&lt;wsp:rsid wsp:val=&quot;00F41A54&quot;/&gt;&lt;wsp:rsid wsp:val=&quot;00F4366F&quot;/&gt;&lt;wsp:rsid wsp:val=&quot;00F467B0&quot;/&gt;&lt;wsp:rsid wsp:val=&quot;00F526A1&quot;/&gt;&lt;wsp:rsid wsp:val=&quot;00F554F6&quot;/&gt;&lt;wsp:rsid wsp:val=&quot;00F5767E&quot;/&gt;&lt;wsp:rsid wsp:val=&quot;00F61311&quot;/&gt;&lt;wsp:rsid wsp:val=&quot;00F64234&quot;/&gt;&lt;wsp:rsid wsp:val=&quot;00F649F4&quot;/&gt;&lt;wsp:rsid wsp:val=&quot;00F656CD&quot;/&gt;&lt;wsp:rsid wsp:val=&quot;00F662D3&quot;/&gt;&lt;wsp:rsid wsp:val=&quot;00F66A65&quot;/&gt;&lt;wsp:rsid wsp:val=&quot;00F722DC&quot;/&gt;&lt;wsp:rsid wsp:val=&quot;00F74F15&quot;/&gt;&lt;wsp:rsid wsp:val=&quot;00F755C5&quot;/&gt;&lt;wsp:rsid wsp:val=&quot;00F7645C&quot;/&gt;&lt;wsp:rsid wsp:val=&quot;00F77B42&quot;/&gt;&lt;wsp:rsid wsp:val=&quot;00F81B92&quot;/&gt;&lt;wsp:rsid wsp:val=&quot;00F8644B&quot;/&gt;&lt;wsp:rsid wsp:val=&quot;00F911F8&quot;/&gt;&lt;wsp:rsid wsp:val=&quot;00F91550&quot;/&gt;&lt;wsp:rsid wsp:val=&quot;00F93A39&quot;/&gt;&lt;wsp:rsid wsp:val=&quot;00F9604B&quot;/&gt;&lt;wsp:rsid wsp:val=&quot;00FA2E08&quot;/&gt;&lt;wsp:rsid wsp:val=&quot;00FA2F28&quot;/&gt;&lt;wsp:rsid wsp:val=&quot;00FA3BBB&quot;/&gt;&lt;wsp:rsid wsp:val=&quot;00FA4B65&quot;/&gt;&lt;wsp:rsid wsp:val=&quot;00FA59D3&quot;/&gt;&lt;wsp:rsid wsp:val=&quot;00FA64F0&quot;/&gt;&lt;wsp:rsid wsp:val=&quot;00FB208C&quot;/&gt;&lt;wsp:rsid wsp:val=&quot;00FB2095&quot;/&gt;&lt;wsp:rsid wsp:val=&quot;00FB2AF0&quot;/&gt;&lt;wsp:rsid wsp:val=&quot;00FC0E3C&quot;/&gt;&lt;wsp:rsid wsp:val=&quot;00FC27A4&quot;/&gt;&lt;wsp:rsid wsp:val=&quot;00FC62B5&quot;/&gt;&lt;wsp:rsid wsp:val=&quot;00FC64CB&quot;/&gt;&lt;wsp:rsid wsp:val=&quot;00FC6A2C&quot;/&gt;&lt;wsp:rsid wsp:val=&quot;00FD2CD5&quot;/&gt;&lt;wsp:rsid wsp:val=&quot;00FD428F&quot;/&gt;&lt;wsp:rsid wsp:val=&quot;00FE140C&quot;/&gt;&lt;wsp:rsid wsp:val=&quot;00FE1EBC&quot;/&gt;&lt;wsp:rsid wsp:val=&quot;00FE278C&quot;/&gt;&lt;wsp:rsid wsp:val=&quot;00FE35E3&quot;/&gt;&lt;wsp:rsid wsp:val=&quot;00FE7EFB&quot;/&gt;&lt;wsp:rsid wsp:val=&quot;00FF2759&quot;/&gt;&lt;wsp:rsid wsp:val=&quot;04BF7F9E&quot;/&gt;&lt;wsp:rsid wsp:val=&quot;04EA2A9E&quot;/&gt;&lt;wsp:rsid wsp:val=&quot;05753D10&quot;/&gt;&lt;wsp:rsid wsp:val=&quot;083506DA&quot;/&gt;&lt;wsp:rsid wsp:val=&quot;0D2B67C8&quot;/&gt;&lt;wsp:rsid wsp:val=&quot;0DD124B7&quot;/&gt;&lt;wsp:rsid wsp:val=&quot;0F1F2313&quot;/&gt;&lt;wsp:rsid wsp:val=&quot;0FB217D6&quot;/&gt;&lt;wsp:rsid wsp:val=&quot;129F4319&quot;/&gt;&lt;wsp:rsid wsp:val=&quot;12ED1E9A&quot;/&gt;&lt;wsp:rsid wsp:val=&quot;14C71FA9&quot;/&gt;&lt;wsp:rsid wsp:val=&quot;1DDB6893&quot;/&gt;&lt;wsp:rsid wsp:val=&quot;1E19756E&quot;/&gt;&lt;wsp:rsid wsp:val=&quot;1E534A89&quot;/&gt;&lt;wsp:rsid wsp:val=&quot;1EFE68E7&quot;/&gt;&lt;wsp:rsid wsp:val=&quot;1F2D3BB3&quot;/&gt;&lt;wsp:rsid wsp:val=&quot;1FDB2534&quot;/&gt;&lt;wsp:rsid wsp:val=&quot;22F53F69&quot;/&gt;&lt;wsp:rsid wsp:val=&quot;23F44D25&quot;/&gt;&lt;wsp:rsid wsp:val=&quot;254D2017&quot;/&gt;&lt;wsp:rsid wsp:val=&quot;261A1308&quot;/&gt;&lt;wsp:rsid wsp:val=&quot;27910298&quot;/&gt;&lt;wsp:rsid wsp:val=&quot;28773A00&quot;/&gt;&lt;wsp:rsid wsp:val=&quot;28C30EF5&quot;/&gt;&lt;wsp:rsid wsp:val=&quot;29515985&quot;/&gt;&lt;wsp:rsid wsp:val=&quot;301F7244&quot;/&gt;&lt;wsp:rsid wsp:val=&quot;35037688&quot;/&gt;&lt;wsp:rsid wsp:val=&quot;395A0217&quot;/&gt;&lt;wsp:rsid wsp:val=&quot;39F80A74&quot;/&gt;&lt;wsp:rsid wsp:val=&quot;3F4C2B9B&quot;/&gt;&lt;wsp:rsid wsp:val=&quot;47F5689C&quot;/&gt;&lt;wsp:rsid wsp:val=&quot;4A620AA6&quot;/&gt;&lt;wsp:rsid wsp:val=&quot;4B4A3DAF&quot;/&gt;&lt;wsp:rsid wsp:val=&quot;4B4B51DD&quot;/&gt;&lt;wsp:rsid wsp:val=&quot;4D116000&quot;/&gt;&lt;wsp:rsid wsp:val=&quot;4E5B30C6&quot;/&gt;&lt;wsp:rsid wsp:val=&quot;52263744&quot;/&gt;&lt;wsp:rsid wsp:val=&quot;53D96A80&quot;/&gt;&lt;wsp:rsid wsp:val=&quot;55A5411E&quot;/&gt;&lt;wsp:rsid wsp:val=&quot;566A30DB&quot;/&gt;&lt;wsp:rsid wsp:val=&quot;569830F5&quot;/&gt;&lt;wsp:rsid wsp:val=&quot;5AEC59E1&quot;/&gt;&lt;wsp:rsid wsp:val=&quot;5B206F0E&quot;/&gt;&lt;wsp:rsid wsp:val=&quot;5B5F1FDE&quot;/&gt;&lt;wsp:rsid wsp:val=&quot;5BBA388A&quot;/&gt;&lt;wsp:rsid wsp:val=&quot;5D164C51&quot;/&gt;&lt;wsp:rsid wsp:val=&quot;5E9B2FE1&quot;/&gt;&lt;wsp:rsid wsp:val=&quot;605313B1&quot;/&gt;&lt;wsp:rsid wsp:val=&quot;61E66CAD&quot;/&gt;&lt;wsp:rsid wsp:val=&quot;643F4A38&quot;/&gt;&lt;wsp:rsid wsp:val=&quot;65F754E3&quot;/&gt;&lt;wsp:rsid wsp:val=&quot;6A4166B1&quot;/&gt;&lt;wsp:rsid wsp:val=&quot;6B457138&quot;/&gt;&lt;wsp:rsid wsp:val=&quot;6D673FB6&quot;/&gt;&lt;wsp:rsid wsp:val=&quot;702A74A1&quot;/&gt;&lt;wsp:rsid wsp:val=&quot;74A41E63&quot;/&gt;&lt;wsp:rsid wsp:val=&quot;766A2C08&quot;/&gt;&lt;wsp:rsid wsp:val=&quot;7A641F6F&quot;/&gt;&lt;wsp:rsid wsp:val=&quot;7FB375C8&quot;/&gt;&lt;/wsp:rsids&gt;&lt;/w:docPr&gt;&lt;w:body&gt;&lt;w:p wsp:rsidR=&quot;00000000&quot; wsp:rsidRDefault=&quot;002C11A8&quot;&gt;&lt;m:oMathPara&gt;&lt;m:oMath&gt;&lt;m:r&gt;&lt;w:rPr&gt;&lt;w:rFonts w:ascii=&quot;Cambria Math&quot; w:h-ansi=&quot;Cambria Math&quot;/&gt;&lt;wx:font wx:val=&quot;Cambria Math&quot;/&gt;&lt;w:i/&gt;&lt;w:kern w:val=&quot;0&quot;/&gt;&lt;w:sz w:val=&quot;28&quot;/&gt;&lt;w:sz-cs w:val=&quot;28&quot;/&gt;&lt;/w:rPr&gt;&lt;m:t&gt;Q=&lt;/m:t&gt;&lt;/m:r&gt;&lt;m:f&gt;&lt;m:fPr&gt;&lt;m:ctrlPr&gt;&lt;w:rPr&gt;&lt;w:rFonts w:ascii=&quot;Cambria Math&quot; w:h-ansi=&quot;Cambria Math&quot;/&gt;&lt;wx:font wx:val=&quot;Cambria Math&quot;/&gt;&lt;w:i/&gt;&lt;w:kern w:val=&quot;0&quot;/&gt;&lt;w:sz w:val=&quot;28&quot;/&gt;&lt;w:sz-cs w:val=&quot;28&quot;/&gt;&lt;/w:rPr&gt;&lt;/m:ctrlPr&gt;&lt;/m:fPr&gt;&lt;m:num&gt;&lt;m:sSub&gt;&lt;m:sSubPr&gt;&lt;m:ctrlPr&gt;&lt;w:rPr&gt;&lt;w:rFonts w:ascii=&quot;Cambria Math&quot; w:h-ansi=&quot;Cambria Math&quot;/&gt;&lt;wx:font wx:val=&quot;Cambria Math&quot;/&gt;&lt;w:i/&gt;&lt;w:kern w:val=&quot;0&quot;/&gt;&lt;w:sz w:val=&quot;28&quot;/&gt;&lt;w:sz-cs w:val=&quot;28&quot;/&gt;&lt;/w:rPr&gt;&lt;/m:ctrlPr&gt;&lt;/m:sSubPr&gt;&lt;m:e&gt;&lt;m:r&gt;&lt;w:rPr&gt;&lt;w:rFonts w:ascii=&quot;Cambria Math&quot; w:h-ansi=&quot;Cambria Math&quot;/&gt;&lt;wx:font wx:val=&quot;Cambria Math&quot;/&gt;&lt;w:i/&gt;&lt;w:kern w:val=&quot;0&quot;/&gt;&lt;w:sz w:val=&quot;28&quot;/&gt;&lt;w:sz-cs w:val=&quot;28&quot;/&gt;&lt;/w:rPr&gt;&lt;m:t&gt;q&lt;/m:t&gt;&lt;/m:r&gt;&lt;/m:e&gt;&lt;m:sub&gt;&lt;m:r&gt;&lt;w:rPr&gt;&lt;w:rFonts w:ascii=&quot;Cambria Math&quot; w:h-ansi=&quot;Cambria Math&quot;/&gt;&lt;wx:font wx:val=&quot;Cambria Math&quot;/&gt;&lt;w:i/&gt;&lt;w:kern w:val=&quot;0&quot;/&gt;&lt;w:sz w:val=&quot;28&quot;/&gt;&lt;w:sz-cs w:val=&quot;28&quot;/&gt;&lt;/w:rPr&gt;&lt;m:t&gt;1&lt;/m:t&gt;&lt;/m:r&gt;&lt;/m:sub&gt;&lt;/m:sSub&gt;&lt;/m:num&gt;&lt;m:den&gt;&lt;m:sSub&gt;&lt;m:sSubPr&gt;&lt;m:ctrlPr&gt;&lt;w:rPr&gt;&lt;w:rFonts w:ascii=&quot;Cambria Math&quot; w:h-ansi=&quot;Cambria Math&quot;/&gt;&lt;wx:font wx:val=&quot;Cambria Math&quot;/&gt;&lt;w:i/&gt;&lt;w:kern w:val=&quot;0&quot;/&gt;&lt;w:sz w:val=&quot;28&quot;/&gt;&lt;w:sz-cs w:val=&quot;28&quot;/&gt;&lt;/w:rPr&gt;&lt;/m:ctrlPr&gt;&lt;/m:sSubPr&gt;&lt;m:e&gt;&lt;m:r&gt;&lt;w:rPr&gt;&lt;w:rFonts w:ascii=&quot;Cambria Math&quot; w:h-ansi=&quot;Cambria Math&quot;/&gt;&lt;wx:font wx:val=&quot;Cambria Math&quot;/&gt;&lt;w:i/&gt;&lt;w:kern w:val=&quot;0&quot;/&gt;&lt;w:sz w:val=&quot;28&quot;/&gt;&lt;w:sz-cs w:val=&quot;28&quot;/&gt;&lt;/w:rPr&gt;&lt;m:t&gt;Q&lt;/m:t&gt;&lt;/m:r&gt;&lt;/m:e&gt;&lt;m:sub&gt;&lt;m:r&gt;&lt;w:rPr&gt;&lt;w:rFonts w:ascii=&quot;Cambria Math&quot; w:h-ansi=&quot;Cambria Math&quot;/&gt;&lt;wx:font wx:val=&quot;Cambria Math&quot;/&gt;&lt;w:i/&gt;&lt;w:kern w:val=&quot;0&quot;/&gt;&lt;w:sz w:val=&quot;28&quot;/&gt;&lt;w:sz-cs w:val=&quot;28&quot;/&gt;&lt;/w:rPr&gt;&lt;m:t&gt;1&lt;/m:t&gt;&lt;/m:r&gt;&lt;/m:sub&gt;&lt;/m:sSub&gt;&lt;/m:den&gt;&lt;/m:f&gt;&lt;m:r&gt;&lt;w:rPr&gt;&lt;w:rFonts w:ascii=&quot;Cambria Math&quot; w:h-ansi=&quot;Cambria Math&quot;/&gt;&lt;wx:font wx:val=&quot;Cambria Math&quot;/&gt;&lt;w:i/&gt;&lt;w:kern w:val=&quot;0&quot;/&gt;&lt;w:sz w:val=&quot;28&quot;/&gt;&lt;w:sz-cs w:val=&quot;28&quot;/&gt;&lt;/w:rPr&gt;&lt;m:t&gt;+&lt;/m:t&gt;&lt;/m:r&gt;&lt;m:f&gt;&lt;m:fPr&gt;&lt;m:ctrlPr&gt;&lt;w:rPr&gt;&lt;w:rFonts w:ascii=&quot;Cambria Math&quot; w:h-ansi=&quot;Cambria Math&quot;/&gt;&lt;wx:font wx:val=&quot;Cambria Math&quot;/&gt;&lt;w:i/&gt;&lt;w:kern w:val=&quot;0&quot;/&gt;&lt;w:sz w:val=&quot;28&quot;/&gt;&lt;w:sz-cs w:val=&quot;28&quot;/&gt;&lt;/w:rPr&gt;&lt;/m:ctrlPr&gt;&lt;/m:fPr&gt;&lt;m:num&gt;&lt;m:sSub&gt;&lt;m:sSubPr&gt;&lt;m:ctrlPr&gt;&lt;w:rPr&gt;&lt;w:rFonts w:ascii=&quot;Cambria Math&quot; w:h-ansi=&quot;Cambria Math&quot;/&gt;&lt;wx:font wx:val=&quot;Cambria Math&quot;/&gt;&lt;w:i/&gt;&lt;w:kern w:val=&quot;0&quot;/&gt;&lt;w:sz w:val=&quot;28&quot;/&gt;&lt;w:sz-cs w:val=&quot;28&quot;/&gt;&lt;/w:rPr&gt;&lt;/m:ctrlPr&gt;&lt;/m:sSubPr&gt;&lt;m:e&gt;&lt;m:r&gt;&lt;w:rPr&gt;&lt;w:rFonts w:ascii=&quot;Cambria Math&quot; w:h-ansi=&quot;Cambria Math&quot;/&gt;&lt;wx:font wx:val=&quot;Cambria Math&quot;/&gt;&lt;w:i/&gt;&lt;w:kern w:val=&quot;0&quot;/&gt;&lt;w:sz w:val=&quot;28&quot;/&gt;&lt;w:sz-cs w:val=&quot;28&quot;/&gt;&lt;/w:rPr&gt;&lt;m:t&gt;q&lt;/m:t&gt;&lt;/m:r&gt;&lt;/m:e&gt;&lt;m:sub&gt;&lt;m:r&gt;&lt;w:rPr&gt;&lt;w:rFonts w:ascii=&quot;Cambria Math&quot; w:h-ansi=&quot;Cambria Math&quot;/&gt;&lt;wx:font wx:val=&quot;Cambria Math&quot;/&gt;&lt;w:i/&gt;&lt;w:kern w:val=&quot;0&quot;/&gt;&lt;w:sz w:val=&quot;28&quot;/&gt;&lt;w:sz-cs w:val=&quot;28&quot;/&gt;&lt;/w:rPr&gt;&lt;m:t&gt;2&lt;/m:t&gt;&lt;/m:r&gt;&lt;/m:sub&gt;&lt;/m:sSub&gt;&lt;/m:num&gt;&lt;m:den&gt;&lt;m:sSub&gt;&lt;m:sSubPr&gt;&lt;m:ctrlPr&gt;&lt;w:rPr&gt;&lt;w:rFonts w:ascii=&quot;Cambria Math&quot; w:h-ansi=&quot;Cambria Math&quot;/&gt;&lt;wx:font wx:val=&quot;Cambria Math&quot;/&gt;&lt;w:i/&gt;&lt;w:kern w:val=&quot;0&quot;/&gt;&lt;w:sz w:val=&quot;28&quot;/&gt;&lt;w:sz-cs w:val=&quot;28&quot;/&gt;&lt;/w:rPr&gt;&lt;/m:ctrlPr&gt;&lt;/m:sSubPr&gt;&lt;m:e&gt;&lt;m:r&gt;&lt;w:rPr&gt;&lt;w:rFonts w:ascii=&quot;Cambria Math&quot; w:h-ansi=&quot;Cambria Math&quot;/&gt;&lt;wx:font wx:val=&quot;Cambria Math&quot;/&gt;&lt;w:i/&gt;&lt;w:kern w:val=&quot;0&quot;/&gt;&lt;w:sz w:val=&quot;28&quot;/&gt;&lt;w:sz-cs w:val=&quot;28&quot;/&gt;&lt;/w:rPr&gt;&lt;m:t&gt;Q&lt;/m:t&gt;&lt;/m:r&gt;&lt;/m:e&gt;&lt;m:sub&gt;&lt;m:r&gt;&lt;w:rPr&gt;&lt;w:rFonts w:ascii=&quot;Cambria Math&quot; w:h-ansi=&quot;Cambria Math&quot;/&gt;&lt;wx:font wx:val=&quot;Cambria Math&quot;/&gt;&lt;w:i/&gt;&lt;w:kern w:val=&quot;0&quot;/&gt;&lt;w:sz w:val=&quot;28&quot;/&gt;&lt;w:sz-cs w:val=&quot;28&quot;/&gt;&lt;/w:rPr&gt;&lt;m:t&gt;2&lt;/m:t&gt;&lt;/m:r&gt;&lt;/m:sub&gt;&lt;/m:sSub&gt;&lt;/m:den&gt;&lt;/m:f&gt;&lt;m:r&gt;&lt;w:rPr&gt;&lt;w:rFonts w:ascii=&quot;Cambria Math&quot; w:h-ansi=&quot;Cambria Math&quot;/&gt;&lt;wx:font wx:val=&quot;Cambria Math&quot;/&gt;&lt;w:i/&gt;&lt;w:kern w:val=&quot;0&quot;/&gt;&lt;w:sz w:val=&quot;28&quot;/&gt;&lt;w:sz-cs w:val=&quot;28&quot;/&gt;&lt;/w:rPr&gt;&lt;m:t&gt;+…&lt;/m:t&gt;&lt;/m:r&gt;&lt;m:f&gt;&lt;m:fPr&gt;&lt;m:ctrlPr&gt;&lt;w:rPr&gt;&lt;w:rFonts w:ascii=&quot;Cambria Math&quot; w:h-ansi=&quot;Cambria Math&quot;/&gt;&lt;wx:font wx:val=&quot;Cambria Math&quot;/&gt;&lt;w:i/&gt;&lt;w:kern w:val=&quot;0&quot;/&gt;&lt;w:sz w:val=&quot;28&quot;/&gt;&lt;w:sz-cs w:val=&quot;28&quot;/&gt;&lt;/w:rPr&gt;&lt;/m:ctrlPr&gt;&lt;/m:fPr&gt;&lt;m:num&gt;&lt;m:sSub&gt;&lt;m:sSubPr&gt;&lt;m:ctrlPr&gt;&lt;w:rPr&gt;&lt;w:rFonts w:ascii=&quot;Cambria Math&quot; w:h-ansi=&quot;Cambria Math&quot;/&gt;&lt;wx:font wx:val=&quot;Cambria Math&quot;/&gt;&lt;w:i/&gt;&lt;w:kern w:val=&quot;0&quot;/&gt;&lt;w:sz w:val=&quot;28&quot;/&gt;&lt;w:sz-cs w:val=&quot;28&quot;/&gt;&lt;/w:rPr&gt;&lt;/m:ctrlPr&gt;&lt;/m:sSubPr&gt;&lt;m:e&gt;&lt;m:r&gt;&lt;w:rPr&gt;&lt;w:rFonts w:ascii=&quot;Cambria Math&quot; w:h-ansi=&quot;Cambria Math&quot;/&gt;&lt;wx:font wx:val=&quot;Cambria Math&quot;/&gt;&lt;w:i/&gt;&lt;w:kern w:val=&quot;0&quot;/&gt;&lt;w:sz w:val=&quot;28&quot;/&gt;&lt;w:sz-cs w:val=&quot;28&quot;/&gt;&lt;/w:rPr&gt;&lt;m:t&gt;q&lt;/m:t&gt;&lt;/m:r&gt;&lt;/m:e&gt;&lt;m:sub&gt;&lt;m:r&gt;&lt;w:rPr&gt;&lt;w:rFonts w:ascii=&quot;Cambria Math&quot; w:h-ansi=&quot;Cambria Math&quot;/&gt;&lt;wx:font wx:val=&quot;Cambria Math&quot;/&gt;&lt;w:i/&gt;&lt;w:kern w:val=&quot;0&quot;/&gt;&lt;w:sz w:val=&quot;28&quot;/&gt;&lt;w:sz-cs w:val=&quot;28&quot;/&gt;&lt;/w:rPr&gt;&lt;m:t&gt;n&lt;/m:t&gt;&lt;/m:r&gt;&lt;/m:sub&gt;&lt;/m:sSub&gt;&lt;/m:num&gt;&lt;m:den&gt;&lt;m:sSub&gt;&lt;m:sSubPr&gt;&lt;m:ctrlPr&gt;&lt;w:rPr&gt;&lt;w:rFonts w:ascii=&quot;Cambria Math&quot; w:h-ansi=&quot;Cambria Math&quot;/&gt;&lt;wx:font wx:val=&quot;Cambria Math&quot;/&gt;&lt;w:i/&gt;&lt;w:kern w:val=&quot;0&quot;/&gt;&lt;w:sz w:val=&quot;28&quot;/&gt;&lt;w:sz-cs w:val=&quot;28&quot;/&gt;&lt;/w:rPr&gt;&lt;/m:ctrlPr&gt;&lt;/m:sSubPr&gt;&lt;m:e&gt;&lt;m:r&gt;&lt;w:rPr&gt;&lt;w:rFonts w:ascii=&quot;Cambria Math&quot; w:h-ansi=&quot;Cambria Math&quot;/&gt;&lt;wx:font wx:val=&quot;Cambria Math&quot;/&gt;&lt;w:i/&gt;&lt;w:kern w:val=&quot;0&quot;/&gt;&lt;w:sz w:val=&quot;28&quot;/&gt;&lt;w:sz-cs w:val=&quot;28&quot;/&gt;&lt;/w:rPr&gt;&lt;m:t&gt;Q&lt;/m:t&gt;&lt;/m:r&gt;&lt;/m:e&gt;&lt;m:sub&gt;&lt;m:r&gt;&lt;w:rPr&gt;&lt;w:rFonts w:ascii=&quot;Cambria Math&quot; w:h-ansi=&quot;Cambria Math&quot;/&gt;&lt;wx:font wx:val=&quot;Cambria Math&quot;/&gt;&lt;w:i/&gt;&lt;w:kern w:val=&quot;0&quot;/&gt;&lt;w:sz w:val=&quot;28&quot;/&gt;&lt;w:sz-cs w:val=&quot;28&quot;/&gt;&lt;/w:rPr&gt;&lt;m:t&gt;n&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36" chromakey="#FFFFFF" o:title=""/>
                  <o:lock v:ext="edit" aspectratio="t"/>
                  <w10:wrap type="none"/>
                  <w10:anchorlock/>
                </v:shape>
              </w:pict>
            </w:r>
            <w:r>
              <w:rPr>
                <w:rFonts w:hint="default" w:ascii="Times New Roman" w:hAnsi="Times New Roman" w:cs="Times New Roman"/>
                <w:color w:val="auto"/>
                <w:kern w:val="0"/>
                <w:sz w:val="24"/>
                <w:szCs w:val="24"/>
              </w:rPr>
              <w:instrText xml:space="preserve"> </w:instrText>
            </w:r>
            <w:r>
              <w:rPr>
                <w:rFonts w:hint="default" w:ascii="Times New Roman" w:hAnsi="Times New Roman" w:cs="Times New Roman"/>
                <w:color w:val="auto"/>
                <w:kern w:val="0"/>
                <w:sz w:val="24"/>
                <w:szCs w:val="24"/>
              </w:rPr>
              <w:fldChar w:fldCharType="separate"/>
            </w:r>
            <w:r>
              <w:rPr>
                <w:rFonts w:hint="default" w:ascii="Times New Roman" w:hAnsi="Times New Roman" w:cs="Times New Roman"/>
                <w:color w:val="auto"/>
                <w:kern w:val="0"/>
                <w:sz w:val="24"/>
                <w:szCs w:val="24"/>
              </w:rPr>
              <w:pict>
                <v:shape id="_x0000_i1373" o:spt="75" type="#_x0000_t75" style="height:31.5pt;width:111.7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stylePaneFormatFilter w:val=&quot;3F01&quot;/&gt;&lt;w:defaultTabStop w:val=&quot;420&quot;/&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allowPNG/&gt;&lt;w:targetScreenSz w:val=&quot;1024x768&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doNotExpandShiftReturn/&gt;&lt;w:adjustLineHeightInTable/&gt;&lt;w:breakWrappedTables/&gt;&lt;w:snapToGridInCell/&gt;&lt;w:dontGrowAutofit/&gt;&lt;w:useFELayout/&gt;&lt;/w:compat&gt;&lt;wsp:rsids&gt;&lt;wsp:rsidRoot wsp:val=&quot;00172A27&quot;/&gt;&lt;wsp:rsid wsp:val=&quot;00000DE9&quot;/&gt;&lt;wsp:rsid wsp:val=&quot;000064D7&quot;/&gt;&lt;wsp:rsid wsp:val=&quot;00007BC6&quot;/&gt;&lt;wsp:rsid wsp:val=&quot;00007E7D&quot;/&gt;&lt;wsp:rsid wsp:val=&quot;00010DA3&quot;/&gt;&lt;wsp:rsid wsp:val=&quot;000131C5&quot;/&gt;&lt;wsp:rsid wsp:val=&quot;00013926&quot;/&gt;&lt;wsp:rsid wsp:val=&quot;000149AC&quot;/&gt;&lt;wsp:rsid wsp:val=&quot;000241F6&quot;/&gt;&lt;wsp:rsid wsp:val=&quot;00024222&quot;/&gt;&lt;wsp:rsid wsp:val=&quot;00024912&quot;/&gt;&lt;wsp:rsid wsp:val=&quot;00026838&quot;/&gt;&lt;wsp:rsid wsp:val=&quot;00026DA9&quot;/&gt;&lt;wsp:rsid wsp:val=&quot;00027FAE&quot;/&gt;&lt;wsp:rsid wsp:val=&quot;0003142A&quot;/&gt;&lt;wsp:rsid wsp:val=&quot;00033FBB&quot;/&gt;&lt;wsp:rsid wsp:val=&quot;00040DA8&quot;/&gt;&lt;wsp:rsid wsp:val=&quot;00042D42&quot;/&gt;&lt;wsp:rsid wsp:val=&quot;00043EEB&quot;/&gt;&lt;wsp:rsid wsp:val=&quot;000461DF&quot;/&gt;&lt;wsp:rsid wsp:val=&quot;00046265&quot;/&gt;&lt;wsp:rsid wsp:val=&quot;00053E14&quot;/&gt;&lt;wsp:rsid wsp:val=&quot;00055BDE&quot;/&gt;&lt;wsp:rsid wsp:val=&quot;00061D2F&quot;/&gt;&lt;wsp:rsid wsp:val=&quot;000655D1&quot;/&gt;&lt;wsp:rsid wsp:val=&quot;00066A6A&quot;/&gt;&lt;wsp:rsid wsp:val=&quot;000720EE&quot;/&gt;&lt;wsp:rsid wsp:val=&quot;000742D0&quot;/&gt;&lt;wsp:rsid wsp:val=&quot;000817C9&quot;/&gt;&lt;wsp:rsid wsp:val=&quot;00083AC7&quot;/&gt;&lt;wsp:rsid wsp:val=&quot;0008645A&quot;/&gt;&lt;wsp:rsid wsp:val=&quot;000878B8&quot;/&gt;&lt;wsp:rsid wsp:val=&quot;00087C9D&quot;/&gt;&lt;wsp:rsid wsp:val=&quot;00087F74&quot;/&gt;&lt;wsp:rsid wsp:val=&quot;000925EF&quot;/&gt;&lt;wsp:rsid wsp:val=&quot;00092A21&quot;/&gt;&lt;wsp:rsid wsp:val=&quot;00096800&quot;/&gt;&lt;wsp:rsid wsp:val=&quot;00096D5B&quot;/&gt;&lt;wsp:rsid wsp:val=&quot;0009776A&quot;/&gt;&lt;wsp:rsid wsp:val=&quot;00097ED0&quot;/&gt;&lt;wsp:rsid wsp:val=&quot;000A4A6B&quot;/&gt;&lt;wsp:rsid wsp:val=&quot;000B3D33&quot;/&gt;&lt;wsp:rsid wsp:val=&quot;000B3D99&quot;/&gt;&lt;wsp:rsid wsp:val=&quot;000B5D60&quot;/&gt;&lt;wsp:rsid wsp:val=&quot;000B61F5&quot;/&gt;&lt;wsp:rsid wsp:val=&quot;000C035E&quot;/&gt;&lt;wsp:rsid wsp:val=&quot;000C6716&quot;/&gt;&lt;wsp:rsid wsp:val=&quot;000D0999&quot;/&gt;&lt;wsp:rsid wsp:val=&quot;000D1E43&quot;/&gt;&lt;wsp:rsid wsp:val=&quot;000D28B9&quot;/&gt;&lt;wsp:rsid wsp:val=&quot;000D5823&quot;/&gt;&lt;wsp:rsid wsp:val=&quot;000E2DA4&quot;/&gt;&lt;wsp:rsid wsp:val=&quot;000E2E6B&quot;/&gt;&lt;wsp:rsid wsp:val=&quot;000E39E5&quot;/&gt;&lt;wsp:rsid wsp:val=&quot;000E4E44&quot;/&gt;&lt;wsp:rsid wsp:val=&quot;000F081E&quot;/&gt;&lt;wsp:rsid wsp:val=&quot;000F33C4&quot;/&gt;&lt;wsp:rsid wsp:val=&quot;000F553F&quot;/&gt;&lt;wsp:rsid wsp:val=&quot;0010003B&quot;/&gt;&lt;wsp:rsid wsp:val=&quot;00100371&quot;/&gt;&lt;wsp:rsid wsp:val=&quot;00104117&quot;/&gt;&lt;wsp:rsid wsp:val=&quot;00106FA7&quot;/&gt;&lt;wsp:rsid wsp:val=&quot;001071C2&quot;/&gt;&lt;wsp:rsid wsp:val=&quot;0011040A&quot;/&gt;&lt;wsp:rsid wsp:val=&quot;001124C9&quot;/&gt;&lt;wsp:rsid wsp:val=&quot;00114A77&quot;/&gt;&lt;wsp:rsid wsp:val=&quot;001221BD&quot;/&gt;&lt;wsp:rsid wsp:val=&quot;001225D1&quot;/&gt;&lt;wsp:rsid wsp:val=&quot;0012493D&quot;/&gt;&lt;wsp:rsid wsp:val=&quot;00125B53&quot;/&gt;&lt;wsp:rsid wsp:val=&quot;001262F4&quot;/&gt;&lt;wsp:rsid wsp:val=&quot;00130CDF&quot;/&gt;&lt;wsp:rsid wsp:val=&quot;00132C4B&quot;/&gt;&lt;wsp:rsid wsp:val=&quot;00136F06&quot;/&gt;&lt;wsp:rsid wsp:val=&quot;001428A7&quot;/&gt;&lt;wsp:rsid wsp:val=&quot;00144E94&quot;/&gt;&lt;wsp:rsid wsp:val=&quot;0014581D&quot;/&gt;&lt;wsp:rsid wsp:val=&quot;00147F07&quot;/&gt;&lt;wsp:rsid wsp:val=&quot;0015067F&quot;/&gt;&lt;wsp:rsid wsp:val=&quot;001522B1&quot;/&gt;&lt;wsp:rsid wsp:val=&quot;00154F1D&quot;/&gt;&lt;wsp:rsid wsp:val=&quot;0015746A&quot;/&gt;&lt;wsp:rsid wsp:val=&quot;00161091&quot;/&gt;&lt;wsp:rsid wsp:val=&quot;00164881&quot;/&gt;&lt;wsp:rsid wsp:val=&quot;001706AE&quot;/&gt;&lt;wsp:rsid wsp:val=&quot;00172E63&quot;/&gt;&lt;wsp:rsid wsp:val=&quot;001745AC&quot;/&gt;&lt;wsp:rsid wsp:val=&quot;00176611&quot;/&gt;&lt;wsp:rsid wsp:val=&quot;001803DE&quot;/&gt;&lt;wsp:rsid wsp:val=&quot;001805EB&quot;/&gt;&lt;wsp:rsid wsp:val=&quot;00183077&quot;/&gt;&lt;wsp:rsid wsp:val=&quot;00183C5F&quot;/&gt;&lt;wsp:rsid wsp:val=&quot;001845A1&quot;/&gt;&lt;wsp:rsid wsp:val=&quot;00190D8C&quot;/&gt;&lt;wsp:rsid wsp:val=&quot;00192FC1&quot;/&gt;&lt;wsp:rsid wsp:val=&quot;00195B30&quot;/&gt;&lt;wsp:rsid wsp:val=&quot;001B0385&quot;/&gt;&lt;wsp:rsid wsp:val=&quot;001B04C3&quot;/&gt;&lt;wsp:rsid wsp:val=&quot;001B1A8A&quot;/&gt;&lt;wsp:rsid wsp:val=&quot;001B6BAD&quot;/&gt;&lt;wsp:rsid wsp:val=&quot;001B7EF9&quot;/&gt;&lt;wsp:rsid wsp:val=&quot;001B7F7D&quot;/&gt;&lt;wsp:rsid wsp:val=&quot;001C148B&quot;/&gt;&lt;wsp:rsid wsp:val=&quot;001C2D57&quot;/&gt;&lt;wsp:rsid wsp:val=&quot;001C50ED&quot;/&gt;&lt;wsp:rsid wsp:val=&quot;001C6E8F&quot;/&gt;&lt;wsp:rsid wsp:val=&quot;001C718E&quot;/&gt;&lt;wsp:rsid wsp:val=&quot;001D1677&quot;/&gt;&lt;wsp:rsid wsp:val=&quot;001D1D9B&quot;/&gt;&lt;wsp:rsid wsp:val=&quot;001D2069&quot;/&gt;&lt;wsp:rsid wsp:val=&quot;001D44BF&quot;/&gt;&lt;wsp:rsid wsp:val=&quot;001E13D9&quot;/&gt;&lt;wsp:rsid wsp:val=&quot;001E560E&quot;/&gt;&lt;wsp:rsid wsp:val=&quot;001E6180&quot;/&gt;&lt;wsp:rsid wsp:val=&quot;001E7715&quot;/&gt;&lt;wsp:rsid wsp:val=&quot;001F01A3&quot;/&gt;&lt;wsp:rsid wsp:val=&quot;001F07D1&quot;/&gt;&lt;wsp:rsid wsp:val=&quot;001F1A76&quot;/&gt;&lt;wsp:rsid wsp:val=&quot;001F5300&quot;/&gt;&lt;wsp:rsid wsp:val=&quot;00200A79&quot;/&gt;&lt;wsp:rsid wsp:val=&quot;00200AD5&quot;/&gt;&lt;wsp:rsid wsp:val=&quot;0020282B&quot;/&gt;&lt;wsp:rsid wsp:val=&quot;00203587&quot;/&gt;&lt;wsp:rsid wsp:val=&quot;00203738&quot;/&gt;&lt;wsp:rsid wsp:val=&quot;00203796&quot;/&gt;&lt;wsp:rsid wsp:val=&quot;00203C06&quot;/&gt;&lt;wsp:rsid wsp:val=&quot;0020508F&quot;/&gt;&lt;wsp:rsid wsp:val=&quot;0021191A&quot;/&gt;&lt;wsp:rsid wsp:val=&quot;0021203B&quot;/&gt;&lt;wsp:rsid wsp:val=&quot;002120A3&quot;/&gt;&lt;wsp:rsid wsp:val=&quot;00213CD3&quot;/&gt;&lt;wsp:rsid wsp:val=&quot;00214333&quot;/&gt;&lt;wsp:rsid wsp:val=&quot;00215040&quot;/&gt;&lt;wsp:rsid wsp:val=&quot;002204D1&quot;/&gt;&lt;wsp:rsid wsp:val=&quot;00221ACF&quot;/&gt;&lt;wsp:rsid wsp:val=&quot;002235D4&quot;/&gt;&lt;wsp:rsid wsp:val=&quot;0022528D&quot;/&gt;&lt;wsp:rsid wsp:val=&quot;00230EAB&quot;/&gt;&lt;wsp:rsid wsp:val=&quot;00231C9B&quot;/&gt;&lt;wsp:rsid wsp:val=&quot;00231FD1&quot;/&gt;&lt;wsp:rsid wsp:val=&quot;00232D79&quot;/&gt;&lt;wsp:rsid wsp:val=&quot;002331FB&quot;/&gt;&lt;wsp:rsid wsp:val=&quot;00234C03&quot;/&gt;&lt;wsp:rsid wsp:val=&quot;00235C0A&quot;/&gt;&lt;wsp:rsid wsp:val=&quot;00235C9E&quot;/&gt;&lt;wsp:rsid wsp:val=&quot;002377D5&quot;/&gt;&lt;wsp:rsid wsp:val=&quot;00237DDD&quot;/&gt;&lt;wsp:rsid wsp:val=&quot;002422EF&quot;/&gt;&lt;wsp:rsid wsp:val=&quot;00242803&quot;/&gt;&lt;wsp:rsid wsp:val=&quot;00245314&quot;/&gt;&lt;wsp:rsid wsp:val=&quot;002457EF&quot;/&gt;&lt;wsp:rsid wsp:val=&quot;00247528&quot;/&gt;&lt;wsp:rsid wsp:val=&quot;00247DB1&quot;/&gt;&lt;wsp:rsid wsp:val=&quot;002511AD&quot;/&gt;&lt;wsp:rsid wsp:val=&quot;002534D7&quot;/&gt;&lt;wsp:rsid wsp:val=&quot;00253719&quot;/&gt;&lt;wsp:rsid wsp:val=&quot;0026377B&quot;/&gt;&lt;wsp:rsid wsp:val=&quot;00263787&quot;/&gt;&lt;wsp:rsid wsp:val=&quot;00264A2A&quot;/&gt;&lt;wsp:rsid wsp:val=&quot;00265F36&quot;/&gt;&lt;wsp:rsid wsp:val=&quot;00267677&quot;/&gt;&lt;wsp:rsid wsp:val=&quot;00270B30&quot;/&gt;&lt;wsp:rsid wsp:val=&quot;002737DC&quot;/&gt;&lt;wsp:rsid wsp:val=&quot;002743B3&quot;/&gt;&lt;wsp:rsid wsp:val=&quot;002752E2&quot;/&gt;&lt;wsp:rsid wsp:val=&quot;00281340&quot;/&gt;&lt;wsp:rsid wsp:val=&quot;00281553&quot;/&gt;&lt;wsp:rsid wsp:val=&quot;00285528&quot;/&gt;&lt;wsp:rsid wsp:val=&quot;002857D5&quot;/&gt;&lt;wsp:rsid wsp:val=&quot;00286F7A&quot;/&gt;&lt;wsp:rsid wsp:val=&quot;00294624&quot;/&gt;&lt;wsp:rsid wsp:val=&quot;002A1BAA&quot;/&gt;&lt;wsp:rsid wsp:val=&quot;002A2CDA&quot;/&gt;&lt;wsp:rsid wsp:val=&quot;002A4859&quot;/&gt;&lt;wsp:rsid wsp:val=&quot;002B461F&quot;/&gt;&lt;wsp:rsid wsp:val=&quot;002B64E8&quot;/&gt;&lt;wsp:rsid wsp:val=&quot;002B6796&quot;/&gt;&lt;wsp:rsid wsp:val=&quot;002B6FC6&quot;/&gt;&lt;wsp:rsid wsp:val=&quot;002B7B33&quot;/&gt;&lt;wsp:rsid wsp:val=&quot;002C10E9&quot;/&gt;&lt;wsp:rsid wsp:val=&quot;002C11A8&quot;/&gt;&lt;wsp:rsid wsp:val=&quot;002C5FB3&quot;/&gt;&lt;wsp:rsid wsp:val=&quot;002C67CF&quot;/&gt;&lt;wsp:rsid wsp:val=&quot;002D07D5&quot;/&gt;&lt;wsp:rsid wsp:val=&quot;002D1D66&quot;/&gt;&lt;wsp:rsid wsp:val=&quot;002D2379&quot;/&gt;&lt;wsp:rsid wsp:val=&quot;002D2531&quot;/&gt;&lt;wsp:rsid wsp:val=&quot;002D5F28&quot;/&gt;&lt;wsp:rsid wsp:val=&quot;002E0F6D&quot;/&gt;&lt;wsp:rsid wsp:val=&quot;002E2016&quot;/&gt;&lt;wsp:rsid wsp:val=&quot;002E282C&quot;/&gt;&lt;wsp:rsid wsp:val=&quot;002E2B70&quot;/&gt;&lt;wsp:rsid wsp:val=&quot;002E50A8&quot;/&gt;&lt;wsp:rsid wsp:val=&quot;002F7E97&quot;/&gt;&lt;wsp:rsid wsp:val=&quot;002F7EED&quot;/&gt;&lt;wsp:rsid wsp:val=&quot;0030595A&quot;/&gt;&lt;wsp:rsid wsp:val=&quot;003064B1&quot;/&gt;&lt;wsp:rsid wsp:val=&quot;003118DB&quot;/&gt;&lt;wsp:rsid wsp:val=&quot;00314959&quot;/&gt;&lt;wsp:rsid wsp:val=&quot;00314B35&quot;/&gt;&lt;wsp:rsid wsp:val=&quot;00314CCC&quot;/&gt;&lt;wsp:rsid wsp:val=&quot;003150D3&quot;/&gt;&lt;wsp:rsid wsp:val=&quot;00315DCF&quot;/&gt;&lt;wsp:rsid wsp:val=&quot;00316693&quot;/&gt;&lt;wsp:rsid wsp:val=&quot;003200D0&quot;/&gt;&lt;wsp:rsid wsp:val=&quot;00321202&quot;/&gt;&lt;wsp:rsid wsp:val=&quot;00322BD6&quot;/&gt;&lt;wsp:rsid wsp:val=&quot;00322FCD&quot;/&gt;&lt;wsp:rsid wsp:val=&quot;0032308E&quot;/&gt;&lt;wsp:rsid wsp:val=&quot;00327156&quot;/&gt;&lt;wsp:rsid wsp:val=&quot;00331571&quot;/&gt;&lt;wsp:rsid wsp:val=&quot;00333CC4&quot;/&gt;&lt;wsp:rsid wsp:val=&quot;003357C2&quot;/&gt;&lt;wsp:rsid wsp:val=&quot;00336C2A&quot;/&gt;&lt;wsp:rsid wsp:val=&quot;00340B0D&quot;/&gt;&lt;wsp:rsid wsp:val=&quot;00346053&quot;/&gt;&lt;wsp:rsid wsp:val=&quot;0034793B&quot;/&gt;&lt;wsp:rsid wsp:val=&quot;00350104&quot;/&gt;&lt;wsp:rsid wsp:val=&quot;00350B8B&quot;/&gt;&lt;wsp:rsid wsp:val=&quot;00350FF6&quot;/&gt;&lt;wsp:rsid wsp:val=&quot;00351B4E&quot;/&gt;&lt;wsp:rsid wsp:val=&quot;003522A2&quot;/&gt;&lt;wsp:rsid wsp:val=&quot;0035257F&quot;/&gt;&lt;wsp:rsid wsp:val=&quot;0035299C&quot;/&gt;&lt;wsp:rsid wsp:val=&quot;003549E8&quot;/&gt;&lt;wsp:rsid wsp:val=&quot;00356276&quot;/&gt;&lt;wsp:rsid wsp:val=&quot;00356292&quot;/&gt;&lt;wsp:rsid wsp:val=&quot;00356832&quot;/&gt;&lt;wsp:rsid wsp:val=&quot;00361271&quot;/&gt;&lt;wsp:rsid wsp:val=&quot;00361C5F&quot;/&gt;&lt;wsp:rsid wsp:val=&quot;0036242F&quot;/&gt;&lt;wsp:rsid wsp:val=&quot;003647EA&quot;/&gt;&lt;wsp:rsid wsp:val=&quot;00370333&quot;/&gt;&lt;wsp:rsid wsp:val=&quot;00372B96&quot;/&gt;&lt;wsp:rsid wsp:val=&quot;0037721A&quot;/&gt;&lt;wsp:rsid wsp:val=&quot;00383454&quot;/&gt;&lt;wsp:rsid wsp:val=&quot;003858A1&quot;/&gt;&lt;wsp:rsid wsp:val=&quot;00391842&quot;/&gt;&lt;wsp:rsid wsp:val=&quot;00392283&quot;/&gt;&lt;wsp:rsid wsp:val=&quot;0039494C&quot;/&gt;&lt;wsp:rsid wsp:val=&quot;00394C28&quot;/&gt;&lt;wsp:rsid wsp:val=&quot;00395FAC&quot;/&gt;&lt;wsp:rsid wsp:val=&quot;003A1DB9&quot;/&gt;&lt;wsp:rsid wsp:val=&quot;003A3848&quot;/&gt;&lt;wsp:rsid wsp:val=&quot;003A4C1E&quot;/&gt;&lt;wsp:rsid wsp:val=&quot;003A658B&quot;/&gt;&lt;wsp:rsid wsp:val=&quot;003B2204&quot;/&gt;&lt;wsp:rsid wsp:val=&quot;003B35F0&quot;/&gt;&lt;wsp:rsid wsp:val=&quot;003B385A&quot;/&gt;&lt;wsp:rsid wsp:val=&quot;003B3CA3&quot;/&gt;&lt;wsp:rsid wsp:val=&quot;003D0FB5&quot;/&gt;&lt;wsp:rsid wsp:val=&quot;003D2238&quot;/&gt;&lt;wsp:rsid wsp:val=&quot;003D434C&quot;/&gt;&lt;wsp:rsid wsp:val=&quot;003D4495&quot;/&gt;&lt;wsp:rsid wsp:val=&quot;003D4AAF&quot;/&gt;&lt;wsp:rsid wsp:val=&quot;003D658C&quot;/&gt;&lt;wsp:rsid wsp:val=&quot;003D6BB9&quot;/&gt;&lt;wsp:rsid wsp:val=&quot;003E0540&quot;/&gt;&lt;wsp:rsid wsp:val=&quot;003E088C&quot;/&gt;&lt;wsp:rsid wsp:val=&quot;003E1261&quot;/&gt;&lt;wsp:rsid wsp:val=&quot;003E2EDF&quot;/&gt;&lt;wsp:rsid wsp:val=&quot;003E346C&quot;/&gt;&lt;wsp:rsid wsp:val=&quot;003E3BD8&quot;/&gt;&lt;wsp:rsid wsp:val=&quot;003E550E&quot;/&gt;&lt;wsp:rsid wsp:val=&quot;003E59A7&quot;/&gt;&lt;wsp:rsid wsp:val=&quot;003E5DA5&quot;/&gt;&lt;wsp:rsid wsp:val=&quot;00400421&quot;/&gt;&lt;wsp:rsid wsp:val=&quot;004012CD&quot;/&gt;&lt;wsp:rsid wsp:val=&quot;00402022&quot;/&gt;&lt;wsp:rsid wsp:val=&quot;0040218F&quot;/&gt;&lt;wsp:rsid wsp:val=&quot;0040575E&quot;/&gt;&lt;wsp:rsid wsp:val=&quot;00405953&quot;/&gt;&lt;wsp:rsid wsp:val=&quot;004065CC&quot;/&gt;&lt;wsp:rsid wsp:val=&quot;0040764C&quot;/&gt;&lt;wsp:rsid wsp:val=&quot;00413159&quot;/&gt;&lt;wsp:rsid wsp:val=&quot;004131AE&quot;/&gt;&lt;wsp:rsid wsp:val=&quot;0041604F&quot;/&gt;&lt;wsp:rsid wsp:val=&quot;00417ECB&quot;/&gt;&lt;wsp:rsid wsp:val=&quot;00420E0D&quot;/&gt;&lt;wsp:rsid wsp:val=&quot;00422E20&quot;/&gt;&lt;wsp:rsid wsp:val=&quot;0042442F&quot;/&gt;&lt;wsp:rsid wsp:val=&quot;00425C02&quot;/&gt;&lt;wsp:rsid wsp:val=&quot;00425C30&quot;/&gt;&lt;wsp:rsid wsp:val=&quot;00431B65&quot;/&gt;&lt;wsp:rsid wsp:val=&quot;004353B8&quot;/&gt;&lt;wsp:rsid wsp:val=&quot;00435667&quot;/&gt;&lt;wsp:rsid wsp:val=&quot;0044202D&quot;/&gt;&lt;wsp:rsid wsp:val=&quot;00443A2C&quot;/&gt;&lt;wsp:rsid wsp:val=&quot;00444976&quot;/&gt;&lt;wsp:rsid wsp:val=&quot;00445085&quot;/&gt;&lt;wsp:rsid wsp:val=&quot;00445855&quot;/&gt;&lt;wsp:rsid wsp:val=&quot;00445E1D&quot;/&gt;&lt;wsp:rsid wsp:val=&quot;004466FB&quot;/&gt;&lt;wsp:rsid wsp:val=&quot;00456466&quot;/&gt;&lt;wsp:rsid wsp:val=&quot;004569C0&quot;/&gt;&lt;wsp:rsid wsp:val=&quot;0045796D&quot;/&gt;&lt;wsp:rsid wsp:val=&quot;004606CF&quot;/&gt;&lt;wsp:rsid wsp:val=&quot;00462D30&quot;/&gt;&lt;wsp:rsid wsp:val=&quot;00463945&quot;/&gt;&lt;wsp:rsid wsp:val=&quot;00463A51&quot;/&gt;&lt;wsp:rsid wsp:val=&quot;00464591&quot;/&gt;&lt;wsp:rsid wsp:val=&quot;0046518C&quot;/&gt;&lt;wsp:rsid wsp:val=&quot;00465330&quot;/&gt;&lt;wsp:rsid wsp:val=&quot;00466EA9&quot;/&gt;&lt;wsp:rsid wsp:val=&quot;00466EBB&quot;/&gt;&lt;wsp:rsid wsp:val=&quot;00466F73&quot;/&gt;&lt;wsp:rsid wsp:val=&quot;0047154C&quot;/&gt;&lt;wsp:rsid wsp:val=&quot;004716FE&quot;/&gt;&lt;wsp:rsid wsp:val=&quot;00472A96&quot;/&gt;&lt;wsp:rsid wsp:val=&quot;00474A30&quot;/&gt;&lt;wsp:rsid wsp:val=&quot;0047561C&quot;/&gt;&lt;wsp:rsid wsp:val=&quot;00475CD0&quot;/&gt;&lt;wsp:rsid wsp:val=&quot;00482A00&quot;/&gt;&lt;wsp:rsid wsp:val=&quot;00486D4C&quot;/&gt;&lt;wsp:rsid wsp:val=&quot;004926E6&quot;/&gt;&lt;wsp:rsid wsp:val=&quot;00495B71&quot;/&gt;&lt;wsp:rsid wsp:val=&quot;004A1F7B&quot;/&gt;&lt;wsp:rsid wsp:val=&quot;004A49CC&quot;/&gt;&lt;wsp:rsid wsp:val=&quot;004B105C&quot;/&gt;&lt;wsp:rsid wsp:val=&quot;004B155C&quot;/&gt;&lt;wsp:rsid wsp:val=&quot;004B1D65&quot;/&gt;&lt;wsp:rsid wsp:val=&quot;004B2D9E&quot;/&gt;&lt;wsp:rsid wsp:val=&quot;004B2E3C&quot;/&gt;&lt;wsp:rsid wsp:val=&quot;004B6B53&quot;/&gt;&lt;wsp:rsid wsp:val=&quot;004C1436&quot;/&gt;&lt;wsp:rsid wsp:val=&quot;004C35AA&quot;/&gt;&lt;wsp:rsid wsp:val=&quot;004C482A&quot;/&gt;&lt;wsp:rsid wsp:val=&quot;004C7DB3&quot;/&gt;&lt;wsp:rsid wsp:val=&quot;004D1290&quot;/&gt;&lt;wsp:rsid wsp:val=&quot;004D2178&quot;/&gt;&lt;wsp:rsid wsp:val=&quot;004D3A25&quot;/&gt;&lt;wsp:rsid wsp:val=&quot;004D588B&quot;/&gt;&lt;wsp:rsid wsp:val=&quot;004D5FB1&quot;/&gt;&lt;wsp:rsid wsp:val=&quot;004D779B&quot;/&gt;&lt;wsp:rsid wsp:val=&quot;004E224E&quot;/&gt;&lt;wsp:rsid wsp:val=&quot;004E4C46&quot;/&gt;&lt;wsp:rsid wsp:val=&quot;004E5222&quot;/&gt;&lt;wsp:rsid wsp:val=&quot;004E61FF&quot;/&gt;&lt;wsp:rsid wsp:val=&quot;004E6DF5&quot;/&gt;&lt;wsp:rsid wsp:val=&quot;004E6FE6&quot;/&gt;&lt;wsp:rsid wsp:val=&quot;004F0CE6&quot;/&gt;&lt;wsp:rsid wsp:val=&quot;004F70E4&quot;/&gt;&lt;wsp:rsid wsp:val=&quot;004F760F&quot;/&gt;&lt;wsp:rsid wsp:val=&quot;0050315E&quot;/&gt;&lt;wsp:rsid wsp:val=&quot;00503CF1&quot;/&gt;&lt;wsp:rsid wsp:val=&quot;0050441F&quot;/&gt;&lt;wsp:rsid wsp:val=&quot;00504528&quot;/&gt;&lt;wsp:rsid wsp:val=&quot;00504F2F&quot;/&gt;&lt;wsp:rsid wsp:val=&quot;00510C69&quot;/&gt;&lt;wsp:rsid wsp:val=&quot;005118E7&quot;/&gt;&lt;wsp:rsid wsp:val=&quot;00512CA6&quot;/&gt;&lt;wsp:rsid wsp:val=&quot;005131E4&quot;/&gt;&lt;wsp:rsid wsp:val=&quot;00516A5F&quot;/&gt;&lt;wsp:rsid wsp:val=&quot;00517747&quot;/&gt;&lt;wsp:rsid wsp:val=&quot;00524267&quot;/&gt;&lt;wsp:rsid wsp:val=&quot;00524B6E&quot;/&gt;&lt;wsp:rsid wsp:val=&quot;00526D9E&quot;/&gt;&lt;wsp:rsid wsp:val=&quot;00527FC8&quot;/&gt;&lt;wsp:rsid wsp:val=&quot;005307D8&quot;/&gt;&lt;wsp:rsid wsp:val=&quot;0053439C&quot;/&gt;&lt;wsp:rsid wsp:val=&quot;00534BED&quot;/&gt;&lt;wsp:rsid wsp:val=&quot;00534CB7&quot;/&gt;&lt;wsp:rsid wsp:val=&quot;00537612&quot;/&gt;&lt;wsp:rsid wsp:val=&quot;00540C54&quot;/&gt;&lt;wsp:rsid wsp:val=&quot;005444AD&quot;/&gt;&lt;wsp:rsid wsp:val=&quot;00544E38&quot;/&gt;&lt;wsp:rsid wsp:val=&quot;00544F9A&quot;/&gt;&lt;wsp:rsid wsp:val=&quot;005450F0&quot;/&gt;&lt;wsp:rsid wsp:val=&quot;005455F1&quot;/&gt;&lt;wsp:rsid wsp:val=&quot;005469AD&quot;/&gt;&lt;wsp:rsid wsp:val=&quot;0055195E&quot;/&gt;&lt;wsp:rsid wsp:val=&quot;0055225F&quot;/&gt;&lt;wsp:rsid wsp:val=&quot;00553205&quot;/&gt;&lt;wsp:rsid wsp:val=&quot;005537D9&quot;/&gt;&lt;wsp:rsid wsp:val=&quot;005557D9&quot;/&gt;&lt;wsp:rsid wsp:val=&quot;00555812&quot;/&gt;&lt;wsp:rsid wsp:val=&quot;005561D9&quot;/&gt;&lt;wsp:rsid wsp:val=&quot;00557938&quot;/&gt;&lt;wsp:rsid wsp:val=&quot;00557E32&quot;/&gt;&lt;wsp:rsid wsp:val=&quot;0056184B&quot;/&gt;&lt;wsp:rsid wsp:val=&quot;005637CC&quot;/&gt;&lt;wsp:rsid wsp:val=&quot;00564FD2&quot;/&gt;&lt;wsp:rsid wsp:val=&quot;0057039D&quot;/&gt;&lt;wsp:rsid wsp:val=&quot;0057118D&quot;/&gt;&lt;wsp:rsid wsp:val=&quot;00572753&quot;/&gt;&lt;wsp:rsid wsp:val=&quot;005737A5&quot;/&gt;&lt;wsp:rsid wsp:val=&quot;0057440A&quot;/&gt;&lt;wsp:rsid wsp:val=&quot;0057491A&quot;/&gt;&lt;wsp:rsid wsp:val=&quot;005749E6&quot;/&gt;&lt;wsp:rsid wsp:val=&quot;00574F3E&quot;/&gt;&lt;wsp:rsid wsp:val=&quot;005758DB&quot;/&gt;&lt;wsp:rsid wsp:val=&quot;00576DA0&quot;/&gt;&lt;wsp:rsid wsp:val=&quot;00577642&quot;/&gt;&lt;wsp:rsid wsp:val=&quot;005821A3&quot;/&gt;&lt;wsp:rsid wsp:val=&quot;0058375C&quot;/&gt;&lt;wsp:rsid wsp:val=&quot;00583B78&quot;/&gt;&lt;wsp:rsid wsp:val=&quot;005851DA&quot;/&gt;&lt;wsp:rsid wsp:val=&quot;005852A8&quot;/&gt;&lt;wsp:rsid wsp:val=&quot;005853A0&quot;/&gt;&lt;wsp:rsid wsp:val=&quot;00587C1C&quot;/&gt;&lt;wsp:rsid wsp:val=&quot;0059091B&quot;/&gt;&lt;wsp:rsid wsp:val=&quot;0059104B&quot;/&gt;&lt;wsp:rsid wsp:val=&quot;00591E2C&quot;/&gt;&lt;wsp:rsid wsp:val=&quot;00595B7C&quot;/&gt;&lt;wsp:rsid wsp:val=&quot;00597368&quot;/&gt;&lt;wsp:rsid wsp:val=&quot;005A0007&quot;/&gt;&lt;wsp:rsid wsp:val=&quot;005A066D&quot;/&gt;&lt;wsp:rsid wsp:val=&quot;005A1AA4&quot;/&gt;&lt;wsp:rsid wsp:val=&quot;005A2BCF&quot;/&gt;&lt;wsp:rsid wsp:val=&quot;005A47B0&quot;/&gt;&lt;wsp:rsid wsp:val=&quot;005A55B0&quot;/&gt;&lt;wsp:rsid wsp:val=&quot;005A5A1D&quot;/&gt;&lt;wsp:rsid wsp:val=&quot;005A6775&quot;/&gt;&lt;wsp:rsid wsp:val=&quot;005A75E8&quot;/&gt;&lt;wsp:rsid wsp:val=&quot;005B31ED&quot;/&gt;&lt;wsp:rsid wsp:val=&quot;005C1825&quot;/&gt;&lt;wsp:rsid wsp:val=&quot;005C2C6F&quot;/&gt;&lt;wsp:rsid wsp:val=&quot;005C3408&quot;/&gt;&lt;wsp:rsid wsp:val=&quot;005C3F5A&quot;/&gt;&lt;wsp:rsid wsp:val=&quot;005C6862&quot;/&gt;&lt;wsp:rsid wsp:val=&quot;005C71FD&quot;/&gt;&lt;wsp:rsid wsp:val=&quot;005D1880&quot;/&gt;&lt;wsp:rsid wsp:val=&quot;005D192E&quot;/&gt;&lt;wsp:rsid wsp:val=&quot;005D290B&quot;/&gt;&lt;wsp:rsid wsp:val=&quot;005D4156&quot;/&gt;&lt;wsp:rsid wsp:val=&quot;005D7568&quot;/&gt;&lt;wsp:rsid wsp:val=&quot;005E0F38&quot;/&gt;&lt;wsp:rsid wsp:val=&quot;005E1DD3&quot;/&gt;&lt;wsp:rsid wsp:val=&quot;005E223F&quot;/&gt;&lt;wsp:rsid wsp:val=&quot;005E2CC2&quot;/&gt;&lt;wsp:rsid wsp:val=&quot;005E56EB&quot;/&gt;&lt;wsp:rsid wsp:val=&quot;005E5E24&quot;/&gt;&lt;wsp:rsid wsp:val=&quot;005E68BA&quot;/&gt;&lt;wsp:rsid wsp:val=&quot;005F3596&quot;/&gt;&lt;wsp:rsid wsp:val=&quot;005F3C93&quot;/&gt;&lt;wsp:rsid wsp:val=&quot;005F78CB&quot;/&gt;&lt;wsp:rsid wsp:val=&quot;00605927&quot;/&gt;&lt;wsp:rsid wsp:val=&quot;00606210&quot;/&gt;&lt;wsp:rsid wsp:val=&quot;006065A4&quot;/&gt;&lt;wsp:rsid wsp:val=&quot;006073AC&quot;/&gt;&lt;wsp:rsid wsp:val=&quot;00607E81&quot;/&gt;&lt;wsp:rsid wsp:val=&quot;006125B6&quot;/&gt;&lt;wsp:rsid wsp:val=&quot;006137A9&quot;/&gt;&lt;wsp:rsid wsp:val=&quot;006149C3&quot;/&gt;&lt;wsp:rsid wsp:val=&quot;00617232&quot;/&gt;&lt;wsp:rsid wsp:val=&quot;006205A3&quot;/&gt;&lt;wsp:rsid wsp:val=&quot;0062273F&quot;/&gt;&lt;wsp:rsid wsp:val=&quot;00624337&quot;/&gt;&lt;wsp:rsid wsp:val=&quot;00625A92&quot;/&gt;&lt;wsp:rsid wsp:val=&quot;00625F59&quot;/&gt;&lt;wsp:rsid wsp:val=&quot;00626871&quot;/&gt;&lt;wsp:rsid wsp:val=&quot;006274C9&quot;/&gt;&lt;wsp:rsid wsp:val=&quot;00630868&quot;/&gt;&lt;wsp:rsid wsp:val=&quot;00630BB1&quot;/&gt;&lt;wsp:rsid wsp:val=&quot;00634458&quot;/&gt;&lt;wsp:rsid wsp:val=&quot;006421BB&quot;/&gt;&lt;wsp:rsid wsp:val=&quot;00644B5F&quot;/&gt;&lt;wsp:rsid wsp:val=&quot;00647735&quot;/&gt;&lt;wsp:rsid wsp:val=&quot;00647B7D&quot;/&gt;&lt;wsp:rsid wsp:val=&quot;00650662&quot;/&gt;&lt;wsp:rsid wsp:val=&quot;00650995&quot;/&gt;&lt;wsp:rsid wsp:val=&quot;006516D0&quot;/&gt;&lt;wsp:rsid wsp:val=&quot;00654F0A&quot;/&gt;&lt;wsp:rsid wsp:val=&quot;006566BF&quot;/&gt;&lt;wsp:rsid wsp:val=&quot;00656722&quot;/&gt;&lt;wsp:rsid wsp:val=&quot;00657851&quot;/&gt;&lt;wsp:rsid wsp:val=&quot;00664016&quot;/&gt;&lt;wsp:rsid wsp:val=&quot;006645D6&quot;/&gt;&lt;wsp:rsid wsp:val=&quot;0067125A&quot;/&gt;&lt;wsp:rsid wsp:val=&quot;00674EF7&quot;/&gt;&lt;wsp:rsid wsp:val=&quot;006768F5&quot;/&gt;&lt;wsp:rsid wsp:val=&quot;00681A39&quot;/&gt;&lt;wsp:rsid wsp:val=&quot;006820A0&quot;/&gt;&lt;wsp:rsid wsp:val=&quot;006855C5&quot;/&gt;&lt;wsp:rsid wsp:val=&quot;00686E7D&quot;/&gt;&lt;wsp:rsid wsp:val=&quot;006906D7&quot;/&gt;&lt;wsp:rsid wsp:val=&quot;00690FD2&quot;/&gt;&lt;wsp:rsid wsp:val=&quot;006915B6&quot;/&gt;&lt;wsp:rsid wsp:val=&quot;00695097&quot;/&gt;&lt;wsp:rsid wsp:val=&quot;00696AD0&quot;/&gt;&lt;wsp:rsid wsp:val=&quot;006A1984&quot;/&gt;&lt;wsp:rsid wsp:val=&quot;006A2B83&quot;/&gt;&lt;wsp:rsid wsp:val=&quot;006A51A9&quot;/&gt;&lt;wsp:rsid wsp:val=&quot;006A62A6&quot;/&gt;&lt;wsp:rsid wsp:val=&quot;006A7308&quot;/&gt;&lt;wsp:rsid wsp:val=&quot;006B0B82&quot;/&gt;&lt;wsp:rsid wsp:val=&quot;006B2A88&quot;/&gt;&lt;wsp:rsid wsp:val=&quot;006B3F5B&quot;/&gt;&lt;wsp:rsid wsp:val=&quot;006B6710&quot;/&gt;&lt;wsp:rsid wsp:val=&quot;006B6AB7&quot;/&gt;&lt;wsp:rsid wsp:val=&quot;006C15A1&quot;/&gt;&lt;wsp:rsid wsp:val=&quot;006C3EA8&quot;/&gt;&lt;wsp:rsid wsp:val=&quot;006C68F7&quot;/&gt;&lt;wsp:rsid wsp:val=&quot;006D121E&quot;/&gt;&lt;wsp:rsid wsp:val=&quot;006D458B&quot;/&gt;&lt;wsp:rsid wsp:val=&quot;006D5342&quot;/&gt;&lt;wsp:rsid wsp:val=&quot;006D5AA1&quot;/&gt;&lt;wsp:rsid wsp:val=&quot;006D7360&quot;/&gt;&lt;wsp:rsid wsp:val=&quot;006E2B4F&quot;/&gt;&lt;wsp:rsid wsp:val=&quot;006E42A0&quot;/&gt;&lt;wsp:rsid wsp:val=&quot;006E582E&quot;/&gt;&lt;wsp:rsid wsp:val=&quot;006F03FC&quot;/&gt;&lt;wsp:rsid wsp:val=&quot;006F4A3D&quot;/&gt;&lt;wsp:rsid wsp:val=&quot;006F56E6&quot;/&gt;&lt;wsp:rsid wsp:val=&quot;006F6203&quot;/&gt;&lt;wsp:rsid wsp:val=&quot;0070151A&quot;/&gt;&lt;wsp:rsid wsp:val=&quot;007070FD&quot;/&gt;&lt;wsp:rsid wsp:val=&quot;0070785E&quot;/&gt;&lt;wsp:rsid wsp:val=&quot;00710332&quot;/&gt;&lt;wsp:rsid wsp:val=&quot;007128FD&quot;/&gt;&lt;wsp:rsid wsp:val=&quot;007129CE&quot;/&gt;&lt;wsp:rsid wsp:val=&quot;00712DEF&quot;/&gt;&lt;wsp:rsid wsp:val=&quot;00715F48&quot;/&gt;&lt;wsp:rsid wsp:val=&quot;007162E1&quot;/&gt;&lt;wsp:rsid wsp:val=&quot;00716984&quot;/&gt;&lt;wsp:rsid wsp:val=&quot;007227CD&quot;/&gt;&lt;wsp:rsid wsp:val=&quot;00723688&quot;/&gt;&lt;wsp:rsid wsp:val=&quot;00723F31&quot;/&gt;&lt;wsp:rsid wsp:val=&quot;00724B9A&quot;/&gt;&lt;wsp:rsid wsp:val=&quot;00724EB9&quot;/&gt;&lt;wsp:rsid wsp:val=&quot;00726C02&quot;/&gt;&lt;wsp:rsid wsp:val=&quot;0072730A&quot;/&gt;&lt;wsp:rsid wsp:val=&quot;00727BF6&quot;/&gt;&lt;wsp:rsid wsp:val=&quot;00733B47&quot;/&gt;&lt;wsp:rsid wsp:val=&quot;0073414D&quot;/&gt;&lt;wsp:rsid wsp:val=&quot;00735CF9&quot;/&gt;&lt;wsp:rsid wsp:val=&quot;00740CF2&quot;/&gt;&lt;wsp:rsid wsp:val=&quot;0074237D&quot;/&gt;&lt;wsp:rsid wsp:val=&quot;0074362C&quot;/&gt;&lt;wsp:rsid wsp:val=&quot;007436E7&quot;/&gt;&lt;wsp:rsid wsp:val=&quot;00744F44&quot;/&gt;&lt;wsp:rsid wsp:val=&quot;00745F94&quot;/&gt;&lt;wsp:rsid wsp:val=&quot;00747543&quot;/&gt;&lt;wsp:rsid wsp:val=&quot;00750210&quot;/&gt;&lt;wsp:rsid wsp:val=&quot;00751296&quot;/&gt;&lt;wsp:rsid wsp:val=&quot;00752285&quot;/&gt;&lt;wsp:rsid wsp:val=&quot;00752BAA&quot;/&gt;&lt;wsp:rsid wsp:val=&quot;007560FC&quot;/&gt;&lt;wsp:rsid wsp:val=&quot;0075675B&quot;/&gt;&lt;wsp:rsid wsp:val=&quot;00757E0A&quot;/&gt;&lt;wsp:rsid wsp:val=&quot;007614E8&quot;/&gt;&lt;wsp:rsid wsp:val=&quot;007627F3&quot;/&gt;&lt;wsp:rsid wsp:val=&quot;0076671A&quot;/&gt;&lt;wsp:rsid wsp:val=&quot;0076763B&quot;/&gt;&lt;wsp:rsid wsp:val=&quot;00767E95&quot;/&gt;&lt;wsp:rsid wsp:val=&quot;00767F8D&quot;/&gt;&lt;wsp:rsid wsp:val=&quot;00770D94&quot;/&gt;&lt;wsp:rsid wsp:val=&quot;007710A5&quot;/&gt;&lt;wsp:rsid wsp:val=&quot;00773309&quot;/&gt;&lt;wsp:rsid wsp:val=&quot;007738A3&quot;/&gt;&lt;wsp:rsid wsp:val=&quot;00774312&quot;/&gt;&lt;wsp:rsid wsp:val=&quot;00774F4C&quot;/&gt;&lt;wsp:rsid wsp:val=&quot;00775550&quot;/&gt;&lt;wsp:rsid wsp:val=&quot;007776B2&quot;/&gt;&lt;wsp:rsid wsp:val=&quot;00777987&quot;/&gt;&lt;wsp:rsid wsp:val=&quot;0078123E&quot;/&gt;&lt;wsp:rsid wsp:val=&quot;007822F3&quot;/&gt;&lt;wsp:rsid wsp:val=&quot;007870A9&quot;/&gt;&lt;wsp:rsid wsp:val=&quot;007875F0&quot;/&gt;&lt;wsp:rsid wsp:val=&quot;007905B8&quot;/&gt;&lt;wsp:rsid wsp:val=&quot;00792B86&quot;/&gt;&lt;wsp:rsid wsp:val=&quot;007934A1&quot;/&gt;&lt;wsp:rsid wsp:val=&quot;0079537F&quot;/&gt;&lt;wsp:rsid wsp:val=&quot;00795B61&quot;/&gt;&lt;wsp:rsid wsp:val=&quot;007A20CE&quot;/&gt;&lt;wsp:rsid wsp:val=&quot;007A65ED&quot;/&gt;&lt;wsp:rsid wsp:val=&quot;007B021D&quot;/&gt;&lt;wsp:rsid wsp:val=&quot;007B5444&quot;/&gt;&lt;wsp:rsid wsp:val=&quot;007B7BCA&quot;/&gt;&lt;wsp:rsid wsp:val=&quot;007B7EAD&quot;/&gt;&lt;wsp:rsid wsp:val=&quot;007C3A43&quot;/&gt;&lt;wsp:rsid wsp:val=&quot;007D06B0&quot;/&gt;&lt;wsp:rsid wsp:val=&quot;007D18F6&quot;/&gt;&lt;wsp:rsid wsp:val=&quot;007D52A6&quot;/&gt;&lt;wsp:rsid wsp:val=&quot;007D5448&quot;/&gt;&lt;wsp:rsid wsp:val=&quot;007D6437&quot;/&gt;&lt;wsp:rsid wsp:val=&quot;007D6CB0&quot;/&gt;&lt;wsp:rsid wsp:val=&quot;007E21B6&quot;/&gt;&lt;wsp:rsid wsp:val=&quot;007E42E0&quot;/&gt;&lt;wsp:rsid wsp:val=&quot;007E5DE3&quot;/&gt;&lt;wsp:rsid wsp:val=&quot;007E69F9&quot;/&gt;&lt;wsp:rsid wsp:val=&quot;007E7A5A&quot;/&gt;&lt;wsp:rsid wsp:val=&quot;007F0EFC&quot;/&gt;&lt;wsp:rsid wsp:val=&quot;007F2194&quot;/&gt;&lt;wsp:rsid wsp:val=&quot;007F2779&quot;/&gt;&lt;wsp:rsid wsp:val=&quot;007F3EB6&quot;/&gt;&lt;wsp:rsid wsp:val=&quot;007F41A9&quot;/&gt;&lt;wsp:rsid wsp:val=&quot;007F4336&quot;/&gt;&lt;wsp:rsid wsp:val=&quot;007F4D11&quot;/&gt;&lt;wsp:rsid wsp:val=&quot;007F6F5B&quot;/&gt;&lt;wsp:rsid wsp:val=&quot;00802112&quot;/&gt;&lt;wsp:rsid wsp:val=&quot;0080279A&quot;/&gt;&lt;wsp:rsid wsp:val=&quot;0080410D&quot;/&gt;&lt;wsp:rsid wsp:val=&quot;0080448A&quot;/&gt;&lt;wsp:rsid wsp:val=&quot;00807362&quot;/&gt;&lt;wsp:rsid wsp:val=&quot;0080791E&quot;/&gt;&lt;wsp:rsid wsp:val=&quot;00807D3E&quot;/&gt;&lt;wsp:rsid wsp:val=&quot;00810679&quot;/&gt;&lt;wsp:rsid wsp:val=&quot;00813AE2&quot;/&gt;&lt;wsp:rsid wsp:val=&quot;00821658&quot;/&gt;&lt;wsp:rsid wsp:val=&quot;00821AD7&quot;/&gt;&lt;wsp:rsid wsp:val=&quot;008224A9&quot;/&gt;&lt;wsp:rsid wsp:val=&quot;0082392C&quot;/&gt;&lt;wsp:rsid wsp:val=&quot;00827DE6&quot;/&gt;&lt;wsp:rsid wsp:val=&quot;00835836&quot;/&gt;&lt;wsp:rsid wsp:val=&quot;0083662F&quot;/&gt;&lt;wsp:rsid wsp:val=&quot;00836E4B&quot;/&gt;&lt;wsp:rsid wsp:val=&quot;0084077B&quot;/&gt;&lt;wsp:rsid wsp:val=&quot;0084311C&quot;/&gt;&lt;wsp:rsid wsp:val=&quot;00845DDD&quot;/&gt;&lt;wsp:rsid wsp:val=&quot;008501BE&quot;/&gt;&lt;wsp:rsid wsp:val=&quot;0085233E&quot;/&gt;&lt;wsp:rsid wsp:val=&quot;00853C58&quot;/&gt;&lt;wsp:rsid wsp:val=&quot;00854506&quot;/&gt;&lt;wsp:rsid wsp:val=&quot;00856123&quot;/&gt;&lt;wsp:rsid wsp:val=&quot;00857D7D&quot;/&gt;&lt;wsp:rsid wsp:val=&quot;00861878&quot;/&gt;&lt;wsp:rsid wsp:val=&quot;0086376E&quot;/&gt;&lt;wsp:rsid wsp:val=&quot;00865C3F&quot;/&gt;&lt;wsp:rsid wsp:val=&quot;008702D7&quot;/&gt;&lt;wsp:rsid wsp:val=&quot;00870D85&quot;/&gt;&lt;wsp:rsid wsp:val=&quot;008717BB&quot;/&gt;&lt;wsp:rsid wsp:val=&quot;008767B7&quot;/&gt;&lt;wsp:rsid wsp:val=&quot;00877CE0&quot;/&gt;&lt;wsp:rsid wsp:val=&quot;00882EAF&quot;/&gt;&lt;wsp:rsid wsp:val=&quot;00890AB6&quot;/&gt;&lt;wsp:rsid wsp:val=&quot;00893648&quot;/&gt;&lt;wsp:rsid wsp:val=&quot;00897289&quot;/&gt;&lt;wsp:rsid wsp:val=&quot;008A0CFD&quot;/&gt;&lt;wsp:rsid wsp:val=&quot;008A0EDB&quot;/&gt;&lt;wsp:rsid wsp:val=&quot;008A2341&quot;/&gt;&lt;wsp:rsid wsp:val=&quot;008A5002&quot;/&gt;&lt;wsp:rsid wsp:val=&quot;008A717A&quot;/&gt;&lt;wsp:rsid wsp:val=&quot;008A737B&quot;/&gt;&lt;wsp:rsid wsp:val=&quot;008B0848&quot;/&gt;&lt;wsp:rsid wsp:val=&quot;008B1904&quot;/&gt;&lt;wsp:rsid wsp:val=&quot;008B627A&quot;/&gt;&lt;wsp:rsid wsp:val=&quot;008B7985&quot;/&gt;&lt;wsp:rsid wsp:val=&quot;008C1519&quot;/&gt;&lt;wsp:rsid wsp:val=&quot;008C2A3E&quot;/&gt;&lt;wsp:rsid wsp:val=&quot;008C561F&quot;/&gt;&lt;wsp:rsid wsp:val=&quot;008C7D0D&quot;/&gt;&lt;wsp:rsid wsp:val=&quot;008D0D4B&quot;/&gt;&lt;wsp:rsid wsp:val=&quot;008D1482&quot;/&gt;&lt;wsp:rsid wsp:val=&quot;008D156D&quot;/&gt;&lt;wsp:rsid wsp:val=&quot;008D4EF4&quot;/&gt;&lt;wsp:rsid wsp:val=&quot;008D5A7F&quot;/&gt;&lt;wsp:rsid wsp:val=&quot;008E209B&quot;/&gt;&lt;wsp:rsid wsp:val=&quot;008E229E&quot;/&gt;&lt;wsp:rsid wsp:val=&quot;008F0D27&quot;/&gt;&lt;wsp:rsid wsp:val=&quot;008F27C5&quot;/&gt;&lt;wsp:rsid wsp:val=&quot;008F7E65&quot;/&gt;&lt;wsp:rsid wsp:val=&quot;00902760&quot;/&gt;&lt;wsp:rsid wsp:val=&quot;009045C6&quot;/&gt;&lt;wsp:rsid wsp:val=&quot;00905B1D&quot;/&gt;&lt;wsp:rsid wsp:val=&quot;00910764&quot;/&gt;&lt;wsp:rsid wsp:val=&quot;00911A5A&quot;/&gt;&lt;wsp:rsid wsp:val=&quot;00912801&quot;/&gt;&lt;wsp:rsid wsp:val=&quot;00920BE7&quot;/&gt;&lt;wsp:rsid wsp:val=&quot;009244A8&quot;/&gt;&lt;wsp:rsid wsp:val=&quot;0092481C&quot;/&gt;&lt;wsp:rsid wsp:val=&quot;00924832&quot;/&gt;&lt;wsp:rsid wsp:val=&quot;0092486D&quot;/&gt;&lt;wsp:rsid wsp:val=&quot;00925A10&quot;/&gt;&lt;wsp:rsid wsp:val=&quot;009308FC&quot;/&gt;&lt;wsp:rsid wsp:val=&quot;00930A20&quot;/&gt;&lt;wsp:rsid wsp:val=&quot;0093129B&quot;/&gt;&lt;wsp:rsid wsp:val=&quot;0093235B&quot;/&gt;&lt;wsp:rsid wsp:val=&quot;00934219&quot;/&gt;&lt;wsp:rsid wsp:val=&quot;00943383&quot;/&gt;&lt;wsp:rsid wsp:val=&quot;0094695A&quot;/&gt;&lt;wsp:rsid wsp:val=&quot;00950BA5&quot;/&gt;&lt;wsp:rsid wsp:val=&quot;00951C56&quot;/&gt;&lt;wsp:rsid wsp:val=&quot;00953232&quot;/&gt;&lt;wsp:rsid wsp:val=&quot;00953434&quot;/&gt;&lt;wsp:rsid wsp:val=&quot;0095359D&quot;/&gt;&lt;wsp:rsid wsp:val=&quot;0095453D&quot;/&gt;&lt;wsp:rsid wsp:val=&quot;009555E1&quot;/&gt;&lt;wsp:rsid wsp:val=&quot;00955788&quot;/&gt;&lt;wsp:rsid wsp:val=&quot;009601BD&quot;/&gt;&lt;wsp:rsid wsp:val=&quot;009618CA&quot;/&gt;&lt;wsp:rsid wsp:val=&quot;00962509&quot;/&gt;&lt;wsp:rsid wsp:val=&quot;00963CC8&quot;/&gt;&lt;wsp:rsid wsp:val=&quot;0096542A&quot;/&gt;&lt;wsp:rsid wsp:val=&quot;0097044E&quot;/&gt;&lt;wsp:rsid wsp:val=&quot;00970D92&quot;/&gt;&lt;wsp:rsid wsp:val=&quot;00971EF5&quot;/&gt;&lt;wsp:rsid wsp:val=&quot;00973371&quot;/&gt;&lt;wsp:rsid wsp:val=&quot;00975687&quot;/&gt;&lt;wsp:rsid wsp:val=&quot;00977E6C&quot;/&gt;&lt;wsp:rsid wsp:val=&quot;009804CC&quot;/&gt;&lt;wsp:rsid wsp:val=&quot;009812A5&quot;/&gt;&lt;wsp:rsid wsp:val=&quot;009846ED&quot;/&gt;&lt;wsp:rsid wsp:val=&quot;00984760&quot;/&gt;&lt;wsp:rsid wsp:val=&quot;00985A69&quot;/&gt;&lt;wsp:rsid wsp:val=&quot;00987A75&quot;/&gt;&lt;wsp:rsid wsp:val=&quot;00990200&quot;/&gt;&lt;wsp:rsid wsp:val=&quot;00990572&quot;/&gt;&lt;wsp:rsid wsp:val=&quot;00992326&quot;/&gt;&lt;wsp:rsid wsp:val=&quot;009941C8&quot;/&gt;&lt;wsp:rsid wsp:val=&quot;009A146B&quot;/&gt;&lt;wsp:rsid wsp:val=&quot;009A6BFC&quot;/&gt;&lt;wsp:rsid wsp:val=&quot;009A7C84&quot;/&gt;&lt;wsp:rsid wsp:val=&quot;009B152C&quot;/&gt;&lt;wsp:rsid wsp:val=&quot;009B2602&quot;/&gt;&lt;wsp:rsid wsp:val=&quot;009B4E08&quot;/&gt;&lt;wsp:rsid wsp:val=&quot;009C0C83&quot;/&gt;&lt;wsp:rsid wsp:val=&quot;009C3CDA&quot;/&gt;&lt;wsp:rsid wsp:val=&quot;009C799C&quot;/&gt;&lt;wsp:rsid wsp:val=&quot;009D1DA3&quot;/&gt;&lt;wsp:rsid wsp:val=&quot;009D2920&quot;/&gt;&lt;wsp:rsid wsp:val=&quot;009E1FF0&quot;/&gt;&lt;wsp:rsid wsp:val=&quot;009E2993&quot;/&gt;&lt;wsp:rsid wsp:val=&quot;009E3F6A&quot;/&gt;&lt;wsp:rsid wsp:val=&quot;009E7EC3&quot;/&gt;&lt;wsp:rsid wsp:val=&quot;009F1238&quot;/&gt;&lt;wsp:rsid wsp:val=&quot;009F2928&quot;/&gt;&lt;wsp:rsid wsp:val=&quot;009F33D6&quot;/&gt;&lt;wsp:rsid wsp:val=&quot;009F39A8&quot;/&gt;&lt;wsp:rsid wsp:val=&quot;009F3F9F&quot;/&gt;&lt;wsp:rsid wsp:val=&quot;009F5BBA&quot;/&gt;&lt;wsp:rsid wsp:val=&quot;00A00879&quot;/&gt;&lt;wsp:rsid wsp:val=&quot;00A025F0&quot;/&gt;&lt;wsp:rsid wsp:val=&quot;00A03F0E&quot;/&gt;&lt;wsp:rsid wsp:val=&quot;00A04AA1&quot;/&gt;&lt;wsp:rsid wsp:val=&quot;00A11AA1&quot;/&gt;&lt;wsp:rsid wsp:val=&quot;00A1222E&quot;/&gt;&lt;wsp:rsid wsp:val=&quot;00A16EFB&quot;/&gt;&lt;wsp:rsid wsp:val=&quot;00A1733F&quot;/&gt;&lt;wsp:rsid wsp:val=&quot;00A173D5&quot;/&gt;&lt;wsp:rsid wsp:val=&quot;00A17685&quot;/&gt;&lt;wsp:rsid wsp:val=&quot;00A17C83&quot;/&gt;&lt;wsp:rsid wsp:val=&quot;00A17CC0&quot;/&gt;&lt;wsp:rsid wsp:val=&quot;00A20189&quot;/&gt;&lt;wsp:rsid wsp:val=&quot;00A22B39&quot;/&gt;&lt;wsp:rsid wsp:val=&quot;00A22DB8&quot;/&gt;&lt;wsp:rsid wsp:val=&quot;00A2313E&quot;/&gt;&lt;wsp:rsid wsp:val=&quot;00A23CEC&quot;/&gt;&lt;wsp:rsid wsp:val=&quot;00A23F15&quot;/&gt;&lt;wsp:rsid wsp:val=&quot;00A26234&quot;/&gt;&lt;wsp:rsid wsp:val=&quot;00A270A6&quot;/&gt;&lt;wsp:rsid wsp:val=&quot;00A2796D&quot;/&gt;&lt;wsp:rsid wsp:val=&quot;00A30027&quot;/&gt;&lt;wsp:rsid wsp:val=&quot;00A31E1F&quot;/&gt;&lt;wsp:rsid wsp:val=&quot;00A3267D&quot;/&gt;&lt;wsp:rsid wsp:val=&quot;00A34D08&quot;/&gt;&lt;wsp:rsid wsp:val=&quot;00A37AB1&quot;/&gt;&lt;wsp:rsid wsp:val=&quot;00A41AE8&quot;/&gt;&lt;wsp:rsid wsp:val=&quot;00A43549&quot;/&gt;&lt;wsp:rsid wsp:val=&quot;00A43581&quot;/&gt;&lt;wsp:rsid wsp:val=&quot;00A45C51&quot;/&gt;&lt;wsp:rsid wsp:val=&quot;00A46887&quot;/&gt;&lt;wsp:rsid wsp:val=&quot;00A46921&quot;/&gt;&lt;wsp:rsid wsp:val=&quot;00A46C33&quot;/&gt;&lt;wsp:rsid wsp:val=&quot;00A528BF&quot;/&gt;&lt;wsp:rsid wsp:val=&quot;00A54668&quot;/&gt;&lt;wsp:rsid wsp:val=&quot;00A5558B&quot;/&gt;&lt;wsp:rsid wsp:val=&quot;00A56279&quot;/&gt;&lt;wsp:rsid wsp:val=&quot;00A5635A&quot;/&gt;&lt;wsp:rsid wsp:val=&quot;00A56BDF&quot;/&gt;&lt;wsp:rsid wsp:val=&quot;00A639DD&quot;/&gt;&lt;wsp:rsid wsp:val=&quot;00A67430&quot;/&gt;&lt;wsp:rsid wsp:val=&quot;00A709CB&quot;/&gt;&lt;wsp:rsid wsp:val=&quot;00A70DE7&quot;/&gt;&lt;wsp:rsid wsp:val=&quot;00A82B79&quot;/&gt;&lt;wsp:rsid wsp:val=&quot;00A85B72&quot;/&gt;&lt;wsp:rsid wsp:val=&quot;00A85C6A&quot;/&gt;&lt;wsp:rsid wsp:val=&quot;00A9253D&quot;/&gt;&lt;wsp:rsid wsp:val=&quot;00A92F9C&quot;/&gt;&lt;wsp:rsid wsp:val=&quot;00A95454&quot;/&gt;&lt;wsp:rsid wsp:val=&quot;00A956CE&quot;/&gt;&lt;wsp:rsid wsp:val=&quot;00A9639C&quot;/&gt;&lt;wsp:rsid wsp:val=&quot;00A97C51&quot;/&gt;&lt;wsp:rsid wsp:val=&quot;00AA0F0B&quot;/&gt;&lt;wsp:rsid wsp:val=&quot;00AA57FC&quot;/&gt;&lt;wsp:rsid wsp:val=&quot;00AA5D7F&quot;/&gt;&lt;wsp:rsid wsp:val=&quot;00AB18E9&quot;/&gt;&lt;wsp:rsid wsp:val=&quot;00AB3A73&quot;/&gt;&lt;wsp:rsid wsp:val=&quot;00AB646C&quot;/&gt;&lt;wsp:rsid wsp:val=&quot;00AB67EF&quot;/&gt;&lt;wsp:rsid wsp:val=&quot;00AB6D26&quot;/&gt;&lt;wsp:rsid wsp:val=&quot;00AC3319&quot;/&gt;&lt;wsp:rsid wsp:val=&quot;00AC719D&quot;/&gt;&lt;wsp:rsid wsp:val=&quot;00AC7EB3&quot;/&gt;&lt;wsp:rsid wsp:val=&quot;00AD0DEF&quot;/&gt;&lt;wsp:rsid wsp:val=&quot;00AD1B51&quot;/&gt;&lt;wsp:rsid wsp:val=&quot;00AD2159&quot;/&gt;&lt;wsp:rsid wsp:val=&quot;00AD3AD2&quot;/&gt;&lt;wsp:rsid wsp:val=&quot;00AD562A&quot;/&gt;&lt;wsp:rsid wsp:val=&quot;00AD74A8&quot;/&gt;&lt;wsp:rsid wsp:val=&quot;00AE1966&quot;/&gt;&lt;wsp:rsid wsp:val=&quot;00AE269E&quot;/&gt;&lt;wsp:rsid wsp:val=&quot;00AE441E&quot;/&gt;&lt;wsp:rsid wsp:val=&quot;00AF311F&quot;/&gt;&lt;wsp:rsid wsp:val=&quot;00AF3E7E&quot;/&gt;&lt;wsp:rsid wsp:val=&quot;00AF470A&quot;/&gt;&lt;wsp:rsid wsp:val=&quot;00AF470F&quot;/&gt;&lt;wsp:rsid wsp:val=&quot;00AF6572&quot;/&gt;&lt;wsp:rsid wsp:val=&quot;00AF6B0D&quot;/&gt;&lt;wsp:rsid wsp:val=&quot;00B00240&quot;/&gt;&lt;wsp:rsid wsp:val=&quot;00B00E9E&quot;/&gt;&lt;wsp:rsid wsp:val=&quot;00B02527&quot;/&gt;&lt;wsp:rsid wsp:val=&quot;00B04E02&quot;/&gt;&lt;wsp:rsid wsp:val=&quot;00B05229&quot;/&gt;&lt;wsp:rsid wsp:val=&quot;00B07265&quot;/&gt;&lt;wsp:rsid wsp:val=&quot;00B073DF&quot;/&gt;&lt;wsp:rsid wsp:val=&quot;00B078AF&quot;/&gt;&lt;wsp:rsid wsp:val=&quot;00B0795F&quot;/&gt;&lt;wsp:rsid wsp:val=&quot;00B10086&quot;/&gt;&lt;wsp:rsid wsp:val=&quot;00B126FB&quot;/&gt;&lt;wsp:rsid wsp:val=&quot;00B126FE&quot;/&gt;&lt;wsp:rsid wsp:val=&quot;00B149C5&quot;/&gt;&lt;wsp:rsid wsp:val=&quot;00B16BF2&quot;/&gt;&lt;wsp:rsid wsp:val=&quot;00B212D5&quot;/&gt;&lt;wsp:rsid wsp:val=&quot;00B25851&quot;/&gt;&lt;wsp:rsid wsp:val=&quot;00B27C0D&quot;/&gt;&lt;wsp:rsid wsp:val=&quot;00B27D70&quot;/&gt;&lt;wsp:rsid wsp:val=&quot;00B319B0&quot;/&gt;&lt;wsp:rsid wsp:val=&quot;00B345E5&quot;/&gt;&lt;wsp:rsid wsp:val=&quot;00B35F0A&quot;/&gt;&lt;wsp:rsid wsp:val=&quot;00B4024F&quot;/&gt;&lt;wsp:rsid wsp:val=&quot;00B40785&quot;/&gt;&lt;wsp:rsid wsp:val=&quot;00B428C4&quot;/&gt;&lt;wsp:rsid wsp:val=&quot;00B42E0D&quot;/&gt;&lt;wsp:rsid wsp:val=&quot;00B45C9D&quot;/&gt;&lt;wsp:rsid wsp:val=&quot;00B46711&quot;/&gt;&lt;wsp:rsid wsp:val=&quot;00B47E7F&quot;/&gt;&lt;wsp:rsid wsp:val=&quot;00B524A3&quot;/&gt;&lt;wsp:rsid wsp:val=&quot;00B52F76&quot;/&gt;&lt;wsp:rsid wsp:val=&quot;00B5321A&quot;/&gt;&lt;wsp:rsid wsp:val=&quot;00B55F4B&quot;/&gt;&lt;wsp:rsid wsp:val=&quot;00B57759&quot;/&gt;&lt;wsp:rsid wsp:val=&quot;00B60B38&quot;/&gt;&lt;wsp:rsid wsp:val=&quot;00B63E1C&quot;/&gt;&lt;wsp:rsid wsp:val=&quot;00B64ABD&quot;/&gt;&lt;wsp:rsid wsp:val=&quot;00B71753&quot;/&gt;&lt;wsp:rsid wsp:val=&quot;00B7270B&quot;/&gt;&lt;wsp:rsid wsp:val=&quot;00B73BF4&quot;/&gt;&lt;wsp:rsid wsp:val=&quot;00B7553F&quot;/&gt;&lt;wsp:rsid wsp:val=&quot;00B76A10&quot;/&gt;&lt;wsp:rsid wsp:val=&quot;00B77D4D&quot;/&gt;&lt;wsp:rsid wsp:val=&quot;00B806D2&quot;/&gt;&lt;wsp:rsid wsp:val=&quot;00B82BA1&quot;/&gt;&lt;wsp:rsid wsp:val=&quot;00B84CB1&quot;/&gt;&lt;wsp:rsid wsp:val=&quot;00B90335&quot;/&gt;&lt;wsp:rsid wsp:val=&quot;00B91680&quot;/&gt;&lt;wsp:rsid wsp:val=&quot;00B93B8B&quot;/&gt;&lt;wsp:rsid wsp:val=&quot;00B95EA5&quot;/&gt;&lt;wsp:rsid wsp:val=&quot;00B96836&quot;/&gt;&lt;wsp:rsid wsp:val=&quot;00BA7A1D&quot;/&gt;&lt;wsp:rsid wsp:val=&quot;00BB1522&quot;/&gt;&lt;wsp:rsid wsp:val=&quot;00BB2274&quot;/&gt;&lt;wsp:rsid wsp:val=&quot;00BB399D&quot;/&gt;&lt;wsp:rsid wsp:val=&quot;00BB3F36&quot;/&gt;&lt;wsp:rsid wsp:val=&quot;00BB4B77&quot;/&gt;&lt;wsp:rsid wsp:val=&quot;00BB6608&quot;/&gt;&lt;wsp:rsid wsp:val=&quot;00BC0638&quot;/&gt;&lt;wsp:rsid wsp:val=&quot;00BC0907&quot;/&gt;&lt;wsp:rsid wsp:val=&quot;00BC0B96&quot;/&gt;&lt;wsp:rsid wsp:val=&quot;00BC5E30&quot;/&gt;&lt;wsp:rsid wsp:val=&quot;00BC72F2&quot;/&gt;&lt;wsp:rsid wsp:val=&quot;00BD0AD0&quot;/&gt;&lt;wsp:rsid wsp:val=&quot;00BD22E6&quot;/&gt;&lt;wsp:rsid wsp:val=&quot;00BD26BB&quot;/&gt;&lt;wsp:rsid wsp:val=&quot;00BD26DA&quot;/&gt;&lt;wsp:rsid wsp:val=&quot;00BD5126&quot;/&gt;&lt;wsp:rsid wsp:val=&quot;00BD53FD&quot;/&gt;&lt;wsp:rsid wsp:val=&quot;00BD6A44&quot;/&gt;&lt;wsp:rsid wsp:val=&quot;00BD7A24&quot;/&gt;&lt;wsp:rsid wsp:val=&quot;00BE6805&quot;/&gt;&lt;wsp:rsid wsp:val=&quot;00BF143B&quot;/&gt;&lt;wsp:rsid wsp:val=&quot;00BF7A36&quot;/&gt;&lt;wsp:rsid wsp:val=&quot;00C00C4D&quot;/&gt;&lt;wsp:rsid wsp:val=&quot;00C02A36&quot;/&gt;&lt;wsp:rsid wsp:val=&quot;00C032EF&quot;/&gt;&lt;wsp:rsid wsp:val=&quot;00C045AD&quot;/&gt;&lt;wsp:rsid wsp:val=&quot;00C04E49&quot;/&gt;&lt;wsp:rsid wsp:val=&quot;00C063FF&quot;/&gt;&lt;wsp:rsid wsp:val=&quot;00C06487&quot;/&gt;&lt;wsp:rsid wsp:val=&quot;00C07E19&quot;/&gt;&lt;wsp:rsid wsp:val=&quot;00C16335&quot;/&gt;&lt;wsp:rsid wsp:val=&quot;00C1683E&quot;/&gt;&lt;wsp:rsid wsp:val=&quot;00C20409&quot;/&gt;&lt;wsp:rsid wsp:val=&quot;00C219FA&quot;/&gt;&lt;wsp:rsid wsp:val=&quot;00C23396&quot;/&gt;&lt;wsp:rsid wsp:val=&quot;00C318AC&quot;/&gt;&lt;wsp:rsid wsp:val=&quot;00C32CDF&quot;/&gt;&lt;wsp:rsid wsp:val=&quot;00C406A2&quot;/&gt;&lt;wsp:rsid wsp:val=&quot;00C51A76&quot;/&gt;&lt;wsp:rsid wsp:val=&quot;00C52DAE&quot;/&gt;&lt;wsp:rsid wsp:val=&quot;00C5752E&quot;/&gt;&lt;wsp:rsid wsp:val=&quot;00C60E91&quot;/&gt;&lt;wsp:rsid wsp:val=&quot;00C62952&quot;/&gt;&lt;wsp:rsid wsp:val=&quot;00C66386&quot;/&gt;&lt;wsp:rsid wsp:val=&quot;00C704B6&quot;/&gt;&lt;wsp:rsid wsp:val=&quot;00C704DC&quot;/&gt;&lt;wsp:rsid wsp:val=&quot;00C73DD5&quot;/&gt;&lt;wsp:rsid wsp:val=&quot;00C75B1C&quot;/&gt;&lt;wsp:rsid wsp:val=&quot;00C76353&quot;/&gt;&lt;wsp:rsid wsp:val=&quot;00C76493&quot;/&gt;&lt;wsp:rsid wsp:val=&quot;00C76E7E&quot;/&gt;&lt;wsp:rsid wsp:val=&quot;00C8040B&quot;/&gt;&lt;wsp:rsid wsp:val=&quot;00C8300C&quot;/&gt;&lt;wsp:rsid wsp:val=&quot;00C83E36&quot;/&gt;&lt;wsp:rsid wsp:val=&quot;00C853B3&quot;/&gt;&lt;wsp:rsid wsp:val=&quot;00C934A1&quot;/&gt;&lt;wsp:rsid wsp:val=&quot;00C9379F&quot;/&gt;&lt;wsp:rsid wsp:val=&quot;00CA063B&quot;/&gt;&lt;wsp:rsid wsp:val=&quot;00CA0F92&quot;/&gt;&lt;wsp:rsid wsp:val=&quot;00CA6C91&quot;/&gt;&lt;wsp:rsid wsp:val=&quot;00CB0621&quot;/&gt;&lt;wsp:rsid wsp:val=&quot;00CB0D6C&quot;/&gt;&lt;wsp:rsid wsp:val=&quot;00CB16FC&quot;/&gt;&lt;wsp:rsid wsp:val=&quot;00CB20DB&quot;/&gt;&lt;wsp:rsid wsp:val=&quot;00CB2958&quot;/&gt;&lt;wsp:rsid wsp:val=&quot;00CB34A2&quot;/&gt;&lt;wsp:rsid wsp:val=&quot;00CB3BCD&quot;/&gt;&lt;wsp:rsid wsp:val=&quot;00CB6F0E&quot;/&gt;&lt;wsp:rsid wsp:val=&quot;00CC1926&quot;/&gt;&lt;wsp:rsid wsp:val=&quot;00CC35A3&quot;/&gt;&lt;wsp:rsid wsp:val=&quot;00CC3756&quot;/&gt;&lt;wsp:rsid wsp:val=&quot;00CC3BF3&quot;/&gt;&lt;wsp:rsid wsp:val=&quot;00CC4F45&quot;/&gt;&lt;wsp:rsid wsp:val=&quot;00CD3040&quot;/&gt;&lt;wsp:rsid wsp:val=&quot;00CD31A9&quot;/&gt;&lt;wsp:rsid wsp:val=&quot;00CD4B21&quot;/&gt;&lt;wsp:rsid wsp:val=&quot;00CD4F07&quot;/&gt;&lt;wsp:rsid wsp:val=&quot;00CD6860&quot;/&gt;&lt;wsp:rsid wsp:val=&quot;00CE1D01&quot;/&gt;&lt;wsp:rsid wsp:val=&quot;00CE2F1A&quot;/&gt;&lt;wsp:rsid wsp:val=&quot;00CE4833&quot;/&gt;&lt;wsp:rsid wsp:val=&quot;00CE58B8&quot;/&gt;&lt;wsp:rsid wsp:val=&quot;00CE5E3C&quot;/&gt;&lt;wsp:rsid wsp:val=&quot;00CE691B&quot;/&gt;&lt;wsp:rsid wsp:val=&quot;00CE7559&quot;/&gt;&lt;wsp:rsid wsp:val=&quot;00CE7F1A&quot;/&gt;&lt;wsp:rsid wsp:val=&quot;00CF00FB&quot;/&gt;&lt;wsp:rsid wsp:val=&quot;00CF1CA9&quot;/&gt;&lt;wsp:rsid wsp:val=&quot;00CF2A75&quot;/&gt;&lt;wsp:rsid wsp:val=&quot;00CF454C&quot;/&gt;&lt;wsp:rsid wsp:val=&quot;00CF5934&quot;/&gt;&lt;wsp:rsid wsp:val=&quot;00CF5BCE&quot;/&gt;&lt;wsp:rsid wsp:val=&quot;00CF5CF5&quot;/&gt;&lt;wsp:rsid wsp:val=&quot;00CF72EE&quot;/&gt;&lt;wsp:rsid wsp:val=&quot;00D0146C&quot;/&gt;&lt;wsp:rsid wsp:val=&quot;00D026E8&quot;/&gt;&lt;wsp:rsid wsp:val=&quot;00D0297B&quot;/&gt;&lt;wsp:rsid wsp:val=&quot;00D03130&quot;/&gt;&lt;wsp:rsid wsp:val=&quot;00D038B7&quot;/&gt;&lt;wsp:rsid wsp:val=&quot;00D03F67&quot;/&gt;&lt;wsp:rsid wsp:val=&quot;00D117B5&quot;/&gt;&lt;wsp:rsid wsp:val=&quot;00D146FE&quot;/&gt;&lt;wsp:rsid wsp:val=&quot;00D17BE8&quot;/&gt;&lt;wsp:rsid wsp:val=&quot;00D20619&quot;/&gt;&lt;wsp:rsid wsp:val=&quot;00D21B8C&quot;/&gt;&lt;wsp:rsid wsp:val=&quot;00D2436C&quot;/&gt;&lt;wsp:rsid wsp:val=&quot;00D25E80&quot;/&gt;&lt;wsp:rsid wsp:val=&quot;00D26965&quot;/&gt;&lt;wsp:rsid wsp:val=&quot;00D27905&quot;/&gt;&lt;wsp:rsid wsp:val=&quot;00D27D32&quot;/&gt;&lt;wsp:rsid wsp:val=&quot;00D303E3&quot;/&gt;&lt;wsp:rsid wsp:val=&quot;00D30BE6&quot;/&gt;&lt;wsp:rsid wsp:val=&quot;00D334AA&quot;/&gt;&lt;wsp:rsid wsp:val=&quot;00D33A7B&quot;/&gt;&lt;wsp:rsid wsp:val=&quot;00D33FB2&quot;/&gt;&lt;wsp:rsid wsp:val=&quot;00D343B8&quot;/&gt;&lt;wsp:rsid wsp:val=&quot;00D40846&quot;/&gt;&lt;wsp:rsid wsp:val=&quot;00D417F7&quot;/&gt;&lt;wsp:rsid wsp:val=&quot;00D433DE&quot;/&gt;&lt;wsp:rsid wsp:val=&quot;00D44308&quot;/&gt;&lt;wsp:rsid wsp:val=&quot;00D46E7C&quot;/&gt;&lt;wsp:rsid wsp:val=&quot;00D4768C&quot;/&gt;&lt;wsp:rsid wsp:val=&quot;00D51373&quot;/&gt;&lt;wsp:rsid wsp:val=&quot;00D57B5D&quot;/&gt;&lt;wsp:rsid wsp:val=&quot;00D62BAA&quot;/&gt;&lt;wsp:rsid wsp:val=&quot;00D65F8A&quot;/&gt;&lt;wsp:rsid wsp:val=&quot;00D6650B&quot;/&gt;&lt;wsp:rsid wsp:val=&quot;00D66629&quot;/&gt;&lt;wsp:rsid wsp:val=&quot;00D67363&quot;/&gt;&lt;wsp:rsid wsp:val=&quot;00D6783A&quot;/&gt;&lt;wsp:rsid wsp:val=&quot;00D80CF5&quot;/&gt;&lt;wsp:rsid wsp:val=&quot;00D81284&quot;/&gt;&lt;wsp:rsid wsp:val=&quot;00D81AB1&quot;/&gt;&lt;wsp:rsid wsp:val=&quot;00D8322F&quot;/&gt;&lt;wsp:rsid wsp:val=&quot;00D8340F&quot;/&gt;&lt;wsp:rsid wsp:val=&quot;00D87593&quot;/&gt;&lt;wsp:rsid wsp:val=&quot;00D901C8&quot;/&gt;&lt;wsp:rsid wsp:val=&quot;00D90527&quot;/&gt;&lt;wsp:rsid wsp:val=&quot;00D9391F&quot;/&gt;&lt;wsp:rsid wsp:val=&quot;00D97034&quot;/&gt;&lt;wsp:rsid wsp:val=&quot;00DA100F&quot;/&gt;&lt;wsp:rsid wsp:val=&quot;00DA1BAC&quot;/&gt;&lt;wsp:rsid wsp:val=&quot;00DA23C1&quot;/&gt;&lt;wsp:rsid wsp:val=&quot;00DA2B70&quot;/&gt;&lt;wsp:rsid wsp:val=&quot;00DA48E4&quot;/&gt;&lt;wsp:rsid wsp:val=&quot;00DA4B3F&quot;/&gt;&lt;wsp:rsid wsp:val=&quot;00DA5A21&quot;/&gt;&lt;wsp:rsid wsp:val=&quot;00DA7D53&quot;/&gt;&lt;wsp:rsid wsp:val=&quot;00DB056C&quot;/&gt;&lt;wsp:rsid wsp:val=&quot;00DB088A&quot;/&gt;&lt;wsp:rsid wsp:val=&quot;00DB2AA0&quot;/&gt;&lt;wsp:rsid wsp:val=&quot;00DB5723&quot;/&gt;&lt;wsp:rsid wsp:val=&quot;00DB5FE6&quot;/&gt;&lt;wsp:rsid wsp:val=&quot;00DB6BDF&quot;/&gt;&lt;wsp:rsid wsp:val=&quot;00DC0084&quot;/&gt;&lt;wsp:rsid wsp:val=&quot;00DC118A&quot;/&gt;&lt;wsp:rsid wsp:val=&quot;00DC13B5&quot;/&gt;&lt;wsp:rsid wsp:val=&quot;00DC1770&quot;/&gt;&lt;wsp:rsid wsp:val=&quot;00DC3022&quot;/&gt;&lt;wsp:rsid wsp:val=&quot;00DC37B8&quot;/&gt;&lt;wsp:rsid wsp:val=&quot;00DC3820&quot;/&gt;&lt;wsp:rsid wsp:val=&quot;00DC3F41&quot;/&gt;&lt;wsp:rsid wsp:val=&quot;00DC40CB&quot;/&gt;&lt;wsp:rsid wsp:val=&quot;00DD28A7&quot;/&gt;&lt;wsp:rsid wsp:val=&quot;00DD3BEF&quot;/&gt;&lt;wsp:rsid wsp:val=&quot;00DD42B2&quot;/&gt;&lt;wsp:rsid wsp:val=&quot;00DE2530&quot;/&gt;&lt;wsp:rsid wsp:val=&quot;00DE2F5A&quot;/&gt;&lt;wsp:rsid wsp:val=&quot;00DE316B&quot;/&gt;&lt;wsp:rsid wsp:val=&quot;00DE4188&quot;/&gt;&lt;wsp:rsid wsp:val=&quot;00DE5B2C&quot;/&gt;&lt;wsp:rsid wsp:val=&quot;00DE5BD7&quot;/&gt;&lt;wsp:rsid wsp:val=&quot;00DE5E74&quot;/&gt;&lt;wsp:rsid wsp:val=&quot;00DE74E4&quot;/&gt;&lt;wsp:rsid wsp:val=&quot;00DE77E6&quot;/&gt;&lt;wsp:rsid wsp:val=&quot;00DF3284&quot;/&gt;&lt;wsp:rsid wsp:val=&quot;00DF3AA2&quot;/&gt;&lt;wsp:rsid wsp:val=&quot;00E0039F&quot;/&gt;&lt;wsp:rsid wsp:val=&quot;00E012D0&quot;/&gt;&lt;wsp:rsid wsp:val=&quot;00E018CA&quot;/&gt;&lt;wsp:rsid wsp:val=&quot;00E01A1E&quot;/&gt;&lt;wsp:rsid wsp:val=&quot;00E055CE&quot;/&gt;&lt;wsp:rsid wsp:val=&quot;00E060DF&quot;/&gt;&lt;wsp:rsid wsp:val=&quot;00E0660F&quot;/&gt;&lt;wsp:rsid wsp:val=&quot;00E116A2&quot;/&gt;&lt;wsp:rsid wsp:val=&quot;00E12BE4&quot;/&gt;&lt;wsp:rsid wsp:val=&quot;00E13527&quot;/&gt;&lt;wsp:rsid wsp:val=&quot;00E15B32&quot;/&gt;&lt;wsp:rsid wsp:val=&quot;00E15F02&quot;/&gt;&lt;wsp:rsid wsp:val=&quot;00E168B0&quot;/&gt;&lt;wsp:rsid wsp:val=&quot;00E205BA&quot;/&gt;&lt;wsp:rsid wsp:val=&quot;00E21485&quot;/&gt;&lt;wsp:rsid wsp:val=&quot;00E2566C&quot;/&gt;&lt;wsp:rsid wsp:val=&quot;00E279FE&quot;/&gt;&lt;wsp:rsid wsp:val=&quot;00E309DF&quot;/&gt;&lt;wsp:rsid wsp:val=&quot;00E314A0&quot;/&gt;&lt;wsp:rsid wsp:val=&quot;00E33360&quot;/&gt;&lt;wsp:rsid wsp:val=&quot;00E33555&quot;/&gt;&lt;wsp:rsid wsp:val=&quot;00E3568A&quot;/&gt;&lt;wsp:rsid wsp:val=&quot;00E40195&quot;/&gt;&lt;wsp:rsid wsp:val=&quot;00E405F2&quot;/&gt;&lt;wsp:rsid wsp:val=&quot;00E40FC5&quot;/&gt;&lt;wsp:rsid wsp:val=&quot;00E43CA8&quot;/&gt;&lt;wsp:rsid wsp:val=&quot;00E46079&quot;/&gt;&lt;wsp:rsid wsp:val=&quot;00E46B5C&quot;/&gt;&lt;wsp:rsid wsp:val=&quot;00E47A8C&quot;/&gt;&lt;wsp:rsid wsp:val=&quot;00E47B0B&quot;/&gt;&lt;wsp:rsid wsp:val=&quot;00E47CDA&quot;/&gt;&lt;wsp:rsid wsp:val=&quot;00E47F9B&quot;/&gt;&lt;wsp:rsid wsp:val=&quot;00E50E9F&quot;/&gt;&lt;wsp:rsid wsp:val=&quot;00E51560&quot;/&gt;&lt;wsp:rsid wsp:val=&quot;00E54B34&quot;/&gt;&lt;wsp:rsid wsp:val=&quot;00E57F63&quot;/&gt;&lt;wsp:rsid wsp:val=&quot;00E60D90&quot;/&gt;&lt;wsp:rsid wsp:val=&quot;00E6691A&quot;/&gt;&lt;wsp:rsid wsp:val=&quot;00E66E50&quot;/&gt;&lt;wsp:rsid wsp:val=&quot;00E723FD&quot;/&gt;&lt;wsp:rsid wsp:val=&quot;00E72CAA&quot;/&gt;&lt;wsp:rsid wsp:val=&quot;00E751F4&quot;/&gt;&lt;wsp:rsid wsp:val=&quot;00E76114&quot;/&gt;&lt;wsp:rsid wsp:val=&quot;00E77300&quot;/&gt;&lt;wsp:rsid wsp:val=&quot;00E77D4D&quot;/&gt;&lt;wsp:rsid wsp:val=&quot;00E8697D&quot;/&gt;&lt;wsp:rsid wsp:val=&quot;00E91FF6&quot;/&gt;&lt;wsp:rsid wsp:val=&quot;00E9235B&quot;/&gt;&lt;wsp:rsid wsp:val=&quot;00E945A7&quot;/&gt;&lt;wsp:rsid wsp:val=&quot;00E97491&quot;/&gt;&lt;wsp:rsid wsp:val=&quot;00E97624&quot;/&gt;&lt;wsp:rsid wsp:val=&quot;00EA0A10&quot;/&gt;&lt;wsp:rsid wsp:val=&quot;00EA545B&quot;/&gt;&lt;wsp:rsid wsp:val=&quot;00EB0D83&quot;/&gt;&lt;wsp:rsid wsp:val=&quot;00EB1A71&quot;/&gt;&lt;wsp:rsid wsp:val=&quot;00EB4B57&quot;/&gt;&lt;wsp:rsid wsp:val=&quot;00EB5396&quot;/&gt;&lt;wsp:rsid wsp:val=&quot;00EB756F&quot;/&gt;&lt;wsp:rsid wsp:val=&quot;00EC1F13&quot;/&gt;&lt;wsp:rsid wsp:val=&quot;00EC38A8&quot;/&gt;&lt;wsp:rsid wsp:val=&quot;00EC4812&quot;/&gt;&lt;wsp:rsid wsp:val=&quot;00EC56FE&quot;/&gt;&lt;wsp:rsid wsp:val=&quot;00EC5B75&quot;/&gt;&lt;wsp:rsid wsp:val=&quot;00EC5E1C&quot;/&gt;&lt;wsp:rsid wsp:val=&quot;00EC610C&quot;/&gt;&lt;wsp:rsid wsp:val=&quot;00EC646C&quot;/&gt;&lt;wsp:rsid wsp:val=&quot;00EC75BD&quot;/&gt;&lt;wsp:rsid wsp:val=&quot;00ED2E2B&quot;/&gt;&lt;wsp:rsid wsp:val=&quot;00ED3DB1&quot;/&gt;&lt;wsp:rsid wsp:val=&quot;00ED5938&quot;/&gt;&lt;wsp:rsid wsp:val=&quot;00EE35DF&quot;/&gt;&lt;wsp:rsid wsp:val=&quot;00EE3E96&quot;/&gt;&lt;wsp:rsid wsp:val=&quot;00EE62B2&quot;/&gt;&lt;wsp:rsid wsp:val=&quot;00EE7921&quot;/&gt;&lt;wsp:rsid wsp:val=&quot;00EF1BA6&quot;/&gt;&lt;wsp:rsid wsp:val=&quot;00EF24EA&quot;/&gt;&lt;wsp:rsid wsp:val=&quot;00EF2557&quot;/&gt;&lt;wsp:rsid wsp:val=&quot;00EF2E69&quot;/&gt;&lt;wsp:rsid wsp:val=&quot;00EF7D48&quot;/&gt;&lt;wsp:rsid wsp:val=&quot;00F00F23&quot;/&gt;&lt;wsp:rsid wsp:val=&quot;00F05736&quot;/&gt;&lt;wsp:rsid wsp:val=&quot;00F060E0&quot;/&gt;&lt;wsp:rsid wsp:val=&quot;00F0728C&quot;/&gt;&lt;wsp:rsid wsp:val=&quot;00F10002&quot;/&gt;&lt;wsp:rsid wsp:val=&quot;00F1170E&quot;/&gt;&lt;wsp:rsid wsp:val=&quot;00F11F16&quot;/&gt;&lt;wsp:rsid wsp:val=&quot;00F155C3&quot;/&gt;&lt;wsp:rsid wsp:val=&quot;00F17264&quot;/&gt;&lt;wsp:rsid wsp:val=&quot;00F234AD&quot;/&gt;&lt;wsp:rsid wsp:val=&quot;00F253F8&quot;/&gt;&lt;wsp:rsid wsp:val=&quot;00F32B30&quot;/&gt;&lt;wsp:rsid wsp:val=&quot;00F33FDE&quot;/&gt;&lt;wsp:rsid wsp:val=&quot;00F34360&quot;/&gt;&lt;wsp:rsid wsp:val=&quot;00F3584B&quot;/&gt;&lt;wsp:rsid wsp:val=&quot;00F35A18&quot;/&gt;&lt;wsp:rsid wsp:val=&quot;00F37966&quot;/&gt;&lt;wsp:rsid wsp:val=&quot;00F37D79&quot;/&gt;&lt;wsp:rsid wsp:val=&quot;00F406EB&quot;/&gt;&lt;wsp:rsid wsp:val=&quot;00F40C10&quot;/&gt;&lt;wsp:rsid wsp:val=&quot;00F41A54&quot;/&gt;&lt;wsp:rsid wsp:val=&quot;00F4366F&quot;/&gt;&lt;wsp:rsid wsp:val=&quot;00F467B0&quot;/&gt;&lt;wsp:rsid wsp:val=&quot;00F526A1&quot;/&gt;&lt;wsp:rsid wsp:val=&quot;00F554F6&quot;/&gt;&lt;wsp:rsid wsp:val=&quot;00F5767E&quot;/&gt;&lt;wsp:rsid wsp:val=&quot;00F61311&quot;/&gt;&lt;wsp:rsid wsp:val=&quot;00F64234&quot;/&gt;&lt;wsp:rsid wsp:val=&quot;00F649F4&quot;/&gt;&lt;wsp:rsid wsp:val=&quot;00F656CD&quot;/&gt;&lt;wsp:rsid wsp:val=&quot;00F662D3&quot;/&gt;&lt;wsp:rsid wsp:val=&quot;00F66A65&quot;/&gt;&lt;wsp:rsid wsp:val=&quot;00F722DC&quot;/&gt;&lt;wsp:rsid wsp:val=&quot;00F74F15&quot;/&gt;&lt;wsp:rsid wsp:val=&quot;00F755C5&quot;/&gt;&lt;wsp:rsid wsp:val=&quot;00F7645C&quot;/&gt;&lt;wsp:rsid wsp:val=&quot;00F77B42&quot;/&gt;&lt;wsp:rsid wsp:val=&quot;00F81B92&quot;/&gt;&lt;wsp:rsid wsp:val=&quot;00F8644B&quot;/&gt;&lt;wsp:rsid wsp:val=&quot;00F911F8&quot;/&gt;&lt;wsp:rsid wsp:val=&quot;00F91550&quot;/&gt;&lt;wsp:rsid wsp:val=&quot;00F93A39&quot;/&gt;&lt;wsp:rsid wsp:val=&quot;00F9604B&quot;/&gt;&lt;wsp:rsid wsp:val=&quot;00FA2E08&quot;/&gt;&lt;wsp:rsid wsp:val=&quot;00FA2F28&quot;/&gt;&lt;wsp:rsid wsp:val=&quot;00FA3BBB&quot;/&gt;&lt;wsp:rsid wsp:val=&quot;00FA4B65&quot;/&gt;&lt;wsp:rsid wsp:val=&quot;00FA59D3&quot;/&gt;&lt;wsp:rsid wsp:val=&quot;00FA64F0&quot;/&gt;&lt;wsp:rsid wsp:val=&quot;00FB208C&quot;/&gt;&lt;wsp:rsid wsp:val=&quot;00FB2095&quot;/&gt;&lt;wsp:rsid wsp:val=&quot;00FB2AF0&quot;/&gt;&lt;wsp:rsid wsp:val=&quot;00FC0E3C&quot;/&gt;&lt;wsp:rsid wsp:val=&quot;00FC27A4&quot;/&gt;&lt;wsp:rsid wsp:val=&quot;00FC62B5&quot;/&gt;&lt;wsp:rsid wsp:val=&quot;00FC64CB&quot;/&gt;&lt;wsp:rsid wsp:val=&quot;00FC6A2C&quot;/&gt;&lt;wsp:rsid wsp:val=&quot;00FD2CD5&quot;/&gt;&lt;wsp:rsid wsp:val=&quot;00FD428F&quot;/&gt;&lt;wsp:rsid wsp:val=&quot;00FE140C&quot;/&gt;&lt;wsp:rsid wsp:val=&quot;00FE1EBC&quot;/&gt;&lt;wsp:rsid wsp:val=&quot;00FE278C&quot;/&gt;&lt;wsp:rsid wsp:val=&quot;00FE35E3&quot;/&gt;&lt;wsp:rsid wsp:val=&quot;00FE7EFB&quot;/&gt;&lt;wsp:rsid wsp:val=&quot;00FF2759&quot;/&gt;&lt;wsp:rsid wsp:val=&quot;04BF7F9E&quot;/&gt;&lt;wsp:rsid wsp:val=&quot;04EA2A9E&quot;/&gt;&lt;wsp:rsid wsp:val=&quot;05753D10&quot;/&gt;&lt;wsp:rsid wsp:val=&quot;083506DA&quot;/&gt;&lt;wsp:rsid wsp:val=&quot;0D2B67C8&quot;/&gt;&lt;wsp:rsid wsp:val=&quot;0DD124B7&quot;/&gt;&lt;wsp:rsid wsp:val=&quot;0F1F2313&quot;/&gt;&lt;wsp:rsid wsp:val=&quot;0FB217D6&quot;/&gt;&lt;wsp:rsid wsp:val=&quot;129F4319&quot;/&gt;&lt;wsp:rsid wsp:val=&quot;12ED1E9A&quot;/&gt;&lt;wsp:rsid wsp:val=&quot;14C71FA9&quot;/&gt;&lt;wsp:rsid wsp:val=&quot;1DDB6893&quot;/&gt;&lt;wsp:rsid wsp:val=&quot;1E19756E&quot;/&gt;&lt;wsp:rsid wsp:val=&quot;1E534A89&quot;/&gt;&lt;wsp:rsid wsp:val=&quot;1EFE68E7&quot;/&gt;&lt;wsp:rsid wsp:val=&quot;1F2D3BB3&quot;/&gt;&lt;wsp:rsid wsp:val=&quot;1FDB2534&quot;/&gt;&lt;wsp:rsid wsp:val=&quot;22F53F69&quot;/&gt;&lt;wsp:rsid wsp:val=&quot;23F44D25&quot;/&gt;&lt;wsp:rsid wsp:val=&quot;254D2017&quot;/&gt;&lt;wsp:rsid wsp:val=&quot;261A1308&quot;/&gt;&lt;wsp:rsid wsp:val=&quot;27910298&quot;/&gt;&lt;wsp:rsid wsp:val=&quot;28773A00&quot;/&gt;&lt;wsp:rsid wsp:val=&quot;28C30EF5&quot;/&gt;&lt;wsp:rsid wsp:val=&quot;29515985&quot;/&gt;&lt;wsp:rsid wsp:val=&quot;301F7244&quot;/&gt;&lt;wsp:rsid wsp:val=&quot;35037688&quot;/&gt;&lt;wsp:rsid wsp:val=&quot;395A0217&quot;/&gt;&lt;wsp:rsid wsp:val=&quot;39F80A74&quot;/&gt;&lt;wsp:rsid wsp:val=&quot;3F4C2B9B&quot;/&gt;&lt;wsp:rsid wsp:val=&quot;47F5689C&quot;/&gt;&lt;wsp:rsid wsp:val=&quot;4A620AA6&quot;/&gt;&lt;wsp:rsid wsp:val=&quot;4B4A3DAF&quot;/&gt;&lt;wsp:rsid wsp:val=&quot;4B4B51DD&quot;/&gt;&lt;wsp:rsid wsp:val=&quot;4D116000&quot;/&gt;&lt;wsp:rsid wsp:val=&quot;4E5B30C6&quot;/&gt;&lt;wsp:rsid wsp:val=&quot;52263744&quot;/&gt;&lt;wsp:rsid wsp:val=&quot;53D96A80&quot;/&gt;&lt;wsp:rsid wsp:val=&quot;55A5411E&quot;/&gt;&lt;wsp:rsid wsp:val=&quot;566A30DB&quot;/&gt;&lt;wsp:rsid wsp:val=&quot;569830F5&quot;/&gt;&lt;wsp:rsid wsp:val=&quot;5AEC59E1&quot;/&gt;&lt;wsp:rsid wsp:val=&quot;5B206F0E&quot;/&gt;&lt;wsp:rsid wsp:val=&quot;5B5F1FDE&quot;/&gt;&lt;wsp:rsid wsp:val=&quot;5BBA388A&quot;/&gt;&lt;wsp:rsid wsp:val=&quot;5D164C51&quot;/&gt;&lt;wsp:rsid wsp:val=&quot;5E9B2FE1&quot;/&gt;&lt;wsp:rsid wsp:val=&quot;605313B1&quot;/&gt;&lt;wsp:rsid wsp:val=&quot;61E66CAD&quot;/&gt;&lt;wsp:rsid wsp:val=&quot;643F4A38&quot;/&gt;&lt;wsp:rsid wsp:val=&quot;65F754E3&quot;/&gt;&lt;wsp:rsid wsp:val=&quot;6A4166B1&quot;/&gt;&lt;wsp:rsid wsp:val=&quot;6B457138&quot;/&gt;&lt;wsp:rsid wsp:val=&quot;6D673FB6&quot;/&gt;&lt;wsp:rsid wsp:val=&quot;702A74A1&quot;/&gt;&lt;wsp:rsid wsp:val=&quot;74A41E63&quot;/&gt;&lt;wsp:rsid wsp:val=&quot;766A2C08&quot;/&gt;&lt;wsp:rsid wsp:val=&quot;7A641F6F&quot;/&gt;&lt;wsp:rsid wsp:val=&quot;7FB375C8&quot;/&gt;&lt;/wsp:rsids&gt;&lt;/w:docPr&gt;&lt;w:body&gt;&lt;w:p wsp:rsidR=&quot;00000000&quot; wsp:rsidRDefault=&quot;002C11A8&quot;&gt;&lt;m:oMathPara&gt;&lt;m:oMath&gt;&lt;m:r&gt;&lt;w:rPr&gt;&lt;w:rFonts w:ascii=&quot;Cambria Math&quot; w:h-ansi=&quot;Cambria Math&quot;/&gt;&lt;wx:font wx:val=&quot;Cambria Math&quot;/&gt;&lt;w:i/&gt;&lt;w:kern w:val=&quot;0&quot;/&gt;&lt;w:sz w:val=&quot;28&quot;/&gt;&lt;w:sz-cs w:val=&quot;28&quot;/&gt;&lt;/w:rPr&gt;&lt;m:t&gt;Q=&lt;/m:t&gt;&lt;/m:r&gt;&lt;m:f&gt;&lt;m:fPr&gt;&lt;m:ctrlPr&gt;&lt;w:rPr&gt;&lt;w:rFonts w:ascii=&quot;Cambria Math&quot; w:h-ansi=&quot;Cambria Math&quot;/&gt;&lt;wx:font wx:val=&quot;Cambria Math&quot;/&gt;&lt;w:i/&gt;&lt;w:kern w:val=&quot;0&quot;/&gt;&lt;w:sz w:val=&quot;28&quot;/&gt;&lt;w:sz-cs w:val=&quot;28&quot;/&gt;&lt;/w:rPr&gt;&lt;/m:ctrlPr&gt;&lt;/m:fPr&gt;&lt;m:num&gt;&lt;m:sSub&gt;&lt;m:sSubPr&gt;&lt;m:ctrlPr&gt;&lt;w:rPr&gt;&lt;w:rFonts w:ascii=&quot;Cambria Math&quot; w:h-ansi=&quot;Cambria Math&quot;/&gt;&lt;wx:font wx:val=&quot;Cambria Math&quot;/&gt;&lt;w:i/&gt;&lt;w:kern w:val=&quot;0&quot;/&gt;&lt;w:sz w:val=&quot;28&quot;/&gt;&lt;w:sz-cs w:val=&quot;28&quot;/&gt;&lt;/w:rPr&gt;&lt;/m:ctrlPr&gt;&lt;/m:sSubPr&gt;&lt;m:e&gt;&lt;m:r&gt;&lt;w:rPr&gt;&lt;w:rFonts w:ascii=&quot;Cambria Math&quot; w:h-ansi=&quot;Cambria Math&quot;/&gt;&lt;wx:font wx:val=&quot;Cambria Math&quot;/&gt;&lt;w:i/&gt;&lt;w:kern w:val=&quot;0&quot;/&gt;&lt;w:sz w:val=&quot;28&quot;/&gt;&lt;w:sz-cs w:val=&quot;28&quot;/&gt;&lt;/w:rPr&gt;&lt;m:t&gt;q&lt;/m:t&gt;&lt;/m:r&gt;&lt;/m:e&gt;&lt;m:sub&gt;&lt;m:r&gt;&lt;w:rPr&gt;&lt;w:rFonts w:ascii=&quot;Cambria Math&quot; w:h-ansi=&quot;Cambria Math&quot;/&gt;&lt;wx:font wx:val=&quot;Cambria Math&quot;/&gt;&lt;w:i/&gt;&lt;w:kern w:val=&quot;0&quot;/&gt;&lt;w:sz w:val=&quot;28&quot;/&gt;&lt;w:sz-cs w:val=&quot;28&quot;/&gt;&lt;/w:rPr&gt;&lt;m:t&gt;1&lt;/m:t&gt;&lt;/m:r&gt;&lt;/m:sub&gt;&lt;/m:sSub&gt;&lt;/m:num&gt;&lt;m:den&gt;&lt;m:sSub&gt;&lt;m:sSubPr&gt;&lt;m:ctrlPr&gt;&lt;w:rPr&gt;&lt;w:rFonts w:ascii=&quot;Cambria Math&quot; w:h-ansi=&quot;Cambria Math&quot;/&gt;&lt;wx:font wx:val=&quot;Cambria Math&quot;/&gt;&lt;w:i/&gt;&lt;w:kern w:val=&quot;0&quot;/&gt;&lt;w:sz w:val=&quot;28&quot;/&gt;&lt;w:sz-cs w:val=&quot;28&quot;/&gt;&lt;/w:rPr&gt;&lt;/m:ctrlPr&gt;&lt;/m:sSubPr&gt;&lt;m:e&gt;&lt;m:r&gt;&lt;w:rPr&gt;&lt;w:rFonts w:ascii=&quot;Cambria Math&quot; w:h-ansi=&quot;Cambria Math&quot;/&gt;&lt;wx:font wx:val=&quot;Cambria Math&quot;/&gt;&lt;w:i/&gt;&lt;w:kern w:val=&quot;0&quot;/&gt;&lt;w:sz w:val=&quot;28&quot;/&gt;&lt;w:sz-cs w:val=&quot;28&quot;/&gt;&lt;/w:rPr&gt;&lt;m:t&gt;Q&lt;/m:t&gt;&lt;/m:r&gt;&lt;/m:e&gt;&lt;m:sub&gt;&lt;m:r&gt;&lt;w:rPr&gt;&lt;w:rFonts w:ascii=&quot;Cambria Math&quot; w:h-ansi=&quot;Cambria Math&quot;/&gt;&lt;wx:font wx:val=&quot;Cambria Math&quot;/&gt;&lt;w:i/&gt;&lt;w:kern w:val=&quot;0&quot;/&gt;&lt;w:sz w:val=&quot;28&quot;/&gt;&lt;w:sz-cs w:val=&quot;28&quot;/&gt;&lt;/w:rPr&gt;&lt;m:t&gt;1&lt;/m:t&gt;&lt;/m:r&gt;&lt;/m:sub&gt;&lt;/m:sSub&gt;&lt;/m:den&gt;&lt;/m:f&gt;&lt;m:r&gt;&lt;w:rPr&gt;&lt;w:rFonts w:ascii=&quot;Cambria Math&quot; w:h-ansi=&quot;Cambria Math&quot;/&gt;&lt;wx:font wx:val=&quot;Cambria Math&quot;/&gt;&lt;w:i/&gt;&lt;w:kern w:val=&quot;0&quot;/&gt;&lt;w:sz w:val=&quot;28&quot;/&gt;&lt;w:sz-cs w:val=&quot;28&quot;/&gt;&lt;/w:rPr&gt;&lt;m:t&gt;+&lt;/m:t&gt;&lt;/m:r&gt;&lt;m:f&gt;&lt;m:fPr&gt;&lt;m:ctrlPr&gt;&lt;w:rPr&gt;&lt;w:rFonts w:ascii=&quot;Cambria Math&quot; w:h-ansi=&quot;Cambria Math&quot;/&gt;&lt;wx:font wx:val=&quot;Cambria Math&quot;/&gt;&lt;w:i/&gt;&lt;w:kern w:val=&quot;0&quot;/&gt;&lt;w:sz w:val=&quot;28&quot;/&gt;&lt;w:sz-cs w:val=&quot;28&quot;/&gt;&lt;/w:rPr&gt;&lt;/m:ctrlPr&gt;&lt;/m:fPr&gt;&lt;m:num&gt;&lt;m:sSub&gt;&lt;m:sSubPr&gt;&lt;m:ctrlPr&gt;&lt;w:rPr&gt;&lt;w:rFonts w:ascii=&quot;Cambria Math&quot; w:h-ansi=&quot;Cambria Math&quot;/&gt;&lt;wx:font wx:val=&quot;Cambria Math&quot;/&gt;&lt;w:i/&gt;&lt;w:kern w:val=&quot;0&quot;/&gt;&lt;w:sz w:val=&quot;28&quot;/&gt;&lt;w:sz-cs w:val=&quot;28&quot;/&gt;&lt;/w:rPr&gt;&lt;/m:ctrlPr&gt;&lt;/m:sSubPr&gt;&lt;m:e&gt;&lt;m:r&gt;&lt;w:rPr&gt;&lt;w:rFonts w:ascii=&quot;Cambria Math&quot; w:h-ansi=&quot;Cambria Math&quot;/&gt;&lt;wx:font wx:val=&quot;Cambria Math&quot;/&gt;&lt;w:i/&gt;&lt;w:kern w:val=&quot;0&quot;/&gt;&lt;w:sz w:val=&quot;28&quot;/&gt;&lt;w:sz-cs w:val=&quot;28&quot;/&gt;&lt;/w:rPr&gt;&lt;m:t&gt;q&lt;/m:t&gt;&lt;/m:r&gt;&lt;/m:e&gt;&lt;m:sub&gt;&lt;m:r&gt;&lt;w:rPr&gt;&lt;w:rFonts w:ascii=&quot;Cambria Math&quot; w:h-ansi=&quot;Cambria Math&quot;/&gt;&lt;wx:font wx:val=&quot;Cambria Math&quot;/&gt;&lt;w:i/&gt;&lt;w:kern w:val=&quot;0&quot;/&gt;&lt;w:sz w:val=&quot;28&quot;/&gt;&lt;w:sz-cs w:val=&quot;28&quot;/&gt;&lt;/w:rPr&gt;&lt;m:t&gt;2&lt;/m:t&gt;&lt;/m:r&gt;&lt;/m:sub&gt;&lt;/m:sSub&gt;&lt;/m:num&gt;&lt;m:den&gt;&lt;m:sSub&gt;&lt;m:sSubPr&gt;&lt;m:ctrlPr&gt;&lt;w:rPr&gt;&lt;w:rFonts w:ascii=&quot;Cambria Math&quot; w:h-ansi=&quot;Cambria Math&quot;/&gt;&lt;wx:font wx:val=&quot;Cambria Math&quot;/&gt;&lt;w:i/&gt;&lt;w:kern w:val=&quot;0&quot;/&gt;&lt;w:sz w:val=&quot;28&quot;/&gt;&lt;w:sz-cs w:val=&quot;28&quot;/&gt;&lt;/w:rPr&gt;&lt;/m:ctrlPr&gt;&lt;/m:sSubPr&gt;&lt;m:e&gt;&lt;m:r&gt;&lt;w:rPr&gt;&lt;w:rFonts w:ascii=&quot;Cambria Math&quot; w:h-ansi=&quot;Cambria Math&quot;/&gt;&lt;wx:font wx:val=&quot;Cambria Math&quot;/&gt;&lt;w:i/&gt;&lt;w:kern w:val=&quot;0&quot;/&gt;&lt;w:sz w:val=&quot;28&quot;/&gt;&lt;w:sz-cs w:val=&quot;28&quot;/&gt;&lt;/w:rPr&gt;&lt;m:t&gt;Q&lt;/m:t&gt;&lt;/m:r&gt;&lt;/m:e&gt;&lt;m:sub&gt;&lt;m:r&gt;&lt;w:rPr&gt;&lt;w:rFonts w:ascii=&quot;Cambria Math&quot; w:h-ansi=&quot;Cambria Math&quot;/&gt;&lt;wx:font wx:val=&quot;Cambria Math&quot;/&gt;&lt;w:i/&gt;&lt;w:kern w:val=&quot;0&quot;/&gt;&lt;w:sz w:val=&quot;28&quot;/&gt;&lt;w:sz-cs w:val=&quot;28&quot;/&gt;&lt;/w:rPr&gt;&lt;m:t&gt;2&lt;/m:t&gt;&lt;/m:r&gt;&lt;/m:sub&gt;&lt;/m:sSub&gt;&lt;/m:den&gt;&lt;/m:f&gt;&lt;m:r&gt;&lt;w:rPr&gt;&lt;w:rFonts w:ascii=&quot;Cambria Math&quot; w:h-ansi=&quot;Cambria Math&quot;/&gt;&lt;wx:font wx:val=&quot;Cambria Math&quot;/&gt;&lt;w:i/&gt;&lt;w:kern w:val=&quot;0&quot;/&gt;&lt;w:sz w:val=&quot;28&quot;/&gt;&lt;w:sz-cs w:val=&quot;28&quot;/&gt;&lt;/w:rPr&gt;&lt;m:t&gt;+…&lt;/m:t&gt;&lt;/m:r&gt;&lt;m:f&gt;&lt;m:fPr&gt;&lt;m:ctrlPr&gt;&lt;w:rPr&gt;&lt;w:rFonts w:ascii=&quot;Cambria Math&quot; w:h-ansi=&quot;Cambria Math&quot;/&gt;&lt;wx:font wx:val=&quot;Cambria Math&quot;/&gt;&lt;w:i/&gt;&lt;w:kern w:val=&quot;0&quot;/&gt;&lt;w:sz w:val=&quot;28&quot;/&gt;&lt;w:sz-cs w:val=&quot;28&quot;/&gt;&lt;/w:rPr&gt;&lt;/m:ctrlPr&gt;&lt;/m:fPr&gt;&lt;m:num&gt;&lt;m:sSub&gt;&lt;m:sSubPr&gt;&lt;m:ctrlPr&gt;&lt;w:rPr&gt;&lt;w:rFonts w:ascii=&quot;Cambria Math&quot; w:h-ansi=&quot;Cambria Math&quot;/&gt;&lt;wx:font wx:val=&quot;Cambria Math&quot;/&gt;&lt;w:i/&gt;&lt;w:kern w:val=&quot;0&quot;/&gt;&lt;w:sz w:val=&quot;28&quot;/&gt;&lt;w:sz-cs w:val=&quot;28&quot;/&gt;&lt;/w:rPr&gt;&lt;/m:ctrlPr&gt;&lt;/m:sSubPr&gt;&lt;m:e&gt;&lt;m:r&gt;&lt;w:rPr&gt;&lt;w:rFonts w:ascii=&quot;Cambria Math&quot; w:h-ansi=&quot;Cambria Math&quot;/&gt;&lt;wx:font wx:val=&quot;Cambria Math&quot;/&gt;&lt;w:i/&gt;&lt;w:kern w:val=&quot;0&quot;/&gt;&lt;w:sz w:val=&quot;28&quot;/&gt;&lt;w:sz-cs w:val=&quot;28&quot;/&gt;&lt;/w:rPr&gt;&lt;m:t&gt;q&lt;/m:t&gt;&lt;/m:r&gt;&lt;/m:e&gt;&lt;m:sub&gt;&lt;m:r&gt;&lt;w:rPr&gt;&lt;w:rFonts w:ascii=&quot;Cambria Math&quot; w:h-ansi=&quot;Cambria Math&quot;/&gt;&lt;wx:font wx:val=&quot;Cambria Math&quot;/&gt;&lt;w:i/&gt;&lt;w:kern w:val=&quot;0&quot;/&gt;&lt;w:sz w:val=&quot;28&quot;/&gt;&lt;w:sz-cs w:val=&quot;28&quot;/&gt;&lt;/w:rPr&gt;&lt;m:t&gt;n&lt;/m:t&gt;&lt;/m:r&gt;&lt;/m:sub&gt;&lt;/m:sSub&gt;&lt;/m:num&gt;&lt;m:den&gt;&lt;m:sSub&gt;&lt;m:sSubPr&gt;&lt;m:ctrlPr&gt;&lt;w:rPr&gt;&lt;w:rFonts w:ascii=&quot;Cambria Math&quot; w:h-ansi=&quot;Cambria Math&quot;/&gt;&lt;wx:font wx:val=&quot;Cambria Math&quot;/&gt;&lt;w:i/&gt;&lt;w:kern w:val=&quot;0&quot;/&gt;&lt;w:sz w:val=&quot;28&quot;/&gt;&lt;w:sz-cs w:val=&quot;28&quot;/&gt;&lt;/w:rPr&gt;&lt;/m:ctrlPr&gt;&lt;/m:sSubPr&gt;&lt;m:e&gt;&lt;m:r&gt;&lt;w:rPr&gt;&lt;w:rFonts w:ascii=&quot;Cambria Math&quot; w:h-ansi=&quot;Cambria Math&quot;/&gt;&lt;wx:font wx:val=&quot;Cambria Math&quot;/&gt;&lt;w:i/&gt;&lt;w:kern w:val=&quot;0&quot;/&gt;&lt;w:sz w:val=&quot;28&quot;/&gt;&lt;w:sz-cs w:val=&quot;28&quot;/&gt;&lt;/w:rPr&gt;&lt;m:t&gt;Q&lt;/m:t&gt;&lt;/m:r&gt;&lt;/m:e&gt;&lt;m:sub&gt;&lt;m:r&gt;&lt;w:rPr&gt;&lt;w:rFonts w:ascii=&quot;Cambria Math&quot; w:h-ansi=&quot;Cambria Math&quot;/&gt;&lt;wx:font wx:val=&quot;Cambria Math&quot;/&gt;&lt;w:i/&gt;&lt;w:kern w:val=&quot;0&quot;/&gt;&lt;w:sz w:val=&quot;28&quot;/&gt;&lt;w:sz-cs w:val=&quot;28&quot;/&gt;&lt;/w:rPr&gt;&lt;m:t&gt;n&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36" chromakey="#FFFFFF" o:title=""/>
                  <o:lock v:ext="edit" aspectratio="t"/>
                  <w10:wrap type="none"/>
                  <w10:anchorlock/>
                </v:shape>
              </w:pict>
            </w:r>
            <w:r>
              <w:rPr>
                <w:rFonts w:hint="default" w:ascii="Times New Roman" w:hAnsi="Times New Roman" w:cs="Times New Roman"/>
                <w:color w:val="auto"/>
                <w:kern w:val="0"/>
                <w:sz w:val="24"/>
                <w:szCs w:val="24"/>
              </w:rPr>
              <w:fldChar w:fldCharType="end"/>
            </w:r>
            <w:r>
              <w:rPr>
                <w:rFonts w:hint="default" w:ascii="Times New Roman" w:hAnsi="Times New Roman" w:cs="Times New Roman"/>
                <w:i/>
                <w:color w:val="auto"/>
                <w:kern w:val="0"/>
                <w:sz w:val="24"/>
                <w:szCs w:val="24"/>
              </w:rPr>
              <w:t xml:space="preserve">                           </w:t>
            </w:r>
            <w:r>
              <w:rPr>
                <w:rFonts w:hint="default" w:ascii="Times New Roman" w:hAnsi="Times New Roman" w:cs="Times New Roman"/>
                <w:color w:val="auto"/>
                <w:kern w:val="0"/>
                <w:sz w:val="24"/>
                <w:szCs w:val="24"/>
              </w:rPr>
              <w:t xml:space="preserve"> </w:t>
            </w:r>
          </w:p>
          <w:p>
            <w:pPr>
              <w:pStyle w:val="54"/>
              <w:keepNext w:val="0"/>
              <w:keepLines w:val="0"/>
              <w:pageBreakBefore w:val="0"/>
              <w:widowControl w:val="0"/>
              <w:kinsoku/>
              <w:wordWrap/>
              <w:overflowPunct/>
              <w:topLinePunct w:val="0"/>
              <w:bidi w:val="0"/>
              <w:adjustRightInd/>
              <w:spacing w:line="420" w:lineRule="exact"/>
              <w:ind w:firstLine="48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式中：</w:t>
            </w:r>
            <w:r>
              <w:rPr>
                <w:rFonts w:hint="default" w:ascii="Times New Roman" w:hAnsi="Times New Roman" w:cs="Times New Roman"/>
                <w:i/>
                <w:color w:val="auto"/>
                <w:kern w:val="0"/>
                <w:sz w:val="24"/>
                <w:szCs w:val="24"/>
              </w:rPr>
              <w:t>q</w:t>
            </w:r>
            <w:r>
              <w:rPr>
                <w:rFonts w:hint="default" w:ascii="Times New Roman" w:hAnsi="Times New Roman" w:cs="Times New Roman"/>
                <w:i/>
                <w:color w:val="auto"/>
                <w:kern w:val="0"/>
                <w:sz w:val="24"/>
                <w:szCs w:val="24"/>
                <w:vertAlign w:val="subscript"/>
              </w:rPr>
              <w:t>1</w:t>
            </w:r>
            <w:r>
              <w:rPr>
                <w:rFonts w:hint="default" w:ascii="Times New Roman" w:hAnsi="Times New Roman" w:cs="Times New Roman"/>
                <w:i/>
                <w:color w:val="auto"/>
                <w:kern w:val="0"/>
                <w:sz w:val="24"/>
                <w:szCs w:val="24"/>
              </w:rPr>
              <w:t>，q</w:t>
            </w:r>
            <w:r>
              <w:rPr>
                <w:rFonts w:hint="default" w:ascii="Times New Roman" w:hAnsi="Times New Roman" w:cs="Times New Roman"/>
                <w:i/>
                <w:color w:val="auto"/>
                <w:kern w:val="0"/>
                <w:sz w:val="24"/>
                <w:szCs w:val="24"/>
                <w:vertAlign w:val="subscript"/>
              </w:rPr>
              <w:t>2</w:t>
            </w:r>
            <w:r>
              <w:rPr>
                <w:rFonts w:hint="default" w:ascii="Times New Roman" w:hAnsi="Times New Roman" w:cs="Times New Roman"/>
                <w:i/>
                <w:color w:val="auto"/>
                <w:kern w:val="0"/>
                <w:sz w:val="24"/>
                <w:szCs w:val="24"/>
              </w:rPr>
              <w:t>，…，q</w:t>
            </w:r>
            <w:r>
              <w:rPr>
                <w:rFonts w:hint="default" w:ascii="Times New Roman" w:hAnsi="Times New Roman" w:cs="Times New Roman"/>
                <w:i/>
                <w:color w:val="auto"/>
                <w:kern w:val="0"/>
                <w:sz w:val="24"/>
                <w:szCs w:val="24"/>
                <w:vertAlign w:val="subscript"/>
              </w:rPr>
              <w:t>n</w:t>
            </w:r>
            <w:r>
              <w:rPr>
                <w:rFonts w:hint="default" w:ascii="Times New Roman" w:hAnsi="Times New Roman" w:cs="Times New Roman"/>
                <w:color w:val="auto"/>
                <w:kern w:val="0"/>
                <w:sz w:val="24"/>
                <w:szCs w:val="24"/>
              </w:rPr>
              <w:t>——每种危险物质的最大存在总量，t；</w:t>
            </w:r>
          </w:p>
          <w:p>
            <w:pPr>
              <w:pStyle w:val="54"/>
              <w:keepNext w:val="0"/>
              <w:keepLines w:val="0"/>
              <w:pageBreakBefore w:val="0"/>
              <w:widowControl w:val="0"/>
              <w:kinsoku/>
              <w:wordWrap/>
              <w:overflowPunct/>
              <w:topLinePunct w:val="0"/>
              <w:bidi w:val="0"/>
              <w:adjustRightInd/>
              <w:spacing w:line="420" w:lineRule="exact"/>
              <w:ind w:firstLine="1080" w:firstLineChars="450"/>
              <w:textAlignment w:val="auto"/>
              <w:rPr>
                <w:rFonts w:hint="default" w:ascii="Times New Roman" w:hAnsi="Times New Roman" w:cs="Times New Roman"/>
                <w:color w:val="auto"/>
                <w:kern w:val="0"/>
                <w:sz w:val="24"/>
                <w:szCs w:val="24"/>
              </w:rPr>
            </w:pPr>
            <w:r>
              <w:rPr>
                <w:rFonts w:hint="default" w:ascii="Times New Roman" w:hAnsi="Times New Roman" w:cs="Times New Roman"/>
                <w:i/>
                <w:color w:val="auto"/>
                <w:kern w:val="0"/>
                <w:sz w:val="24"/>
                <w:szCs w:val="24"/>
              </w:rPr>
              <w:t>Q</w:t>
            </w:r>
            <w:r>
              <w:rPr>
                <w:rFonts w:hint="default" w:ascii="Times New Roman" w:hAnsi="Times New Roman" w:cs="Times New Roman"/>
                <w:i/>
                <w:color w:val="auto"/>
                <w:kern w:val="0"/>
                <w:sz w:val="24"/>
                <w:szCs w:val="24"/>
                <w:vertAlign w:val="subscript"/>
              </w:rPr>
              <w:t>1</w:t>
            </w:r>
            <w:r>
              <w:rPr>
                <w:rFonts w:hint="default" w:ascii="Times New Roman" w:hAnsi="Times New Roman" w:cs="Times New Roman"/>
                <w:i/>
                <w:color w:val="auto"/>
                <w:kern w:val="0"/>
                <w:sz w:val="24"/>
                <w:szCs w:val="24"/>
              </w:rPr>
              <w:t>，Q</w:t>
            </w:r>
            <w:r>
              <w:rPr>
                <w:rFonts w:hint="default" w:ascii="Times New Roman" w:hAnsi="Times New Roman" w:cs="Times New Roman"/>
                <w:i/>
                <w:color w:val="auto"/>
                <w:kern w:val="0"/>
                <w:sz w:val="24"/>
                <w:szCs w:val="24"/>
                <w:vertAlign w:val="subscript"/>
              </w:rPr>
              <w:t>2</w:t>
            </w:r>
            <w:r>
              <w:rPr>
                <w:rFonts w:hint="default" w:ascii="Times New Roman" w:hAnsi="Times New Roman" w:cs="Times New Roman"/>
                <w:i/>
                <w:color w:val="auto"/>
                <w:kern w:val="0"/>
                <w:sz w:val="24"/>
                <w:szCs w:val="24"/>
              </w:rPr>
              <w:t>，…，Q</w:t>
            </w:r>
            <w:r>
              <w:rPr>
                <w:rFonts w:hint="default" w:ascii="Times New Roman" w:hAnsi="Times New Roman" w:cs="Times New Roman"/>
                <w:i/>
                <w:color w:val="auto"/>
                <w:kern w:val="0"/>
                <w:sz w:val="24"/>
                <w:szCs w:val="24"/>
                <w:vertAlign w:val="subscript"/>
              </w:rPr>
              <w:t>n</w:t>
            </w:r>
            <w:r>
              <w:rPr>
                <w:rFonts w:hint="default" w:ascii="Times New Roman" w:hAnsi="Times New Roman" w:cs="Times New Roman"/>
                <w:color w:val="auto"/>
                <w:kern w:val="0"/>
                <w:sz w:val="24"/>
                <w:szCs w:val="24"/>
              </w:rPr>
              <w:t>——每种危险物质的临界量，t；</w:t>
            </w:r>
          </w:p>
          <w:p>
            <w:pPr>
              <w:pStyle w:val="54"/>
              <w:keepNext w:val="0"/>
              <w:keepLines w:val="0"/>
              <w:pageBreakBefore w:val="0"/>
              <w:widowControl w:val="0"/>
              <w:kinsoku/>
              <w:wordWrap/>
              <w:overflowPunct/>
              <w:topLinePunct w:val="0"/>
              <w:bidi w:val="0"/>
              <w:adjustRightInd/>
              <w:spacing w:line="420" w:lineRule="exact"/>
              <w:ind w:firstLine="1080" w:firstLineChars="450"/>
              <w:textAlignment w:val="auto"/>
              <w:rPr>
                <w:rFonts w:hint="default" w:ascii="Times New Roman" w:hAnsi="Times New Roman" w:cs="Times New Roman"/>
                <w:b/>
                <w:color w:val="auto"/>
                <w:kern w:val="0"/>
                <w:sz w:val="24"/>
                <w:szCs w:val="24"/>
              </w:rPr>
            </w:pPr>
            <w:r>
              <w:rPr>
                <w:rFonts w:hint="default" w:ascii="Times New Roman" w:hAnsi="Times New Roman" w:cs="Times New Roman"/>
                <w:color w:val="auto"/>
                <w:kern w:val="0"/>
                <w:sz w:val="24"/>
                <w:szCs w:val="24"/>
              </w:rPr>
              <w:t>当Q&lt;1时，该项目风险潜势为</w:t>
            </w:r>
            <w:r>
              <w:rPr>
                <w:rFonts w:hint="default" w:ascii="Times New Roman" w:hAnsi="Times New Roman" w:cs="Times New Roman"/>
                <w:b/>
                <w:color w:val="auto"/>
                <w:kern w:val="0"/>
                <w:sz w:val="24"/>
                <w:szCs w:val="24"/>
              </w:rPr>
              <w:fldChar w:fldCharType="begin"/>
            </w:r>
            <w:r>
              <w:rPr>
                <w:rFonts w:hint="default" w:ascii="Times New Roman" w:hAnsi="Times New Roman" w:cs="Times New Roman"/>
                <w:b/>
                <w:color w:val="auto"/>
                <w:kern w:val="0"/>
                <w:sz w:val="24"/>
                <w:szCs w:val="24"/>
              </w:rPr>
              <w:instrText xml:space="preserve"> = 1 \* ROMAN </w:instrText>
            </w:r>
            <w:r>
              <w:rPr>
                <w:rFonts w:hint="default" w:ascii="Times New Roman" w:hAnsi="Times New Roman" w:cs="Times New Roman"/>
                <w:b/>
                <w:color w:val="auto"/>
                <w:kern w:val="0"/>
                <w:sz w:val="24"/>
                <w:szCs w:val="24"/>
              </w:rPr>
              <w:fldChar w:fldCharType="separate"/>
            </w:r>
            <w:r>
              <w:rPr>
                <w:rFonts w:hint="default" w:ascii="Times New Roman" w:hAnsi="Times New Roman" w:cs="Times New Roman"/>
                <w:b/>
                <w:color w:val="auto"/>
                <w:kern w:val="0"/>
                <w:sz w:val="24"/>
                <w:szCs w:val="24"/>
              </w:rPr>
              <w:t>I</w:t>
            </w:r>
            <w:r>
              <w:rPr>
                <w:rFonts w:hint="default" w:ascii="Times New Roman" w:hAnsi="Times New Roman" w:cs="Times New Roman"/>
                <w:b/>
                <w:color w:val="auto"/>
                <w:kern w:val="0"/>
                <w:sz w:val="24"/>
                <w:szCs w:val="24"/>
              </w:rPr>
              <w:fldChar w:fldCharType="end"/>
            </w:r>
            <w:r>
              <w:rPr>
                <w:rFonts w:hint="default" w:ascii="Times New Roman" w:hAnsi="Times New Roman" w:cs="Times New Roman"/>
                <w:b/>
                <w:color w:val="auto"/>
                <w:kern w:val="0"/>
                <w:sz w:val="24"/>
                <w:szCs w:val="24"/>
              </w:rPr>
              <w:t>。</w:t>
            </w:r>
          </w:p>
          <w:p>
            <w:pPr>
              <w:pStyle w:val="54"/>
              <w:keepNext w:val="0"/>
              <w:keepLines w:val="0"/>
              <w:pageBreakBefore w:val="0"/>
              <w:widowControl w:val="0"/>
              <w:kinsoku/>
              <w:wordWrap/>
              <w:overflowPunct/>
              <w:topLinePunct w:val="0"/>
              <w:bidi w:val="0"/>
              <w:adjustRightInd/>
              <w:spacing w:line="420" w:lineRule="exact"/>
              <w:ind w:firstLine="1084" w:firstLineChars="450"/>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当</w:t>
            </w:r>
            <w:r>
              <w:rPr>
                <w:rFonts w:hint="default" w:ascii="Times New Roman" w:hAnsi="Times New Roman" w:cs="Times New Roman"/>
                <w:color w:val="auto"/>
                <w:kern w:val="0"/>
                <w:sz w:val="24"/>
                <w:szCs w:val="24"/>
              </w:rPr>
              <w:t>Q≧1时，</w:t>
            </w:r>
            <w:r>
              <w:rPr>
                <w:rFonts w:hint="default" w:ascii="Times New Roman" w:hAnsi="Times New Roman" w:cs="Times New Roman"/>
                <w:color w:val="auto"/>
                <w:sz w:val="24"/>
                <w:szCs w:val="24"/>
              </w:rPr>
              <w:t>将 Q 值分为：(1)1≤Q＜10；(2)10≤Q＜100；(3)Q≥100。</w:t>
            </w:r>
          </w:p>
          <w:p>
            <w:pPr>
              <w:pStyle w:val="54"/>
              <w:keepNext w:val="0"/>
              <w:keepLines w:val="0"/>
              <w:pageBreakBefore w:val="0"/>
              <w:widowControl w:val="0"/>
              <w:kinsoku/>
              <w:wordWrap/>
              <w:overflowPunct/>
              <w:topLinePunct w:val="0"/>
              <w:bidi w:val="0"/>
              <w:adjustRightInd/>
              <w:snapToGrid/>
              <w:spacing w:line="420" w:lineRule="exact"/>
              <w:ind w:firstLine="480"/>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根据HJ169-2018附录B中表B.1列出风险物质临界量，已列出的危险物质取其推荐的风险物质临界量，未列出的风险物质按表B.2推荐值选取。</w:t>
            </w:r>
          </w:p>
          <w:p>
            <w:pPr>
              <w:pStyle w:val="54"/>
              <w:keepNext w:val="0"/>
              <w:keepLines w:val="0"/>
              <w:pageBreakBefore w:val="0"/>
              <w:widowControl w:val="0"/>
              <w:kinsoku/>
              <w:wordWrap/>
              <w:overflowPunct/>
              <w:topLinePunct w:val="0"/>
              <w:bidi w:val="0"/>
              <w:adjustRightInd/>
              <w:snapToGrid/>
              <w:spacing w:line="420" w:lineRule="exact"/>
              <w:ind w:firstLine="48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对照《建设项目环境风险评价技术导则》(HJ169-2018)附录B和《化学品分类和标签规范第18部分：急性毒性》(GB30000.18-2013)，</w:t>
            </w:r>
            <w:r>
              <w:rPr>
                <w:rFonts w:hint="eastAsia" w:ascii="Times New Roman" w:hAnsi="Times New Roman" w:eastAsia="宋体" w:cs="Times New Roman"/>
                <w:color w:val="auto"/>
                <w:kern w:val="0"/>
                <w:sz w:val="24"/>
                <w:szCs w:val="24"/>
                <w:lang w:val="en-US" w:eastAsia="zh-CN"/>
              </w:rPr>
              <w:t>本项目所涉及的风险物质纺(加弹)丝油剂、废油剂和废润滑油属于《建设项目环境风险评价导则》(</w:t>
            </w:r>
            <w:r>
              <w:rPr>
                <w:rFonts w:hint="default" w:ascii="Times New Roman" w:hAnsi="Times New Roman" w:eastAsia="宋体" w:cs="Times New Roman"/>
                <w:color w:val="auto"/>
                <w:kern w:val="0"/>
                <w:sz w:val="24"/>
                <w:szCs w:val="24"/>
                <w:lang w:val="en-US" w:eastAsia="zh-CN"/>
              </w:rPr>
              <w:t>HJ/T169</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2018</w:t>
            </w:r>
            <w:r>
              <w:rPr>
                <w:rFonts w:hint="eastAsia" w:ascii="Times New Roman" w:hAnsi="Times New Roman" w:eastAsia="宋体" w:cs="Times New Roman"/>
                <w:color w:val="auto"/>
                <w:kern w:val="0"/>
                <w:sz w:val="24"/>
                <w:szCs w:val="24"/>
                <w:lang w:val="en-US" w:eastAsia="zh-CN"/>
              </w:rPr>
              <w:t xml:space="preserve">)附录 </w:t>
            </w:r>
            <w:r>
              <w:rPr>
                <w:rFonts w:hint="default" w:ascii="Times New Roman" w:hAnsi="Times New Roman" w:eastAsia="宋体" w:cs="Times New Roman"/>
                <w:color w:val="auto"/>
                <w:kern w:val="0"/>
                <w:sz w:val="24"/>
                <w:szCs w:val="24"/>
                <w:lang w:val="en-US" w:eastAsia="zh-CN"/>
              </w:rPr>
              <w:t>B</w:t>
            </w:r>
            <w:r>
              <w:rPr>
                <w:rFonts w:hint="eastAsia" w:ascii="Times New Roman" w:hAnsi="Times New Roman" w:eastAsia="宋体" w:cs="Times New Roman"/>
                <w:color w:val="auto"/>
                <w:kern w:val="0"/>
                <w:sz w:val="24"/>
                <w:szCs w:val="24"/>
                <w:lang w:val="en-US" w:eastAsia="zh-CN"/>
              </w:rPr>
              <w:t xml:space="preserve">中含矿物油的油类物质，其临界量为2500t。 </w:t>
            </w:r>
          </w:p>
          <w:p>
            <w:pPr>
              <w:keepNext w:val="0"/>
              <w:keepLines w:val="0"/>
              <w:pageBreakBefore w:val="0"/>
              <w:widowControl w:val="0"/>
              <w:kinsoku/>
              <w:wordWrap/>
              <w:overflowPunct/>
              <w:topLinePunct w:val="0"/>
              <w:autoSpaceDE w:val="0"/>
              <w:autoSpaceDN w:val="0"/>
              <w:bidi w:val="0"/>
              <w:adjustRightInd/>
              <w:spacing w:line="42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rPr>
              <w:t>本项目</w:t>
            </w:r>
            <w:r>
              <w:rPr>
                <w:rFonts w:hint="default" w:ascii="Times New Roman" w:hAnsi="Times New Roman" w:cs="Times New Roman"/>
                <w:color w:val="auto"/>
                <w:sz w:val="24"/>
                <w:szCs w:val="24"/>
                <w:highlight w:val="none"/>
              </w:rPr>
              <w:t>涉及的</w:t>
            </w:r>
            <w:r>
              <w:rPr>
                <w:rFonts w:hint="default" w:ascii="Times New Roman" w:hAnsi="Times New Roman" w:cs="Times New Roman"/>
                <w:color w:val="auto"/>
                <w:kern w:val="0"/>
                <w:sz w:val="24"/>
                <w:szCs w:val="24"/>
              </w:rPr>
              <w:t>危险物质临界量及</w:t>
            </w:r>
            <w:r>
              <w:rPr>
                <w:rFonts w:hint="default" w:ascii="Times New Roman" w:hAnsi="Times New Roman" w:cs="Times New Roman"/>
                <w:i/>
                <w:color w:val="auto"/>
                <w:kern w:val="0"/>
                <w:sz w:val="24"/>
                <w:szCs w:val="24"/>
              </w:rPr>
              <w:t>Q</w:t>
            </w:r>
            <w:r>
              <w:rPr>
                <w:rFonts w:hint="default" w:ascii="Times New Roman" w:hAnsi="Times New Roman" w:cs="Times New Roman"/>
                <w:color w:val="auto"/>
                <w:kern w:val="0"/>
                <w:sz w:val="24"/>
                <w:szCs w:val="24"/>
              </w:rPr>
              <w:t>值见</w:t>
            </w:r>
            <w:r>
              <w:rPr>
                <w:rFonts w:hint="default" w:ascii="Times New Roman" w:hAnsi="Times New Roman" w:cs="Times New Roman"/>
                <w:color w:val="auto"/>
                <w:sz w:val="24"/>
                <w:szCs w:val="24"/>
                <w:highlight w:val="none"/>
              </w:rPr>
              <w:t>表4.2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pPr>
              <w:spacing w:line="300" w:lineRule="exact"/>
              <w:jc w:val="center"/>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表4.2</w:t>
            </w:r>
            <w:r>
              <w:rPr>
                <w:rFonts w:hint="eastAsia" w:ascii="Times New Roman" w:hAnsi="Times New Roman" w:eastAsia="黑体" w:cs="Times New Roman"/>
                <w:b/>
                <w:bCs/>
                <w:color w:val="auto"/>
                <w:sz w:val="24"/>
                <w:highlight w:val="none"/>
                <w:lang w:val="en-US" w:eastAsia="zh-CN"/>
              </w:rPr>
              <w:t>5</w:t>
            </w:r>
            <w:r>
              <w:rPr>
                <w:rFonts w:hint="default" w:ascii="Times New Roman" w:hAnsi="Times New Roman" w:eastAsia="黑体" w:cs="Times New Roman"/>
                <w:b/>
                <w:bCs/>
                <w:color w:val="auto"/>
                <w:sz w:val="24"/>
                <w:highlight w:val="none"/>
              </w:rPr>
              <w:t xml:space="preserve"> 危险物质</w:t>
            </w:r>
            <w:r>
              <w:rPr>
                <w:rFonts w:hint="eastAsia" w:ascii="Times New Roman" w:hAnsi="Times New Roman" w:eastAsia="黑体" w:cs="Times New Roman"/>
                <w:b/>
                <w:bCs/>
                <w:color w:val="auto"/>
                <w:sz w:val="24"/>
                <w:highlight w:val="none"/>
                <w:lang w:val="en-US" w:eastAsia="zh-CN"/>
              </w:rPr>
              <w:t>最大存在总</w:t>
            </w:r>
            <w:r>
              <w:rPr>
                <w:rFonts w:hint="default" w:ascii="Times New Roman" w:hAnsi="Times New Roman" w:eastAsia="黑体" w:cs="Times New Roman"/>
                <w:b/>
                <w:bCs/>
                <w:color w:val="auto"/>
                <w:sz w:val="24"/>
                <w:highlight w:val="none"/>
              </w:rPr>
              <w:t>量及临界量一览表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91"/>
              <w:gridCol w:w="2207"/>
              <w:gridCol w:w="1933"/>
              <w:gridCol w:w="1792"/>
              <w:gridCol w:w="14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2" w:type="dxa"/>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楷体_GB2312" w:cs="Times New Roman"/>
                      <w:bCs/>
                      <w:color w:val="auto"/>
                      <w:szCs w:val="21"/>
                      <w:highlight w:val="none"/>
                    </w:rPr>
                  </w:pPr>
                  <w:r>
                    <w:rPr>
                      <w:rFonts w:hint="default" w:ascii="Times New Roman" w:hAnsi="Times New Roman" w:eastAsia="楷体_GB2312" w:cs="Times New Roman"/>
                      <w:bCs/>
                      <w:color w:val="auto"/>
                      <w:szCs w:val="21"/>
                      <w:highlight w:val="none"/>
                    </w:rPr>
                    <w:t>序号</w:t>
                  </w:r>
                </w:p>
              </w:tc>
              <w:tc>
                <w:tcPr>
                  <w:tcW w:w="2384" w:type="dxa"/>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楷体_GB2312" w:cs="Times New Roman"/>
                      <w:bCs/>
                      <w:color w:val="auto"/>
                      <w:szCs w:val="21"/>
                      <w:highlight w:val="none"/>
                    </w:rPr>
                  </w:pPr>
                  <w:r>
                    <w:rPr>
                      <w:rFonts w:hint="default" w:ascii="Times New Roman" w:hAnsi="Times New Roman" w:eastAsia="楷体_GB2312" w:cs="Times New Roman"/>
                      <w:bCs/>
                      <w:color w:val="auto"/>
                      <w:szCs w:val="21"/>
                      <w:highlight w:val="none"/>
                    </w:rPr>
                    <w:t>风险物质名称</w:t>
                  </w:r>
                </w:p>
              </w:tc>
              <w:tc>
                <w:tcPr>
                  <w:tcW w:w="2087" w:type="dxa"/>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楷体_GB2312" w:cs="Times New Roman"/>
                      <w:bCs/>
                      <w:color w:val="auto"/>
                      <w:szCs w:val="21"/>
                      <w:highlight w:val="none"/>
                    </w:rPr>
                  </w:pPr>
                  <w:r>
                    <w:rPr>
                      <w:rFonts w:hint="default" w:ascii="Times New Roman" w:hAnsi="Times New Roman" w:eastAsia="楷体_GB2312" w:cs="Times New Roman"/>
                      <w:bCs/>
                      <w:color w:val="auto"/>
                      <w:szCs w:val="21"/>
                      <w:highlight w:val="none"/>
                    </w:rPr>
                    <w:t>最大存在总量qn(t)</w:t>
                  </w:r>
                </w:p>
              </w:tc>
              <w:tc>
                <w:tcPr>
                  <w:tcW w:w="1936" w:type="dxa"/>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楷体_GB2312" w:cs="Times New Roman"/>
                      <w:bCs/>
                      <w:color w:val="auto"/>
                      <w:szCs w:val="21"/>
                      <w:highlight w:val="none"/>
                    </w:rPr>
                  </w:pPr>
                  <w:r>
                    <w:rPr>
                      <w:rFonts w:hint="default" w:ascii="Times New Roman" w:hAnsi="Times New Roman" w:eastAsia="楷体_GB2312" w:cs="Times New Roman"/>
                      <w:bCs/>
                      <w:color w:val="auto"/>
                      <w:szCs w:val="21"/>
                      <w:highlight w:val="none"/>
                    </w:rPr>
                    <w:t>临界量Qn(t)</w:t>
                  </w:r>
                </w:p>
              </w:tc>
              <w:tc>
                <w:tcPr>
                  <w:tcW w:w="1593" w:type="dxa"/>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楷体_GB2312" w:cs="Times New Roman"/>
                      <w:bCs/>
                      <w:color w:val="auto"/>
                      <w:szCs w:val="21"/>
                      <w:highlight w:val="none"/>
                    </w:rPr>
                  </w:pPr>
                  <w:r>
                    <w:rPr>
                      <w:rFonts w:hint="default" w:ascii="Times New Roman" w:hAnsi="Times New Roman" w:eastAsia="楷体_GB2312" w:cs="Times New Roman"/>
                      <w:bCs/>
                      <w:color w:val="auto"/>
                      <w:szCs w:val="21"/>
                      <w:highlight w:val="none"/>
                    </w:rPr>
                    <w:t>该物质Q值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852" w:type="dxa"/>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楷体_GB2312" w:cs="Times New Roman"/>
                      <w:bCs/>
                      <w:color w:val="auto"/>
                      <w:szCs w:val="21"/>
                      <w:highlight w:val="none"/>
                    </w:rPr>
                  </w:pPr>
                  <w:r>
                    <w:rPr>
                      <w:rFonts w:hint="default" w:ascii="Times New Roman" w:hAnsi="Times New Roman" w:eastAsia="楷体_GB2312" w:cs="Times New Roman"/>
                      <w:bCs/>
                      <w:color w:val="auto"/>
                      <w:szCs w:val="21"/>
                      <w:highlight w:val="none"/>
                    </w:rPr>
                    <w:t>1</w:t>
                  </w:r>
                </w:p>
              </w:tc>
              <w:tc>
                <w:tcPr>
                  <w:tcW w:w="2384" w:type="dxa"/>
                  <w:noWrap w:val="0"/>
                  <w:vAlign w:val="center"/>
                </w:tcPr>
                <w:p>
                  <w:pPr>
                    <w:pStyle w:val="75"/>
                    <w:keepNext w:val="0"/>
                    <w:keepLines w:val="0"/>
                    <w:pageBreakBefore w:val="0"/>
                    <w:widowControl w:val="0"/>
                    <w:kinsoku/>
                    <w:wordWrap/>
                    <w:overflowPunct/>
                    <w:topLinePunct w:val="0"/>
                    <w:autoSpaceDE/>
                    <w:autoSpaceDN/>
                    <w:bidi w:val="0"/>
                    <w:adjustRightInd/>
                    <w:spacing w:line="240" w:lineRule="exact"/>
                    <w:textAlignment w:val="auto"/>
                    <w:rPr>
                      <w:rFonts w:hint="eastAsia" w:ascii="Times New Roman" w:hAnsi="Times New Roman" w:eastAsia="楷体_GB2312" w:cs="Times New Roman"/>
                      <w:b w:val="0"/>
                      <w:bCs w:val="0"/>
                      <w:color w:val="auto"/>
                      <w:kern w:val="2"/>
                      <w:sz w:val="21"/>
                      <w:szCs w:val="21"/>
                      <w:highlight w:val="none"/>
                      <w:lang w:val="en-US" w:eastAsia="zh-CN" w:bidi="ar-SA"/>
                    </w:rPr>
                  </w:pPr>
                  <w:r>
                    <w:rPr>
                      <w:rFonts w:hint="eastAsia" w:ascii="Times New Roman" w:hAnsi="Times New Roman" w:eastAsia="楷体_GB2312" w:cs="Times New Roman"/>
                      <w:b w:val="0"/>
                      <w:bCs w:val="0"/>
                      <w:color w:val="auto"/>
                      <w:kern w:val="2"/>
                      <w:sz w:val="21"/>
                      <w:szCs w:val="21"/>
                      <w:highlight w:val="none"/>
                      <w:lang w:val="en-US" w:eastAsia="zh-CN" w:bidi="ar-SA"/>
                    </w:rPr>
                    <w:t>油类物质</w:t>
                  </w:r>
                </w:p>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楷体_GB2312" w:cs="Times New Roman"/>
                      <w:bCs/>
                      <w:color w:val="auto"/>
                      <w:szCs w:val="21"/>
                      <w:highlight w:val="none"/>
                      <w:lang w:val="en-US" w:eastAsia="zh-CN"/>
                    </w:rPr>
                  </w:pPr>
                  <w:r>
                    <w:rPr>
                      <w:rFonts w:hint="eastAsia" w:ascii="Times New Roman" w:hAnsi="Times New Roman" w:eastAsia="楷体_GB2312" w:cs="Times New Roman"/>
                      <w:b w:val="0"/>
                      <w:bCs w:val="0"/>
                      <w:color w:val="auto"/>
                      <w:kern w:val="2"/>
                      <w:sz w:val="21"/>
                      <w:szCs w:val="21"/>
                      <w:highlight w:val="none"/>
                      <w:lang w:val="en-US" w:eastAsia="zh-CN" w:bidi="ar-SA"/>
                    </w:rPr>
                    <w:t>(矿物油类)</w:t>
                  </w:r>
                </w:p>
              </w:tc>
              <w:tc>
                <w:tcPr>
                  <w:tcW w:w="2087" w:type="dxa"/>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楷体_GB2312" w:cs="Times New Roman"/>
                      <w:bCs/>
                      <w:color w:val="auto"/>
                      <w:szCs w:val="21"/>
                      <w:highlight w:val="none"/>
                      <w:lang w:val="en-US" w:eastAsia="zh-CN"/>
                    </w:rPr>
                  </w:pPr>
                  <w:r>
                    <w:rPr>
                      <w:rFonts w:hint="eastAsia" w:ascii="Times New Roman" w:hAnsi="Times New Roman" w:eastAsia="楷体_GB2312" w:cs="Times New Roman"/>
                      <w:bCs/>
                      <w:color w:val="auto"/>
                      <w:szCs w:val="21"/>
                      <w:highlight w:val="none"/>
                      <w:lang w:val="en-US" w:eastAsia="zh-CN"/>
                    </w:rPr>
                    <w:t>40.5</w:t>
                  </w:r>
                </w:p>
              </w:tc>
              <w:tc>
                <w:tcPr>
                  <w:tcW w:w="1936" w:type="dxa"/>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楷体_GB2312" w:cs="Times New Roman"/>
                      <w:bCs/>
                      <w:color w:val="auto"/>
                      <w:szCs w:val="21"/>
                      <w:highlight w:val="none"/>
                      <w:lang w:val="en-US" w:eastAsia="zh-CN"/>
                    </w:rPr>
                  </w:pPr>
                  <w:r>
                    <w:rPr>
                      <w:rFonts w:hint="eastAsia" w:ascii="Times New Roman" w:hAnsi="Times New Roman" w:eastAsia="楷体_GB2312" w:cs="Times New Roman"/>
                      <w:bCs/>
                      <w:color w:val="auto"/>
                      <w:szCs w:val="21"/>
                      <w:highlight w:val="none"/>
                      <w:lang w:val="en-US" w:eastAsia="zh-CN"/>
                    </w:rPr>
                    <w:t>2500</w:t>
                  </w:r>
                </w:p>
              </w:tc>
              <w:tc>
                <w:tcPr>
                  <w:tcW w:w="1593" w:type="dxa"/>
                  <w:noWrap w:val="0"/>
                  <w:vAlign w:val="center"/>
                </w:tcPr>
                <w:p>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楷体_GB2312" w:cs="Times New Roman"/>
                      <w:bCs/>
                      <w:color w:val="auto"/>
                      <w:szCs w:val="21"/>
                      <w:highlight w:val="none"/>
                      <w:lang w:val="en-US" w:eastAsia="zh-CN"/>
                    </w:rPr>
                  </w:pPr>
                  <w:r>
                    <w:rPr>
                      <w:rFonts w:hint="default" w:ascii="Times New Roman" w:hAnsi="Times New Roman" w:eastAsia="楷体_GB2312" w:cs="Times New Roman"/>
                      <w:bCs/>
                      <w:color w:val="auto"/>
                      <w:szCs w:val="21"/>
                      <w:highlight w:val="none"/>
                    </w:rPr>
                    <w:t>0.0</w:t>
                  </w:r>
                  <w:r>
                    <w:rPr>
                      <w:rFonts w:hint="eastAsia" w:ascii="Times New Roman" w:hAnsi="Times New Roman" w:eastAsia="楷体_GB2312" w:cs="Times New Roman"/>
                      <w:bCs/>
                      <w:color w:val="auto"/>
                      <w:szCs w:val="21"/>
                      <w:highlight w:val="none"/>
                      <w:lang w:val="en-US" w:eastAsia="zh-CN"/>
                    </w:rPr>
                    <w:t>162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852" w:type="dxa"/>
                  <w:gridSpan w:val="5"/>
                  <w:noWrap w:val="0"/>
                  <w:vAlign w:val="center"/>
                </w:tcPr>
                <w:p>
                  <w:pPr>
                    <w:keepNext w:val="0"/>
                    <w:keepLines w:val="0"/>
                    <w:pageBreakBefore w:val="0"/>
                    <w:widowControl w:val="0"/>
                    <w:kinsoku/>
                    <w:wordWrap/>
                    <w:overflowPunct/>
                    <w:topLinePunct w:val="0"/>
                    <w:autoSpaceDE/>
                    <w:autoSpaceDN/>
                    <w:bidi w:val="0"/>
                    <w:adjustRightInd/>
                    <w:spacing w:line="240" w:lineRule="exact"/>
                    <w:jc w:val="both"/>
                    <w:textAlignment w:val="auto"/>
                    <w:rPr>
                      <w:rFonts w:hint="default" w:ascii="Times New Roman" w:hAnsi="Times New Roman" w:eastAsia="楷体_GB2312" w:cs="Times New Roman"/>
                      <w:bCs/>
                      <w:color w:val="auto"/>
                      <w:szCs w:val="21"/>
                      <w:highlight w:val="none"/>
                      <w:lang w:val="en-US" w:eastAsia="zh-CN"/>
                    </w:rPr>
                  </w:pPr>
                  <w:r>
                    <w:rPr>
                      <w:rFonts w:hint="eastAsia" w:ascii="Times New Roman" w:hAnsi="Times New Roman" w:eastAsia="楷体_GB2312" w:cs="Times New Roman"/>
                      <w:bCs/>
                      <w:color w:val="auto"/>
                      <w:szCs w:val="21"/>
                      <w:highlight w:val="none"/>
                      <w:lang w:val="en-US" w:eastAsia="zh-CN"/>
                    </w:rPr>
                    <w:t>注：油类物质包括纺丝油剂、加弹油剂、废油剂和废润滑油</w:t>
                  </w:r>
                </w:p>
              </w:tc>
            </w:tr>
          </w:tbl>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根据计算Q=0.01</w:t>
            </w:r>
            <w:r>
              <w:rPr>
                <w:rFonts w:hint="eastAsia" w:ascii="Times New Roman" w:hAnsi="Times New Roman" w:cs="Times New Roman"/>
                <w:color w:val="auto"/>
                <w:sz w:val="24"/>
                <w:highlight w:val="none"/>
                <w:lang w:val="en-US" w:eastAsia="zh-CN"/>
              </w:rPr>
              <w:t>62</w:t>
            </w:r>
            <w:r>
              <w:rPr>
                <w:rFonts w:hint="default" w:ascii="Times New Roman" w:hAnsi="Times New Roman" w:cs="Times New Roman"/>
                <w:color w:val="auto"/>
                <w:sz w:val="24"/>
                <w:highlight w:val="none"/>
              </w:rPr>
              <w:t>&lt;1，确定项目环境风险潜势为I，风险评价为简单分析。</w:t>
            </w:r>
          </w:p>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(3)环境敏感目标</w:t>
            </w:r>
          </w:p>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环境敏感目标见本报告“3.3”节。</w:t>
            </w:r>
          </w:p>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(4)环境风险识别</w:t>
            </w:r>
          </w:p>
          <w:p>
            <w:pPr>
              <w:widowControl/>
              <w:spacing w:line="420" w:lineRule="exact"/>
              <w:ind w:firstLine="480"/>
              <w:jc w:val="left"/>
              <w:rPr>
                <w:bCs/>
                <w:color w:val="auto"/>
                <w:kern w:val="0"/>
                <w:sz w:val="24"/>
              </w:rPr>
            </w:pPr>
            <w:r>
              <w:rPr>
                <w:bCs/>
                <w:color w:val="auto"/>
                <w:kern w:val="0"/>
                <w:sz w:val="24"/>
              </w:rPr>
              <w:t>根据危险物质识别和生产系统危险性识别，本项目可能存在的风险事故情形主要是</w:t>
            </w:r>
            <w:r>
              <w:rPr>
                <w:rFonts w:hint="eastAsia"/>
                <w:bCs/>
                <w:color w:val="auto"/>
                <w:kern w:val="0"/>
                <w:sz w:val="24"/>
                <w:lang w:val="en-US" w:eastAsia="zh-CN"/>
              </w:rPr>
              <w:t>各类油剂</w:t>
            </w:r>
            <w:r>
              <w:rPr>
                <w:bCs/>
                <w:color w:val="auto"/>
                <w:kern w:val="0"/>
                <w:sz w:val="24"/>
              </w:rPr>
              <w:t>在厂区内</w:t>
            </w:r>
            <w:r>
              <w:rPr>
                <w:rFonts w:hint="eastAsia"/>
                <w:bCs/>
                <w:color w:val="auto"/>
                <w:kern w:val="0"/>
                <w:sz w:val="24"/>
                <w:lang w:val="en-US" w:eastAsia="zh-CN"/>
              </w:rPr>
              <w:t>装卸、</w:t>
            </w:r>
            <w:r>
              <w:rPr>
                <w:bCs/>
                <w:color w:val="auto"/>
                <w:kern w:val="0"/>
                <w:sz w:val="24"/>
              </w:rPr>
              <w:t>存贮</w:t>
            </w:r>
            <w:r>
              <w:rPr>
                <w:rFonts w:hint="eastAsia"/>
                <w:bCs/>
                <w:color w:val="auto"/>
                <w:kern w:val="0"/>
                <w:sz w:val="24"/>
                <w:lang w:val="en-US" w:eastAsia="zh-CN"/>
              </w:rPr>
              <w:t>或使用</w:t>
            </w:r>
            <w:r>
              <w:rPr>
                <w:bCs/>
                <w:color w:val="auto"/>
                <w:kern w:val="0"/>
                <w:sz w:val="24"/>
              </w:rPr>
              <w:t>时由于</w:t>
            </w:r>
            <w:r>
              <w:rPr>
                <w:rFonts w:hint="eastAsia"/>
                <w:bCs/>
                <w:color w:val="auto"/>
                <w:kern w:val="0"/>
                <w:sz w:val="24"/>
              </w:rPr>
              <w:t>泄漏</w:t>
            </w:r>
            <w:r>
              <w:rPr>
                <w:bCs/>
                <w:color w:val="auto"/>
                <w:kern w:val="0"/>
                <w:sz w:val="24"/>
              </w:rPr>
              <w:t>可能</w:t>
            </w:r>
            <w:r>
              <w:rPr>
                <w:rFonts w:hint="eastAsia"/>
                <w:bCs/>
                <w:color w:val="auto"/>
                <w:kern w:val="0"/>
                <w:sz w:val="24"/>
                <w:lang w:eastAsia="zh-CN"/>
              </w:rPr>
              <w:t>会对</w:t>
            </w:r>
            <w:r>
              <w:rPr>
                <w:rFonts w:hint="eastAsia"/>
                <w:bCs/>
                <w:color w:val="auto"/>
                <w:kern w:val="0"/>
                <w:sz w:val="24"/>
                <w:lang w:val="en-US" w:eastAsia="zh-CN"/>
              </w:rPr>
              <w:t>土壤和地下水</w:t>
            </w:r>
            <w:r>
              <w:rPr>
                <w:bCs/>
                <w:color w:val="auto"/>
                <w:kern w:val="0"/>
                <w:sz w:val="24"/>
              </w:rPr>
              <w:t>造成</w:t>
            </w:r>
            <w:r>
              <w:rPr>
                <w:rFonts w:hint="eastAsia"/>
                <w:bCs/>
                <w:color w:val="auto"/>
                <w:kern w:val="0"/>
                <w:sz w:val="24"/>
                <w:lang w:val="en-US" w:eastAsia="zh-CN"/>
              </w:rPr>
              <w:t>污染</w:t>
            </w:r>
            <w:r>
              <w:rPr>
                <w:bCs/>
                <w:color w:val="auto"/>
                <w:kern w:val="0"/>
                <w:sz w:val="24"/>
              </w:rPr>
              <w:t>，或是外因诱导下可能发生火灾事故</w:t>
            </w:r>
            <w:r>
              <w:rPr>
                <w:rFonts w:hint="eastAsia"/>
                <w:bCs/>
                <w:color w:val="auto"/>
                <w:kern w:val="0"/>
                <w:sz w:val="24"/>
                <w:lang w:val="en-US" w:eastAsia="zh-CN"/>
              </w:rPr>
              <w:t>从而</w:t>
            </w:r>
            <w:r>
              <w:rPr>
                <w:rFonts w:hint="eastAsia"/>
                <w:bCs/>
                <w:color w:val="auto"/>
                <w:kern w:val="0"/>
                <w:sz w:val="24"/>
              </w:rPr>
              <w:t>对环境空气</w:t>
            </w:r>
            <w:r>
              <w:rPr>
                <w:rFonts w:hint="eastAsia"/>
                <w:bCs/>
                <w:color w:val="auto"/>
                <w:kern w:val="0"/>
                <w:sz w:val="24"/>
                <w:lang w:val="en-US" w:eastAsia="zh-CN"/>
              </w:rPr>
              <w:t>造成</w:t>
            </w:r>
            <w:r>
              <w:rPr>
                <w:rFonts w:hint="eastAsia"/>
                <w:bCs/>
                <w:color w:val="auto"/>
                <w:kern w:val="0"/>
                <w:sz w:val="24"/>
              </w:rPr>
              <w:t>污染</w:t>
            </w:r>
            <w:r>
              <w:rPr>
                <w:rFonts w:hint="eastAsia"/>
                <w:bCs/>
                <w:color w:val="auto"/>
                <w:kern w:val="0"/>
                <w:sz w:val="24"/>
                <w:lang w:eastAsia="zh-CN"/>
              </w:rPr>
              <w:t>，</w:t>
            </w:r>
            <w:r>
              <w:rPr>
                <w:rFonts w:hint="eastAsia"/>
                <w:bCs/>
                <w:color w:val="auto"/>
                <w:kern w:val="0"/>
                <w:sz w:val="24"/>
                <w:lang w:val="en-US" w:eastAsia="zh-CN"/>
              </w:rPr>
              <w:t>消防废水对水体造成污染</w:t>
            </w:r>
            <w:r>
              <w:rPr>
                <w:bCs/>
                <w:color w:val="auto"/>
                <w:kern w:val="0"/>
                <w:sz w:val="24"/>
              </w:rPr>
              <w:t>。项目主要危险物质及分布情况、可能影响环境的途径见下表。</w:t>
            </w:r>
          </w:p>
          <w:p>
            <w:pPr>
              <w:spacing w:line="300" w:lineRule="exact"/>
              <w:jc w:val="center"/>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w:t>
            </w:r>
            <w:r>
              <w:rPr>
                <w:rFonts w:hint="eastAsia" w:ascii="Times New Roman" w:hAnsi="Times New Roman" w:eastAsia="黑体" w:cs="Times New Roman"/>
                <w:b/>
                <w:bCs/>
                <w:color w:val="auto"/>
                <w:sz w:val="24"/>
                <w:highlight w:val="none"/>
              </w:rPr>
              <w:t>4</w:t>
            </w:r>
            <w:r>
              <w:rPr>
                <w:rFonts w:hint="eastAsia" w:ascii="Times New Roman" w:hAnsi="Times New Roman" w:eastAsia="黑体" w:cs="Times New Roman"/>
                <w:b/>
                <w:bCs/>
                <w:color w:val="auto"/>
                <w:sz w:val="24"/>
                <w:highlight w:val="none"/>
                <w:lang w:val="en-US" w:eastAsia="zh-CN"/>
              </w:rPr>
              <w:t>.</w:t>
            </w:r>
            <w:r>
              <w:rPr>
                <w:rFonts w:hint="eastAsia" w:ascii="Times New Roman" w:hAnsi="Times New Roman" w:eastAsia="黑体" w:cs="Times New Roman"/>
                <w:b/>
                <w:bCs/>
                <w:color w:val="auto"/>
                <w:sz w:val="24"/>
                <w:highlight w:val="none"/>
              </w:rPr>
              <w:t>2</w:t>
            </w:r>
            <w:r>
              <w:rPr>
                <w:rFonts w:hint="eastAsia" w:ascii="Times New Roman" w:hAnsi="Times New Roman" w:eastAsia="黑体" w:cs="Times New Roman"/>
                <w:b/>
                <w:bCs/>
                <w:color w:val="auto"/>
                <w:sz w:val="24"/>
                <w:highlight w:val="none"/>
                <w:lang w:val="en-US" w:eastAsia="zh-CN"/>
              </w:rPr>
              <w:t>6</w:t>
            </w:r>
            <w:r>
              <w:rPr>
                <w:rFonts w:hint="default" w:ascii="Times New Roman" w:hAnsi="Times New Roman" w:eastAsia="黑体" w:cs="Times New Roman"/>
                <w:b/>
                <w:bCs/>
                <w:color w:val="auto"/>
                <w:sz w:val="24"/>
                <w:highlight w:val="none"/>
              </w:rPr>
              <w:t xml:space="preserve"> </w:t>
            </w:r>
            <w:r>
              <w:rPr>
                <w:rFonts w:hint="eastAsia" w:ascii="Times New Roman" w:hAnsi="Times New Roman" w:eastAsia="黑体" w:cs="Times New Roman"/>
                <w:b/>
                <w:bCs/>
                <w:color w:val="auto"/>
                <w:sz w:val="24"/>
                <w:highlight w:val="none"/>
              </w:rPr>
              <w:t xml:space="preserve">  </w:t>
            </w:r>
            <w:r>
              <w:rPr>
                <w:rFonts w:hint="default" w:ascii="Times New Roman" w:hAnsi="Times New Roman" w:eastAsia="黑体" w:cs="Times New Roman"/>
                <w:b/>
                <w:bCs/>
                <w:color w:val="auto"/>
                <w:sz w:val="24"/>
                <w:highlight w:val="none"/>
              </w:rPr>
              <w:t>风险识别结果一览表</w:t>
            </w:r>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651"/>
              <w:gridCol w:w="2227"/>
              <w:gridCol w:w="2273"/>
              <w:gridCol w:w="20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007" w:type="pc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bookmarkStart w:id="4" w:name="_Toc19216"/>
                  <w:bookmarkStart w:id="5" w:name="_Toc29101"/>
                  <w:r>
                    <w:rPr>
                      <w:rFonts w:hint="default" w:ascii="Times New Roman" w:hAnsi="Times New Roman" w:eastAsia="楷体_GB2312" w:cs="Times New Roman"/>
                      <w:b w:val="0"/>
                      <w:color w:val="auto"/>
                      <w:sz w:val="21"/>
                      <w:szCs w:val="21"/>
                      <w:lang w:val="en-US" w:eastAsia="zh-CN"/>
                    </w:rPr>
                    <w:t>危险物质名称</w:t>
                  </w:r>
                  <w:bookmarkEnd w:id="4"/>
                  <w:bookmarkEnd w:id="5"/>
                </w:p>
              </w:tc>
              <w:tc>
                <w:tcPr>
                  <w:tcW w:w="1359" w:type="pc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bookmarkStart w:id="6" w:name="_Toc14761"/>
                  <w:bookmarkStart w:id="7" w:name="_Toc25755"/>
                  <w:r>
                    <w:rPr>
                      <w:rFonts w:hint="default" w:ascii="Times New Roman" w:hAnsi="Times New Roman" w:eastAsia="楷体_GB2312" w:cs="Times New Roman"/>
                      <w:b w:val="0"/>
                      <w:color w:val="auto"/>
                      <w:sz w:val="21"/>
                      <w:szCs w:val="21"/>
                      <w:lang w:val="en-US" w:eastAsia="zh-CN"/>
                    </w:rPr>
                    <w:t>分布情况</w:t>
                  </w:r>
                  <w:bookmarkEnd w:id="6"/>
                  <w:bookmarkEnd w:id="7"/>
                </w:p>
              </w:tc>
              <w:tc>
                <w:tcPr>
                  <w:tcW w:w="1387" w:type="pc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bookmarkStart w:id="8" w:name="_Toc12306"/>
                  <w:bookmarkStart w:id="9" w:name="_Toc30873"/>
                  <w:r>
                    <w:rPr>
                      <w:rFonts w:hint="default" w:ascii="Times New Roman" w:hAnsi="Times New Roman" w:eastAsia="楷体_GB2312" w:cs="Times New Roman"/>
                      <w:b w:val="0"/>
                      <w:color w:val="auto"/>
                      <w:sz w:val="21"/>
                      <w:szCs w:val="21"/>
                      <w:lang w:val="en-US" w:eastAsia="zh-CN"/>
                    </w:rPr>
                    <w:t>环境风险类别</w:t>
                  </w:r>
                  <w:bookmarkEnd w:id="8"/>
                  <w:bookmarkEnd w:id="9"/>
                </w:p>
              </w:tc>
              <w:tc>
                <w:tcPr>
                  <w:tcW w:w="1245" w:type="pc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bookmarkStart w:id="10" w:name="_Toc11924"/>
                  <w:bookmarkStart w:id="11" w:name="_Toc5838"/>
                  <w:r>
                    <w:rPr>
                      <w:rFonts w:hint="default" w:ascii="Times New Roman" w:hAnsi="Times New Roman" w:eastAsia="楷体_GB2312" w:cs="Times New Roman"/>
                      <w:b w:val="0"/>
                      <w:color w:val="auto"/>
                      <w:sz w:val="21"/>
                      <w:szCs w:val="21"/>
                      <w:lang w:val="en-US" w:eastAsia="zh-CN"/>
                    </w:rPr>
                    <w:t>影响环境途径</w:t>
                  </w:r>
                  <w:bookmarkEnd w:id="10"/>
                  <w:bookmarkEnd w:id="1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007" w:type="pc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r>
                    <w:rPr>
                      <w:rFonts w:hint="default" w:ascii="Times New Roman" w:hAnsi="Times New Roman" w:eastAsia="楷体_GB2312" w:cs="Times New Roman"/>
                      <w:b w:val="0"/>
                      <w:color w:val="auto"/>
                      <w:sz w:val="21"/>
                      <w:szCs w:val="21"/>
                      <w:lang w:val="en-US" w:eastAsia="zh-CN"/>
                    </w:rPr>
                    <w:t>纺丝油剂</w:t>
                  </w:r>
                </w:p>
              </w:tc>
              <w:tc>
                <w:tcPr>
                  <w:tcW w:w="1359" w:type="pct"/>
                  <w:vMerge w:val="restart"/>
                  <w:noWrap w:val="0"/>
                  <w:vAlign w:val="center"/>
                </w:tcPr>
                <w:p>
                  <w:pPr>
                    <w:pStyle w:val="75"/>
                    <w:keepNext w:val="0"/>
                    <w:keepLines w:val="0"/>
                    <w:pageBreakBefore w:val="0"/>
                    <w:widowControl w:val="0"/>
                    <w:kinsoku/>
                    <w:wordWrap/>
                    <w:topLinePunct w:val="0"/>
                    <w:autoSpaceDE/>
                    <w:autoSpaceDN/>
                    <w:bidi w:val="0"/>
                    <w:adjustRightInd/>
                    <w:spacing w:line="240" w:lineRule="exact"/>
                    <w:textAlignment w:val="auto"/>
                    <w:rPr>
                      <w:rFonts w:hint="default" w:ascii="Times New Roman" w:hAnsi="Times New Roman" w:eastAsia="楷体_GB2312" w:cs="Times New Roman"/>
                      <w:b w:val="0"/>
                      <w:color w:val="auto"/>
                      <w:sz w:val="21"/>
                      <w:szCs w:val="21"/>
                      <w:lang w:val="en-US" w:eastAsia="zh-CN"/>
                    </w:rPr>
                  </w:pPr>
                  <w:r>
                    <w:rPr>
                      <w:rFonts w:hint="default" w:ascii="Times New Roman" w:hAnsi="Times New Roman" w:eastAsia="楷体_GB2312" w:cs="Times New Roman"/>
                      <w:b w:val="0"/>
                      <w:bCs w:val="0"/>
                      <w:color w:val="auto"/>
                      <w:sz w:val="21"/>
                      <w:szCs w:val="21"/>
                    </w:rPr>
                    <w:t>位于厂房</w:t>
                  </w:r>
                  <w:r>
                    <w:rPr>
                      <w:rFonts w:hint="default" w:ascii="Times New Roman" w:hAnsi="Times New Roman" w:eastAsia="楷体_GB2312" w:cs="Times New Roman"/>
                      <w:b w:val="0"/>
                      <w:bCs w:val="0"/>
                      <w:color w:val="auto"/>
                      <w:sz w:val="21"/>
                      <w:szCs w:val="21"/>
                      <w:lang w:val="en-US" w:eastAsia="zh-CN"/>
                    </w:rPr>
                    <w:t>A区4F</w:t>
                  </w:r>
                  <w:r>
                    <w:rPr>
                      <w:rFonts w:hint="eastAsia" w:ascii="Times New Roman" w:hAnsi="Times New Roman" w:eastAsia="楷体_GB2312" w:cs="Times New Roman"/>
                      <w:b w:val="0"/>
                      <w:bCs w:val="0"/>
                      <w:color w:val="auto"/>
                      <w:sz w:val="21"/>
                      <w:szCs w:val="21"/>
                      <w:lang w:val="en-US" w:eastAsia="zh-CN"/>
                    </w:rPr>
                    <w:t>,</w:t>
                  </w:r>
                  <w:r>
                    <w:rPr>
                      <w:rFonts w:hint="default" w:ascii="Times New Roman" w:hAnsi="Times New Roman" w:eastAsia="楷体_GB2312" w:cs="Times New Roman"/>
                      <w:b w:val="0"/>
                      <w:bCs w:val="0"/>
                      <w:color w:val="auto"/>
                      <w:sz w:val="21"/>
                      <w:szCs w:val="21"/>
                      <w:lang w:val="en-US" w:eastAsia="zh-CN"/>
                    </w:rPr>
                    <w:t>油剂存贮间、调配系统</w:t>
                  </w:r>
                </w:p>
              </w:tc>
              <w:tc>
                <w:tcPr>
                  <w:tcW w:w="1387" w:type="pct"/>
                  <w:vMerge w:val="restar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bookmarkStart w:id="12" w:name="_Toc24239"/>
                  <w:bookmarkStart w:id="13" w:name="_Toc21167"/>
                  <w:r>
                    <w:rPr>
                      <w:rFonts w:hint="default" w:ascii="Times New Roman" w:hAnsi="Times New Roman" w:eastAsia="楷体_GB2312" w:cs="Times New Roman"/>
                      <w:b w:val="0"/>
                      <w:color w:val="auto"/>
                      <w:sz w:val="21"/>
                      <w:szCs w:val="21"/>
                      <w:lang w:val="en-US" w:eastAsia="zh-CN"/>
                    </w:rPr>
                    <w:t>危险物质泄漏、火灾引发的伴生/次生污染物排放</w:t>
                  </w:r>
                  <w:bookmarkEnd w:id="12"/>
                  <w:bookmarkEnd w:id="13"/>
                </w:p>
              </w:tc>
              <w:tc>
                <w:tcPr>
                  <w:tcW w:w="1245" w:type="pct"/>
                  <w:vMerge w:val="restar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r>
                    <w:rPr>
                      <w:rFonts w:hint="default" w:ascii="Times New Roman" w:hAnsi="Times New Roman" w:eastAsia="楷体_GB2312" w:cs="Times New Roman"/>
                      <w:b w:val="0"/>
                      <w:color w:val="auto"/>
                      <w:sz w:val="21"/>
                      <w:szCs w:val="21"/>
                      <w:lang w:val="en-US" w:eastAsia="zh-CN"/>
                    </w:rPr>
                    <w:t>泄漏后污染土壤环境火灾引发的伴生/次生污染物排放通过大气扩散影响周边环境，消防废水排放造成水环境污染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007" w:type="pc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bCs w:val="0"/>
                      <w:color w:val="auto"/>
                      <w:sz w:val="21"/>
                      <w:szCs w:val="21"/>
                      <w:lang w:val="en-US" w:eastAsia="zh-CN"/>
                    </w:rPr>
                  </w:pPr>
                  <w:r>
                    <w:rPr>
                      <w:rFonts w:hint="default" w:ascii="Times New Roman" w:hAnsi="Times New Roman" w:eastAsia="楷体_GB2312" w:cs="Times New Roman"/>
                      <w:b w:val="0"/>
                      <w:bCs w:val="0"/>
                      <w:color w:val="auto"/>
                      <w:sz w:val="21"/>
                      <w:szCs w:val="21"/>
                      <w:lang w:val="en-US" w:eastAsia="zh-CN" w:bidi="ar"/>
                    </w:rPr>
                    <w:t>加弹油剂</w:t>
                  </w:r>
                </w:p>
              </w:tc>
              <w:tc>
                <w:tcPr>
                  <w:tcW w:w="1359" w:type="pct"/>
                  <w:vMerge w:val="continue"/>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p>
              </w:tc>
              <w:tc>
                <w:tcPr>
                  <w:tcW w:w="1387" w:type="pct"/>
                  <w:vMerge w:val="continue"/>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p>
              </w:tc>
              <w:tc>
                <w:tcPr>
                  <w:tcW w:w="1245" w:type="pct"/>
                  <w:vMerge w:val="continue"/>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007" w:type="pc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r>
                    <w:rPr>
                      <w:rFonts w:hint="default" w:ascii="Times New Roman" w:hAnsi="Times New Roman" w:eastAsia="楷体_GB2312" w:cs="Times New Roman"/>
                      <w:b w:val="0"/>
                      <w:color w:val="auto"/>
                      <w:sz w:val="21"/>
                      <w:szCs w:val="21"/>
                      <w:lang w:val="en-US" w:eastAsia="zh-CN"/>
                    </w:rPr>
                    <w:t>废油剂</w:t>
                  </w:r>
                </w:p>
              </w:tc>
              <w:tc>
                <w:tcPr>
                  <w:tcW w:w="1359" w:type="pct"/>
                  <w:vMerge w:val="restar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r>
                    <w:rPr>
                      <w:rFonts w:hint="default" w:ascii="Times New Roman" w:hAnsi="Times New Roman" w:eastAsia="楷体_GB2312" w:cs="Times New Roman"/>
                      <w:b w:val="0"/>
                      <w:color w:val="auto"/>
                      <w:sz w:val="21"/>
                      <w:szCs w:val="21"/>
                      <w:lang w:val="en-US" w:eastAsia="zh-CN"/>
                    </w:rPr>
                    <w:t>危废暂存间</w:t>
                  </w:r>
                </w:p>
              </w:tc>
              <w:tc>
                <w:tcPr>
                  <w:tcW w:w="1387" w:type="pct"/>
                  <w:vMerge w:val="continue"/>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p>
              </w:tc>
              <w:tc>
                <w:tcPr>
                  <w:tcW w:w="1245" w:type="pct"/>
                  <w:vMerge w:val="continue"/>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007" w:type="pc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r>
                    <w:rPr>
                      <w:rFonts w:hint="default" w:ascii="Times New Roman" w:hAnsi="Times New Roman" w:eastAsia="楷体_GB2312" w:cs="Times New Roman"/>
                      <w:b w:val="0"/>
                      <w:color w:val="auto"/>
                      <w:sz w:val="21"/>
                      <w:szCs w:val="21"/>
                      <w:lang w:val="en-US" w:eastAsia="zh-CN"/>
                    </w:rPr>
                    <w:t>废润滑油</w:t>
                  </w:r>
                </w:p>
              </w:tc>
              <w:tc>
                <w:tcPr>
                  <w:tcW w:w="1359" w:type="pct"/>
                  <w:vMerge w:val="continue"/>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p>
              </w:tc>
              <w:tc>
                <w:tcPr>
                  <w:tcW w:w="1387" w:type="pct"/>
                  <w:vMerge w:val="continue"/>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p>
              </w:tc>
              <w:tc>
                <w:tcPr>
                  <w:tcW w:w="1245" w:type="pct"/>
                  <w:vMerge w:val="continue"/>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007" w:type="pc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r>
                    <w:rPr>
                      <w:rFonts w:hint="default" w:ascii="Times New Roman" w:hAnsi="Times New Roman" w:eastAsia="楷体_GB2312" w:cs="Times New Roman"/>
                      <w:b w:val="0"/>
                      <w:color w:val="auto"/>
                      <w:sz w:val="21"/>
                      <w:szCs w:val="21"/>
                      <w:lang w:val="en-US" w:eastAsia="zh-CN"/>
                    </w:rPr>
                    <w:t>喷漆废液、喷淋废液、废漆渣、废液压油等</w:t>
                  </w:r>
                </w:p>
              </w:tc>
              <w:tc>
                <w:tcPr>
                  <w:tcW w:w="1359" w:type="pc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r>
                    <w:rPr>
                      <w:rFonts w:hint="default" w:ascii="Times New Roman" w:hAnsi="Times New Roman" w:eastAsia="楷体_GB2312" w:cs="Times New Roman"/>
                      <w:b w:val="0"/>
                      <w:color w:val="auto"/>
                      <w:sz w:val="21"/>
                      <w:szCs w:val="21"/>
                      <w:lang w:val="en-US" w:eastAsia="zh-CN"/>
                    </w:rPr>
                    <w:t>4#厂房内</w:t>
                  </w:r>
                </w:p>
              </w:tc>
              <w:tc>
                <w:tcPr>
                  <w:tcW w:w="1387" w:type="pct"/>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r>
                    <w:rPr>
                      <w:rFonts w:hint="default" w:ascii="Times New Roman" w:hAnsi="Times New Roman" w:eastAsia="楷体_GB2312" w:cs="Times New Roman"/>
                      <w:b w:val="0"/>
                      <w:color w:val="auto"/>
                      <w:sz w:val="21"/>
                      <w:szCs w:val="21"/>
                      <w:lang w:val="en-US" w:eastAsia="zh-CN"/>
                    </w:rPr>
                    <w:t>危险物质泄漏、火灾引发的伴生/次生污染物排放</w:t>
                  </w:r>
                </w:p>
              </w:tc>
              <w:tc>
                <w:tcPr>
                  <w:tcW w:w="1245" w:type="pct"/>
                  <w:vMerge w:val="continue"/>
                  <w:noWrap w:val="0"/>
                  <w:vAlign w:val="center"/>
                </w:tcPr>
                <w:p>
                  <w:pPr>
                    <w:pStyle w:val="65"/>
                    <w:keepNext w:val="0"/>
                    <w:keepLines w:val="0"/>
                    <w:pageBreakBefore w:val="0"/>
                    <w:widowControl w:val="0"/>
                    <w:numPr>
                      <w:ilvl w:val="0"/>
                      <w:numId w:val="0"/>
                    </w:numPr>
                    <w:tabs>
                      <w:tab w:val="clear" w:pos="709"/>
                      <w:tab w:val="clear" w:pos="720"/>
                    </w:tabs>
                    <w:kinsoku/>
                    <w:wordWrap/>
                    <w:overflowPunct w:val="0"/>
                    <w:topLinePunct w:val="0"/>
                    <w:autoSpaceDE/>
                    <w:autoSpaceDN/>
                    <w:bidi w:val="0"/>
                    <w:adjustRightInd/>
                    <w:spacing w:before="0" w:after="0" w:line="240" w:lineRule="exact"/>
                    <w:jc w:val="center"/>
                    <w:textAlignment w:val="auto"/>
                    <w:rPr>
                      <w:rFonts w:hint="default" w:ascii="Times New Roman" w:hAnsi="Times New Roman" w:eastAsia="楷体_GB2312" w:cs="Times New Roman"/>
                      <w:b w:val="0"/>
                      <w:color w:val="auto"/>
                      <w:sz w:val="21"/>
                      <w:szCs w:val="21"/>
                      <w:lang w:val="en-US" w:eastAsia="zh-CN"/>
                    </w:rPr>
                  </w:pPr>
                </w:p>
              </w:tc>
            </w:tr>
          </w:tbl>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(5)环境风险防范措施</w:t>
            </w:r>
          </w:p>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①油剂泄露防范措施 </w:t>
            </w:r>
          </w:p>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 xml:space="preserve">、企业物质供应部门按照产品采购的有关规定对油剂实施采购，对油剂入库 </w:t>
            </w:r>
          </w:p>
          <w:p>
            <w:pPr>
              <w:autoSpaceDE w:val="0"/>
              <w:autoSpaceDN w:val="0"/>
              <w:spacing w:line="420" w:lineRule="exac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需检查其密闭情况。 </w:t>
            </w:r>
          </w:p>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B</w:t>
            </w:r>
            <w:r>
              <w:rPr>
                <w:rFonts w:hint="eastAsia" w:ascii="Times New Roman" w:hAnsi="Times New Roman" w:eastAsia="宋体" w:cs="Times New Roman"/>
                <w:color w:val="auto"/>
                <w:sz w:val="24"/>
                <w:highlight w:val="none"/>
                <w:lang w:val="en-US" w:eastAsia="zh-CN"/>
              </w:rPr>
              <w:t>、油剂进入厂区内应存放于指定区域，不得随意堆放。</w:t>
            </w:r>
          </w:p>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C</w:t>
            </w:r>
            <w:r>
              <w:rPr>
                <w:rFonts w:hint="eastAsia" w:ascii="Times New Roman" w:hAnsi="Times New Roman" w:eastAsia="宋体" w:cs="Times New Roman"/>
                <w:color w:val="auto"/>
                <w:sz w:val="24"/>
                <w:highlight w:val="none"/>
                <w:lang w:val="en-US" w:eastAsia="zh-CN"/>
              </w:rPr>
              <w:t xml:space="preserve">、相关管理人员定期对油剂的存储情况进行检查，如发现封口有渗漏，应及 </w:t>
            </w:r>
          </w:p>
          <w:p>
            <w:pPr>
              <w:autoSpaceDE w:val="0"/>
              <w:autoSpaceDN w:val="0"/>
              <w:spacing w:line="420" w:lineRule="exac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时采取措施防止污染。 </w:t>
            </w:r>
          </w:p>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②废油(危险废物)泄露防范措施 </w:t>
            </w:r>
          </w:p>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 xml:space="preserve">、废油装入废油桶，废油桶采取密封措施。 </w:t>
            </w:r>
          </w:p>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B</w:t>
            </w:r>
            <w:r>
              <w:rPr>
                <w:rFonts w:hint="eastAsia" w:ascii="Times New Roman" w:hAnsi="Times New Roman" w:eastAsia="宋体" w:cs="Times New Roman"/>
                <w:color w:val="auto"/>
                <w:sz w:val="24"/>
                <w:highlight w:val="none"/>
                <w:lang w:val="en-US" w:eastAsia="zh-CN"/>
              </w:rPr>
              <w:t xml:space="preserve">、危废间采取地面防渗，防渗系数满足相关标准要求。 </w:t>
            </w:r>
          </w:p>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C</w:t>
            </w:r>
            <w:r>
              <w:rPr>
                <w:rFonts w:hint="eastAsia" w:ascii="Times New Roman" w:hAnsi="Times New Roman" w:eastAsia="宋体" w:cs="Times New Roman"/>
                <w:color w:val="auto"/>
                <w:sz w:val="24"/>
                <w:highlight w:val="none"/>
                <w:lang w:val="en-US" w:eastAsia="zh-CN"/>
              </w:rPr>
              <w:t xml:space="preserve">、设置围堰、灭火器、消防栓和消防沙等堵截、防火措施。 </w:t>
            </w:r>
          </w:p>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eastAsia" w:ascii="Times New Roman" w:hAnsi="Times New Roman" w:eastAsia="宋体" w:cs="Times New Roman"/>
                <w:color w:val="auto"/>
                <w:sz w:val="24"/>
                <w:highlight w:val="none"/>
                <w:lang w:val="en-US" w:eastAsia="zh-CN"/>
              </w:rPr>
              <w:t xml:space="preserve">、在废油的转移、运输过程中，应重点通过一些管理措施来预防转移和运输过程中发生的泄漏风险，如运输单位或个人应按规定申办准运手续，驾驶员、押运员应经专门培训，使用达到规定的技术标准运输车辆，严禁超载和不按规定时段、路线运行，禁止违章驾驶等。 </w:t>
            </w:r>
          </w:p>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③火灾事故防范措施 </w:t>
            </w:r>
          </w:p>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 xml:space="preserve">、生产厂房必须符合相关消防规范要求；生产车间电气设备的布置和安装必须符合《爆炸和火灾危险环境电力装置设计规范》中防火防爆要求。 </w:t>
            </w:r>
          </w:p>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B</w:t>
            </w:r>
            <w:r>
              <w:rPr>
                <w:rFonts w:hint="eastAsia" w:ascii="Times New Roman" w:hAnsi="Times New Roman" w:eastAsia="宋体" w:cs="Times New Roman"/>
                <w:color w:val="auto"/>
                <w:sz w:val="24"/>
                <w:highlight w:val="none"/>
                <w:lang w:val="en-US" w:eastAsia="zh-CN"/>
              </w:rPr>
              <w:t xml:space="preserve">、按消防要求配备足够的消防栓、灭火器等消防器材，保持厂区消防通道畅 通。 </w:t>
            </w:r>
          </w:p>
          <w:p>
            <w:pPr>
              <w:autoSpaceDE w:val="0"/>
              <w:autoSpaceDN w:val="0"/>
              <w:spacing w:line="42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C</w:t>
            </w:r>
            <w:r>
              <w:rPr>
                <w:rFonts w:hint="eastAsia" w:ascii="Times New Roman" w:hAnsi="Times New Roman" w:eastAsia="宋体" w:cs="Times New Roman"/>
                <w:color w:val="auto"/>
                <w:sz w:val="24"/>
                <w:highlight w:val="none"/>
                <w:lang w:val="en-US" w:eastAsia="zh-CN"/>
              </w:rPr>
              <w:t>、严格安全生产制度、严格日常管理，提高操作人员素质和水平，减少事故发生。</w:t>
            </w:r>
          </w:p>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)环境风险应急要求</w:t>
            </w:r>
          </w:p>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发生</w:t>
            </w:r>
            <w:r>
              <w:rPr>
                <w:rFonts w:hint="eastAsia" w:ascii="Times New Roman" w:hAnsi="Times New Roman" w:cs="Times New Roman"/>
                <w:color w:val="auto"/>
                <w:sz w:val="24"/>
                <w:highlight w:val="none"/>
                <w:lang w:val="en-US" w:eastAsia="zh-CN"/>
              </w:rPr>
              <w:t>油剂</w:t>
            </w:r>
            <w:r>
              <w:rPr>
                <w:rFonts w:hint="default" w:ascii="Times New Roman" w:hAnsi="Times New Roman" w:cs="Times New Roman"/>
                <w:color w:val="auto"/>
                <w:sz w:val="24"/>
                <w:highlight w:val="none"/>
              </w:rPr>
              <w:t>泄漏时，</w:t>
            </w:r>
            <w:r>
              <w:rPr>
                <w:rFonts w:hint="eastAsia" w:ascii="Times New Roman" w:hAnsi="Times New Roman" w:cs="Times New Roman"/>
                <w:color w:val="auto"/>
                <w:sz w:val="24"/>
                <w:highlight w:val="none"/>
                <w:lang w:val="en-US" w:eastAsia="zh-CN"/>
              </w:rPr>
              <w:t>立即堵截泄漏部位，并将泄漏油剂导流至暂存池内，严禁油剂四处流散</w:t>
            </w:r>
            <w:r>
              <w:rPr>
                <w:rFonts w:hint="default" w:ascii="Times New Roman" w:hAnsi="Times New Roman" w:cs="Times New Roman"/>
                <w:color w:val="auto"/>
                <w:sz w:val="24"/>
                <w:highlight w:val="none"/>
              </w:rPr>
              <w:t>。发生火灾时，现场操作员用喊话或电子报警方式向全厂报警，同时停止作业，并迅速提起附近灭火器材对着火部位实施扑灭。当现场人员无法控制火势时，应立即报警求助，当消防队伍到达时将现场交由其指挥，并配合其实施扑救。发现有人受伤和中毒窒息时应立即进行抢救，并转移到空气新鲜的上风口处实施现场救援。</w:t>
            </w:r>
          </w:p>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)环境风险分析结论</w:t>
            </w:r>
          </w:p>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在各环境风险防范措施落实到位的情况下，可降低建设项目的环境风险，减轻对环境可能造成的危害，项目对环境的风险影响水平可接受。</w:t>
            </w:r>
          </w:p>
          <w:p>
            <w:pPr>
              <w:autoSpaceDE w:val="0"/>
              <w:autoSpaceDN w:val="0"/>
              <w:spacing w:line="4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本项目环境风险简单分析内容见表4.2</w:t>
            </w:r>
            <w:r>
              <w:rPr>
                <w:rFonts w:hint="eastAsia"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w:t>
            </w:r>
          </w:p>
          <w:p>
            <w:pPr>
              <w:spacing w:line="300" w:lineRule="exact"/>
              <w:jc w:val="center"/>
              <w:rPr>
                <w:rFonts w:hint="default" w:ascii="Times New Roman" w:hAnsi="Times New Roman" w:eastAsia="黑体" w:cs="Times New Roman"/>
                <w:b/>
                <w:bCs/>
                <w:color w:val="auto"/>
                <w:sz w:val="24"/>
                <w:highlight w:val="none"/>
              </w:rPr>
            </w:pPr>
          </w:p>
          <w:p>
            <w:pPr>
              <w:spacing w:line="300" w:lineRule="exact"/>
              <w:jc w:val="center"/>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表4.2</w:t>
            </w:r>
            <w:r>
              <w:rPr>
                <w:rFonts w:hint="eastAsia" w:ascii="Times New Roman" w:hAnsi="Times New Roman" w:eastAsia="黑体" w:cs="Times New Roman"/>
                <w:b/>
                <w:bCs/>
                <w:color w:val="auto"/>
                <w:sz w:val="24"/>
                <w:highlight w:val="none"/>
                <w:lang w:val="en-US" w:eastAsia="zh-CN"/>
              </w:rPr>
              <w:t>7</w:t>
            </w:r>
            <w:r>
              <w:rPr>
                <w:rFonts w:hint="default" w:ascii="Times New Roman" w:hAnsi="Times New Roman" w:eastAsia="黑体" w:cs="Times New Roman"/>
                <w:b/>
                <w:bCs/>
                <w:color w:val="auto"/>
                <w:sz w:val="24"/>
                <w:highlight w:val="none"/>
              </w:rPr>
              <w:t xml:space="preserve"> 建设项目环境风险简单分析内容一览表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232"/>
              <w:gridCol w:w="1297"/>
              <w:gridCol w:w="1518"/>
              <w:gridCol w:w="1271"/>
              <w:gridCol w:w="1503"/>
              <w:gridCol w:w="13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133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建设项目名称</w:t>
                  </w:r>
                </w:p>
              </w:tc>
              <w:tc>
                <w:tcPr>
                  <w:tcW w:w="7521" w:type="dxa"/>
                  <w:gridSpan w:val="5"/>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color w:val="auto"/>
                      <w:sz w:val="24"/>
                      <w:szCs w:val="24"/>
                      <w:highlight w:val="none"/>
                      <w:lang w:val="en-US" w:eastAsia="zh-CN"/>
                    </w:rPr>
                    <w:t>向兴</w:t>
                  </w:r>
                  <w:r>
                    <w:rPr>
                      <w:rFonts w:hint="eastAsia" w:ascii="Times New Roman" w:hAnsi="Times New Roman" w:eastAsia="楷体_GB2312" w:cs="Times New Roman"/>
                      <w:color w:val="auto"/>
                      <w:sz w:val="24"/>
                      <w:szCs w:val="24"/>
                      <w:highlight w:val="none"/>
                      <w:lang w:val="en-US" w:eastAsia="zh-CN"/>
                    </w:rPr>
                    <w:t>(</w:t>
                  </w:r>
                  <w:r>
                    <w:rPr>
                      <w:rFonts w:hint="default" w:ascii="Times New Roman" w:hAnsi="Times New Roman" w:eastAsia="楷体_GB2312" w:cs="Times New Roman"/>
                      <w:color w:val="auto"/>
                      <w:sz w:val="24"/>
                      <w:szCs w:val="24"/>
                      <w:highlight w:val="none"/>
                      <w:lang w:val="en-US" w:eastAsia="zh-CN"/>
                    </w:rPr>
                    <w:t>福建</w:t>
                  </w:r>
                  <w:r>
                    <w:rPr>
                      <w:rFonts w:hint="eastAsia" w:ascii="Times New Roman" w:hAnsi="Times New Roman" w:eastAsia="楷体_GB2312" w:cs="Times New Roman"/>
                      <w:color w:val="auto"/>
                      <w:sz w:val="24"/>
                      <w:szCs w:val="24"/>
                      <w:highlight w:val="none"/>
                      <w:lang w:val="en-US" w:eastAsia="zh-CN"/>
                    </w:rPr>
                    <w:t>)</w:t>
                  </w:r>
                  <w:r>
                    <w:rPr>
                      <w:rFonts w:hint="default" w:ascii="Times New Roman" w:hAnsi="Times New Roman" w:eastAsia="楷体_GB2312" w:cs="Times New Roman"/>
                      <w:color w:val="auto"/>
                      <w:sz w:val="24"/>
                      <w:szCs w:val="24"/>
                      <w:highlight w:val="none"/>
                      <w:lang w:val="en-US" w:eastAsia="zh-CN"/>
                    </w:rPr>
                    <w:t>新材料科技有限公司年产</w:t>
                  </w:r>
                  <w:r>
                    <w:rPr>
                      <w:rFonts w:hint="eastAsia" w:ascii="Times New Roman" w:hAnsi="Times New Roman" w:eastAsia="楷体_GB2312" w:cs="Times New Roman"/>
                      <w:color w:val="auto"/>
                      <w:sz w:val="24"/>
                      <w:szCs w:val="24"/>
                      <w:highlight w:val="none"/>
                      <w:lang w:val="en-US" w:eastAsia="zh-CN"/>
                    </w:rPr>
                    <w:t>2万吨锦纶丝</w:t>
                  </w:r>
                  <w:r>
                    <w:rPr>
                      <w:rFonts w:hint="default" w:ascii="Times New Roman" w:hAnsi="Times New Roman" w:eastAsia="楷体_GB2312" w:cs="Times New Roman"/>
                      <w:color w:val="auto"/>
                      <w:sz w:val="24"/>
                      <w:szCs w:val="24"/>
                      <w:highlight w:val="none"/>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133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建设地点</w:t>
                  </w:r>
                </w:p>
              </w:tc>
              <w:tc>
                <w:tcPr>
                  <w:tcW w:w="1400" w:type="dxa"/>
                  <w:tcBorders>
                    <w:right w:val="single" w:color="auto" w:sz="4" w:space="0"/>
                  </w:tcBorders>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福建省</w:t>
                  </w:r>
                </w:p>
              </w:tc>
              <w:tc>
                <w:tcPr>
                  <w:tcW w:w="1639" w:type="dxa"/>
                  <w:tcBorders>
                    <w:left w:val="single" w:color="auto" w:sz="4" w:space="0"/>
                    <w:right w:val="single" w:color="auto" w:sz="4" w:space="0"/>
                  </w:tcBorders>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lang w:val="en-US" w:eastAsia="zh-CN"/>
                    </w:rPr>
                    <w:t>泉州</w:t>
                  </w:r>
                  <w:r>
                    <w:rPr>
                      <w:rFonts w:hint="default" w:ascii="Times New Roman" w:hAnsi="Times New Roman" w:eastAsia="楷体_GB2312" w:cs="Times New Roman"/>
                      <w:bCs/>
                      <w:color w:val="auto"/>
                      <w:kern w:val="0"/>
                      <w:szCs w:val="21"/>
                      <w:highlight w:val="none"/>
                    </w:rPr>
                    <w:t>市</w:t>
                  </w:r>
                </w:p>
              </w:tc>
              <w:tc>
                <w:tcPr>
                  <w:tcW w:w="1373" w:type="dxa"/>
                  <w:tcBorders>
                    <w:left w:val="single" w:color="auto" w:sz="4" w:space="0"/>
                    <w:right w:val="single" w:color="auto" w:sz="4" w:space="0"/>
                  </w:tcBorders>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eastAsia="zh-CN"/>
                    </w:rPr>
                  </w:pPr>
                  <w:r>
                    <w:rPr>
                      <w:rFonts w:hint="default" w:ascii="Times New Roman" w:hAnsi="Times New Roman" w:eastAsia="楷体_GB2312" w:cs="Times New Roman"/>
                      <w:bCs/>
                      <w:color w:val="auto"/>
                      <w:kern w:val="0"/>
                      <w:szCs w:val="21"/>
                      <w:highlight w:val="none"/>
                      <w:lang w:val="en-US" w:eastAsia="zh-CN"/>
                    </w:rPr>
                    <w:t>金井镇</w:t>
                  </w:r>
                </w:p>
              </w:tc>
              <w:tc>
                <w:tcPr>
                  <w:tcW w:w="1623" w:type="dxa"/>
                  <w:tcBorders>
                    <w:left w:val="single" w:color="auto" w:sz="4" w:space="0"/>
                    <w:right w:val="single" w:color="auto" w:sz="4" w:space="0"/>
                  </w:tcBorders>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晋江经济开发区</w:t>
                  </w:r>
                </w:p>
              </w:tc>
              <w:tc>
                <w:tcPr>
                  <w:tcW w:w="1486" w:type="dxa"/>
                  <w:tcBorders>
                    <w:left w:val="single" w:color="auto" w:sz="4" w:space="0"/>
                  </w:tcBorders>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lang w:val="en-US" w:eastAsia="zh-CN"/>
                    </w:rPr>
                    <w:t>金井园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133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地理坐标</w:t>
                  </w:r>
                </w:p>
              </w:tc>
              <w:tc>
                <w:tcPr>
                  <w:tcW w:w="1400" w:type="dxa"/>
                  <w:tcBorders>
                    <w:right w:val="single" w:color="auto" w:sz="4" w:space="0"/>
                  </w:tcBorders>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经度</w:t>
                  </w:r>
                </w:p>
              </w:tc>
              <w:tc>
                <w:tcPr>
                  <w:tcW w:w="1639" w:type="dxa"/>
                  <w:tcBorders>
                    <w:left w:val="single" w:color="auto" w:sz="4" w:space="0"/>
                    <w:right w:val="single" w:color="auto" w:sz="4" w:space="0"/>
                  </w:tcBorders>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118</w:t>
                  </w:r>
                  <w:r>
                    <w:rPr>
                      <w:rFonts w:hint="default" w:ascii="Times New Roman" w:hAnsi="Times New Roman" w:eastAsia="楷体_GB2312" w:cs="Times New Roman"/>
                      <w:bCs/>
                      <w:color w:val="auto"/>
                      <w:szCs w:val="21"/>
                      <w:highlight w:val="none"/>
                    </w:rPr>
                    <w:t>°</w:t>
                  </w:r>
                  <w:r>
                    <w:rPr>
                      <w:rFonts w:hint="default" w:ascii="Times New Roman" w:hAnsi="Times New Roman" w:eastAsia="楷体_GB2312" w:cs="Times New Roman"/>
                      <w:bCs/>
                      <w:color w:val="auto"/>
                      <w:kern w:val="0"/>
                      <w:szCs w:val="21"/>
                      <w:highlight w:val="none"/>
                      <w:lang w:val="en-US" w:eastAsia="zh-CN"/>
                    </w:rPr>
                    <w:t>36</w:t>
                  </w:r>
                  <w:r>
                    <w:rPr>
                      <w:rFonts w:hint="default" w:ascii="Times New Roman" w:hAnsi="Times New Roman" w:eastAsia="楷体_GB2312" w:cs="Times New Roman"/>
                      <w:bCs/>
                      <w:color w:val="auto"/>
                      <w:szCs w:val="21"/>
                      <w:highlight w:val="none"/>
                    </w:rPr>
                    <w:t>’</w:t>
                  </w:r>
                  <w:r>
                    <w:rPr>
                      <w:rFonts w:hint="default" w:ascii="Times New Roman" w:hAnsi="Times New Roman" w:eastAsia="楷体_GB2312" w:cs="Times New Roman"/>
                      <w:bCs/>
                      <w:color w:val="auto"/>
                      <w:kern w:val="0"/>
                      <w:szCs w:val="21"/>
                      <w:highlight w:val="none"/>
                    </w:rPr>
                    <w:t>3</w:t>
                  </w:r>
                  <w:r>
                    <w:rPr>
                      <w:rFonts w:hint="default" w:ascii="Times New Roman" w:hAnsi="Times New Roman" w:eastAsia="楷体_GB2312" w:cs="Times New Roman"/>
                      <w:bCs/>
                      <w:color w:val="auto"/>
                      <w:kern w:val="0"/>
                      <w:szCs w:val="21"/>
                      <w:highlight w:val="none"/>
                      <w:lang w:val="en-US" w:eastAsia="zh-CN"/>
                    </w:rPr>
                    <w:t>9.041</w:t>
                  </w:r>
                  <w:r>
                    <w:rPr>
                      <w:rFonts w:hint="default" w:ascii="Times New Roman" w:hAnsi="Times New Roman" w:eastAsia="楷体_GB2312" w:cs="Times New Roman"/>
                      <w:bCs/>
                      <w:color w:val="auto"/>
                      <w:szCs w:val="21"/>
                      <w:highlight w:val="none"/>
                    </w:rPr>
                    <w:t>”</w:t>
                  </w:r>
                </w:p>
              </w:tc>
              <w:tc>
                <w:tcPr>
                  <w:tcW w:w="1373" w:type="dxa"/>
                  <w:tcBorders>
                    <w:left w:val="single" w:color="auto" w:sz="4" w:space="0"/>
                    <w:right w:val="single" w:color="auto" w:sz="4" w:space="0"/>
                  </w:tcBorders>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纬度</w:t>
                  </w:r>
                </w:p>
              </w:tc>
              <w:tc>
                <w:tcPr>
                  <w:tcW w:w="3109" w:type="dxa"/>
                  <w:gridSpan w:val="2"/>
                  <w:tcBorders>
                    <w:left w:val="single" w:color="auto" w:sz="4" w:space="0"/>
                  </w:tcBorders>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24</w:t>
                  </w:r>
                  <w:r>
                    <w:rPr>
                      <w:rFonts w:hint="default" w:ascii="Times New Roman" w:hAnsi="Times New Roman" w:eastAsia="楷体_GB2312" w:cs="Times New Roman"/>
                      <w:bCs/>
                      <w:color w:val="auto"/>
                      <w:szCs w:val="21"/>
                      <w:highlight w:val="none"/>
                    </w:rPr>
                    <w:t>°</w:t>
                  </w:r>
                  <w:r>
                    <w:rPr>
                      <w:rFonts w:hint="default" w:ascii="Times New Roman" w:hAnsi="Times New Roman" w:eastAsia="楷体_GB2312" w:cs="Times New Roman"/>
                      <w:bCs/>
                      <w:color w:val="auto"/>
                      <w:kern w:val="0"/>
                      <w:szCs w:val="21"/>
                      <w:highlight w:val="none"/>
                      <w:lang w:val="en-US" w:eastAsia="zh-CN"/>
                    </w:rPr>
                    <w:t>34</w:t>
                  </w:r>
                  <w:r>
                    <w:rPr>
                      <w:rFonts w:hint="default" w:ascii="Times New Roman" w:hAnsi="Times New Roman" w:eastAsia="楷体_GB2312" w:cs="Times New Roman"/>
                      <w:bCs/>
                      <w:color w:val="auto"/>
                      <w:szCs w:val="21"/>
                      <w:highlight w:val="none"/>
                    </w:rPr>
                    <w:t>’</w:t>
                  </w:r>
                  <w:r>
                    <w:rPr>
                      <w:rFonts w:hint="default" w:ascii="Times New Roman" w:hAnsi="Times New Roman" w:eastAsia="楷体_GB2312" w:cs="Times New Roman"/>
                      <w:bCs/>
                      <w:color w:val="auto"/>
                      <w:kern w:val="0"/>
                      <w:szCs w:val="21"/>
                      <w:highlight w:val="none"/>
                      <w:lang w:val="en-US" w:eastAsia="zh-CN"/>
                    </w:rPr>
                    <w:t>55.262</w:t>
                  </w:r>
                  <w:r>
                    <w:rPr>
                      <w:rFonts w:hint="default" w:ascii="Times New Roman" w:hAnsi="Times New Roman" w:eastAsia="楷体_GB2312" w:cs="Times New Roman"/>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133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主要危险物质及分布</w:t>
                  </w:r>
                </w:p>
              </w:tc>
              <w:tc>
                <w:tcPr>
                  <w:tcW w:w="7521" w:type="dxa"/>
                  <w:gridSpan w:val="5"/>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rPr>
                    <w:t>本项目风险物质主要为</w:t>
                  </w:r>
                  <w:r>
                    <w:rPr>
                      <w:rFonts w:hint="eastAsia" w:ascii="Times New Roman" w:hAnsi="Times New Roman" w:eastAsia="楷体_GB2312" w:cs="Times New Roman"/>
                      <w:bCs/>
                      <w:color w:val="auto"/>
                      <w:kern w:val="0"/>
                      <w:szCs w:val="21"/>
                      <w:highlight w:val="none"/>
                      <w:lang w:val="en-US" w:eastAsia="zh-CN"/>
                    </w:rPr>
                    <w:t>油类物质</w:t>
                  </w:r>
                  <w:r>
                    <w:rPr>
                      <w:rFonts w:hint="default" w:ascii="Times New Roman" w:hAnsi="Times New Roman" w:eastAsia="楷体_GB2312" w:cs="Times New Roman"/>
                      <w:bCs/>
                      <w:color w:val="auto"/>
                      <w:kern w:val="0"/>
                      <w:szCs w:val="21"/>
                      <w:highlight w:val="none"/>
                    </w:rPr>
                    <w:t>，主要分布在</w:t>
                  </w:r>
                  <w:r>
                    <w:rPr>
                      <w:rFonts w:hint="eastAsia" w:ascii="Times New Roman" w:hAnsi="Times New Roman" w:eastAsia="楷体_GB2312" w:cs="Times New Roman"/>
                      <w:bCs/>
                      <w:color w:val="auto"/>
                      <w:kern w:val="0"/>
                      <w:szCs w:val="21"/>
                      <w:highlight w:val="none"/>
                      <w:lang w:val="en-US" w:eastAsia="zh-CN"/>
                    </w:rPr>
                    <w:t>储存罐</w:t>
                  </w:r>
                  <w:r>
                    <w:rPr>
                      <w:rFonts w:hint="default" w:ascii="Times New Roman" w:hAnsi="Times New Roman" w:eastAsia="楷体_GB2312" w:cs="Times New Roman"/>
                      <w:bCs/>
                      <w:color w:val="auto"/>
                      <w:kern w:val="0"/>
                      <w:szCs w:val="21"/>
                      <w:highlight w:val="none"/>
                    </w:rPr>
                    <w:t>、</w:t>
                  </w:r>
                  <w:r>
                    <w:rPr>
                      <w:rFonts w:hint="eastAsia" w:ascii="Times New Roman" w:hAnsi="Times New Roman" w:eastAsia="楷体_GB2312" w:cs="Times New Roman"/>
                      <w:bCs/>
                      <w:color w:val="auto"/>
                      <w:kern w:val="0"/>
                      <w:szCs w:val="21"/>
                      <w:highlight w:val="none"/>
                      <w:lang w:val="en-US" w:eastAsia="zh-CN"/>
                    </w:rPr>
                    <w:t>油剂调配槽、危废间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133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环境影响途径及危害后果(大气、地表水、地下水等)</w:t>
                  </w:r>
                </w:p>
              </w:tc>
              <w:tc>
                <w:tcPr>
                  <w:tcW w:w="7521" w:type="dxa"/>
                  <w:gridSpan w:val="5"/>
                  <w:noWrap w:val="0"/>
                  <w:vAlign w:val="center"/>
                </w:tcPr>
                <w:p>
                  <w:pPr>
                    <w:spacing w:line="26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①本项目</w:t>
                  </w:r>
                  <w:r>
                    <w:rPr>
                      <w:rFonts w:hint="eastAsia" w:ascii="Times New Roman" w:hAnsi="Times New Roman" w:eastAsia="楷体_GB2312" w:cs="Times New Roman"/>
                      <w:bCs/>
                      <w:color w:val="auto"/>
                      <w:kern w:val="0"/>
                      <w:szCs w:val="21"/>
                      <w:highlight w:val="none"/>
                      <w:lang w:val="en-US" w:eastAsia="zh-CN"/>
                    </w:rPr>
                    <w:t>油类</w:t>
                  </w:r>
                  <w:r>
                    <w:rPr>
                      <w:rFonts w:hint="default" w:ascii="Times New Roman" w:hAnsi="Times New Roman" w:eastAsia="楷体_GB2312" w:cs="Times New Roman"/>
                      <w:bCs/>
                      <w:color w:val="auto"/>
                      <w:kern w:val="0"/>
                      <w:szCs w:val="21"/>
                      <w:highlight w:val="none"/>
                    </w:rPr>
                    <w:t>泄露发生火灾、爆炸事故时，将产生次伴生CO等污染物。类比同类企业，火灾爆炸次伴生的CO对周边敏感目标的影响较小。</w:t>
                  </w:r>
                </w:p>
                <w:p>
                  <w:pPr>
                    <w:spacing w:line="26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②本项目主要使用干粉及消防沙进行灭火，不会产生大量消防废水。项目无有毒有害化学物质，正常情况下消防废水不会对周边水环境造成影响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1331"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风险防范措施要求</w:t>
                  </w:r>
                </w:p>
              </w:tc>
              <w:tc>
                <w:tcPr>
                  <w:tcW w:w="7521" w:type="dxa"/>
                  <w:gridSpan w:val="5"/>
                  <w:noWrap w:val="0"/>
                  <w:vAlign w:val="center"/>
                </w:tcPr>
                <w:p>
                  <w:pPr>
                    <w:spacing w:line="260" w:lineRule="exact"/>
                    <w:rPr>
                      <w:rFonts w:hint="default" w:ascii="Times New Roman" w:hAnsi="Times New Roman" w:eastAsia="楷体_GB2312" w:cs="Times New Roman"/>
                      <w:bCs/>
                      <w:color w:val="auto"/>
                      <w:kern w:val="0"/>
                      <w:szCs w:val="21"/>
                      <w:highlight w:val="none"/>
                      <w:lang w:val="en-US" w:eastAsia="zh-CN"/>
                    </w:rPr>
                  </w:pPr>
                  <w:r>
                    <w:rPr>
                      <w:rFonts w:hint="default" w:ascii="Times New Roman" w:hAnsi="Times New Roman" w:eastAsia="楷体_GB2312" w:cs="Times New Roman"/>
                      <w:bCs/>
                      <w:color w:val="auto"/>
                      <w:kern w:val="0"/>
                      <w:szCs w:val="21"/>
                      <w:highlight w:val="none"/>
                    </w:rPr>
                    <w:t>①</w:t>
                  </w:r>
                  <w:r>
                    <w:rPr>
                      <w:rFonts w:hint="eastAsia" w:ascii="Times New Roman" w:hAnsi="Times New Roman" w:eastAsia="楷体_GB2312" w:cs="Times New Roman"/>
                      <w:bCs/>
                      <w:color w:val="auto"/>
                      <w:kern w:val="0"/>
                      <w:szCs w:val="21"/>
                      <w:highlight w:val="none"/>
                      <w:lang w:val="en-US" w:eastAsia="zh-CN"/>
                    </w:rPr>
                    <w:t>加强油剂和废液泄漏的防范措施，定期检查密封情况，按规范转运、存贮油剂和废油，</w:t>
                  </w:r>
                  <w:r>
                    <w:rPr>
                      <w:rFonts w:hint="eastAsia" w:ascii="Times New Roman" w:hAnsi="Times New Roman" w:eastAsia="楷体_GB2312" w:cs="Times New Roman"/>
                      <w:bCs/>
                      <w:color w:val="auto"/>
                      <w:kern w:val="0"/>
                      <w:szCs w:val="21"/>
                      <w:highlight w:val="none"/>
                      <w:lang w:val="en-US" w:eastAsia="zh-CN"/>
                    </w:rPr>
                    <w:t>设置围堰、灭火器、消防栓和消防沙等堵截、防火措施。</w:t>
                  </w:r>
                </w:p>
                <w:p>
                  <w:pPr>
                    <w:spacing w:line="26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②按照《建筑灭火器配置设计规范》(GB50140-2005)规定，进行分区防火，配备一定数量消防设施，严禁区内有明火出现</w:t>
                  </w:r>
                  <w:r>
                    <w:rPr>
                      <w:rFonts w:hint="default" w:ascii="Times New Roman" w:hAnsi="Times New Roman" w:eastAsia="楷体_GB2312" w:cs="Times New Roman"/>
                      <w:bCs/>
                      <w:color w:val="auto"/>
                      <w:kern w:val="0"/>
                      <w:szCs w:val="21"/>
                      <w:highlight w:val="none"/>
                    </w:rPr>
                    <w:t>消防通道和建筑物耐火等级应满足消防要求。</w:t>
                  </w:r>
                </w:p>
                <w:p>
                  <w:pPr>
                    <w:spacing w:line="26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③</w:t>
                  </w:r>
                  <w:r>
                    <w:rPr>
                      <w:rFonts w:hint="default" w:ascii="Times New Roman" w:hAnsi="Times New Roman" w:eastAsia="楷体_GB2312" w:cs="Times New Roman"/>
                      <w:bCs/>
                      <w:color w:val="auto"/>
                      <w:kern w:val="0"/>
                      <w:szCs w:val="21"/>
                      <w:highlight w:val="none"/>
                    </w:rPr>
                    <w:t>加强对公司职工教育培训，实行上岗证制度，增强职工风险意识，提高事故自救能力，制定和强化各种安全管理、生产的规程，减少人为风险事故的发生。</w:t>
                  </w:r>
                </w:p>
                <w:p>
                  <w:pPr>
                    <w:spacing w:line="26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④制订发生事故时迅速撤离人员至安全区的方案。一旦发生事故，则要根据具体情况采取应急措施，切断泄漏源、火源，控制事故扩大，立即报警。</w:t>
                  </w:r>
                </w:p>
                <w:p>
                  <w:pPr>
                    <w:spacing w:line="26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⑤在醒目与安全有关的地方应设立“禁止烟火”、“当心火灾”、“火警电话”、“禁用手机”等安全标识。除安全标识外，不得将安全标识设在可移动的物体上；</w:t>
                  </w:r>
                </w:p>
                <w:p>
                  <w:pPr>
                    <w:spacing w:line="260" w:lineRule="exact"/>
                    <w:rPr>
                      <w:rFonts w:hint="default" w:ascii="Times New Roman" w:hAnsi="Times New Roman" w:eastAsia="楷体_GB2312" w:cs="Times New Roman"/>
                      <w:bCs/>
                      <w:color w:val="auto"/>
                      <w:kern w:val="0"/>
                      <w:szCs w:val="21"/>
                      <w:highlight w:val="none"/>
                    </w:rPr>
                  </w:pPr>
                  <w:r>
                    <w:rPr>
                      <w:rFonts w:hint="default" w:ascii="Times New Roman" w:hAnsi="Times New Roman" w:eastAsia="楷体_GB2312" w:cs="Times New Roman"/>
                      <w:bCs/>
                      <w:color w:val="auto"/>
                      <w:kern w:val="0"/>
                      <w:szCs w:val="21"/>
                      <w:highlight w:val="none"/>
                    </w:rPr>
                    <w:t>⑥</w:t>
                  </w:r>
                  <w:r>
                    <w:rPr>
                      <w:rFonts w:hint="default" w:ascii="Times New Roman" w:hAnsi="Times New Roman" w:eastAsia="楷体_GB2312" w:cs="Times New Roman"/>
                      <w:bCs/>
                      <w:color w:val="auto"/>
                      <w:kern w:val="0"/>
                      <w:szCs w:val="21"/>
                      <w:highlight w:val="none"/>
                    </w:rPr>
                    <w:t>项目多为电气设备，应严格执行防火、防爆、防雷电等各项要求。</w:t>
                  </w:r>
                </w:p>
              </w:tc>
            </w:tr>
          </w:tbl>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jc w:val="left"/>
              <w:textAlignment w:val="auto"/>
              <w:rPr>
                <w:rFonts w:hint="default" w:ascii="Times New Roman" w:hAnsi="Times New Roman" w:cs="Times New Roman"/>
                <w:color w:val="auto"/>
                <w:kern w:val="0"/>
                <w:highlight w:val="none"/>
                <w:lang w:val="en-US" w:eastAsia="zh-CN"/>
              </w:rPr>
            </w:pP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jc w:val="left"/>
              <w:textAlignment w:val="auto"/>
              <w:rPr>
                <w:rFonts w:hint="default" w:ascii="Times New Roman" w:hAnsi="Times New Roman" w:cs="Times New Roman"/>
                <w:color w:val="auto"/>
                <w:kern w:val="0"/>
                <w:highlight w:val="none"/>
                <w:lang w:val="en-US" w:eastAsia="zh-CN"/>
              </w:rPr>
            </w:pP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jc w:val="left"/>
              <w:textAlignment w:val="auto"/>
              <w:rPr>
                <w:rFonts w:hint="default" w:ascii="Times New Roman" w:hAnsi="Times New Roman" w:cs="Times New Roman"/>
                <w:color w:val="auto"/>
                <w:kern w:val="0"/>
                <w:highlight w:val="none"/>
                <w:lang w:val="en-US" w:eastAsia="zh-CN"/>
              </w:rPr>
            </w:pP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jc w:val="left"/>
              <w:textAlignment w:val="auto"/>
              <w:rPr>
                <w:rFonts w:hint="default" w:ascii="Times New Roman" w:hAnsi="Times New Roman" w:cs="Times New Roman"/>
                <w:color w:val="auto"/>
                <w:kern w:val="0"/>
                <w:highlight w:val="none"/>
                <w:lang w:val="en-US" w:eastAsia="zh-CN"/>
              </w:rPr>
            </w:pP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jc w:val="left"/>
              <w:textAlignment w:val="auto"/>
              <w:rPr>
                <w:rFonts w:hint="default" w:ascii="Times New Roman" w:hAnsi="Times New Roman" w:cs="Times New Roman"/>
                <w:color w:val="auto"/>
                <w:kern w:val="0"/>
                <w:highlight w:val="none"/>
                <w:lang w:val="en-US" w:eastAsia="zh-CN"/>
              </w:rPr>
            </w:pP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jc w:val="left"/>
              <w:textAlignment w:val="auto"/>
              <w:rPr>
                <w:rFonts w:hint="default" w:ascii="Times New Roman" w:hAnsi="Times New Roman" w:cs="Times New Roman"/>
                <w:color w:val="auto"/>
                <w:kern w:val="0"/>
                <w:highlight w:val="none"/>
                <w:lang w:val="en-US" w:eastAsia="zh-CN"/>
              </w:rPr>
            </w:pP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jc w:val="left"/>
              <w:textAlignment w:val="auto"/>
              <w:rPr>
                <w:rFonts w:hint="default" w:ascii="Times New Roman" w:hAnsi="Times New Roman" w:cs="Times New Roman"/>
                <w:color w:val="auto"/>
                <w:kern w:val="0"/>
                <w:highlight w:val="none"/>
                <w:lang w:val="en-US" w:eastAsia="zh-CN"/>
              </w:rPr>
            </w:pP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jc w:val="left"/>
              <w:textAlignment w:val="auto"/>
              <w:rPr>
                <w:rFonts w:hint="default" w:ascii="Times New Roman" w:hAnsi="Times New Roman" w:cs="Times New Roman"/>
                <w:color w:val="auto"/>
                <w:kern w:val="0"/>
                <w:highlight w:val="none"/>
                <w:lang w:val="en-US" w:eastAsia="zh-CN"/>
              </w:rPr>
            </w:pPr>
          </w:p>
          <w:p>
            <w:pPr>
              <w:pStyle w:val="28"/>
              <w:keepNext w:val="0"/>
              <w:keepLines w:val="0"/>
              <w:pageBreakBefore w:val="0"/>
              <w:widowControl/>
              <w:kinsoku/>
              <w:wordWrap/>
              <w:overflowPunct/>
              <w:topLinePunct w:val="0"/>
              <w:autoSpaceDE/>
              <w:autoSpaceDN/>
              <w:bidi w:val="0"/>
              <w:adjustRightInd w:val="0"/>
              <w:snapToGrid/>
              <w:spacing w:before="0" w:beforeAutospacing="0" w:after="0" w:afterAutospacing="0" w:line="440" w:lineRule="exact"/>
              <w:jc w:val="left"/>
              <w:textAlignment w:val="auto"/>
              <w:rPr>
                <w:rFonts w:hint="default" w:ascii="Times New Roman" w:hAnsi="Times New Roman" w:cs="Times New Roman"/>
                <w:color w:val="auto"/>
                <w:kern w:val="0"/>
                <w:highlight w:val="none"/>
                <w:lang w:val="en-US" w:eastAsia="zh-CN"/>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28"/>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14" w:name="_Hlk54167917"/>
      <w:r>
        <w:rPr>
          <w:rFonts w:hint="default" w:ascii="Times New Roman" w:hAnsi="Times New Roman" w:eastAsia="黑体" w:cs="Times New Roman"/>
          <w:snapToGrid w:val="0"/>
          <w:color w:val="auto"/>
          <w:sz w:val="30"/>
          <w:szCs w:val="30"/>
        </w:rPr>
        <w:t>环境保护措施监督检查清单</w:t>
      </w:r>
      <w:bookmarkEnd w:id="14"/>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567"/>
        <w:gridCol w:w="1384"/>
        <w:gridCol w:w="2269"/>
        <w:gridCol w:w="23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3" w:type="dxa"/>
            <w:tcBorders>
              <w:tl2br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360" w:lineRule="exact"/>
              <w:ind w:firstLine="720" w:firstLineChars="3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内容</w:t>
            </w:r>
          </w:p>
          <w:p>
            <w:pPr>
              <w:keepNext w:val="0"/>
              <w:keepLines w:val="0"/>
              <w:pageBreakBefore w:val="0"/>
              <w:kinsoku/>
              <w:wordWrap/>
              <w:overflowPunct/>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要素</w:t>
            </w: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排放口(编号、</w:t>
            </w:r>
          </w:p>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名称)/污染源</w:t>
            </w:r>
          </w:p>
        </w:tc>
        <w:tc>
          <w:tcPr>
            <w:tcW w:w="138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污染物</w:t>
            </w:r>
          </w:p>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w:t>
            </w:r>
          </w:p>
        </w:tc>
        <w:tc>
          <w:tcPr>
            <w:tcW w:w="226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环境保护</w:t>
            </w:r>
          </w:p>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措施</w:t>
            </w:r>
          </w:p>
        </w:tc>
        <w:tc>
          <w:tcPr>
            <w:tcW w:w="2317"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152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大气环境</w:t>
            </w: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DA001</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熔融纺丝</w:t>
            </w:r>
            <w:r>
              <w:rPr>
                <w:rFonts w:hint="default" w:ascii="Times New Roman" w:hAnsi="Times New Roman" w:eastAsia="宋体" w:cs="Times New Roman"/>
                <w:color w:val="auto"/>
                <w:sz w:val="24"/>
                <w:szCs w:val="24"/>
                <w:highlight w:val="none"/>
                <w:lang w:eastAsia="zh-CN"/>
              </w:rPr>
              <w:t>废气排放口</w:t>
            </w:r>
          </w:p>
        </w:tc>
        <w:tc>
          <w:tcPr>
            <w:tcW w:w="1384"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lang w:eastAsia="zh-CN"/>
              </w:rPr>
              <w:t>非甲烷总烃</w:t>
            </w:r>
          </w:p>
        </w:tc>
        <w:tc>
          <w:tcPr>
            <w:tcW w:w="2269" w:type="dxa"/>
            <w:noWrap w:val="0"/>
            <w:vAlign w:val="center"/>
          </w:tcPr>
          <w:p>
            <w:pPr>
              <w:keepNext w:val="0"/>
              <w:keepLines w:val="0"/>
              <w:pageBreakBefore w:val="0"/>
              <w:kinsoku/>
              <w:wordWrap/>
              <w:overflowPunct/>
              <w:topLinePunct w:val="0"/>
              <w:autoSpaceDE/>
              <w:autoSpaceDN/>
              <w:bidi w:val="0"/>
              <w:snapToGrid w:val="0"/>
              <w:spacing w:line="40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设单体抽吸装置</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单体</w:t>
            </w:r>
            <w:r>
              <w:rPr>
                <w:rFonts w:hint="default" w:ascii="Times New Roman" w:hAnsi="Times New Roman" w:eastAsia="宋体" w:cs="Times New Roman"/>
                <w:color w:val="auto"/>
                <w:sz w:val="24"/>
                <w:szCs w:val="24"/>
                <w:highlight w:val="none"/>
                <w:lang w:val="en-US" w:eastAsia="zh-CN"/>
              </w:rPr>
              <w:t>废气</w:t>
            </w:r>
            <w:r>
              <w:rPr>
                <w:rFonts w:hint="eastAsia" w:ascii="Times New Roman" w:hAnsi="Times New Roman" w:eastAsia="宋体" w:cs="Times New Roman"/>
                <w:color w:val="auto"/>
                <w:sz w:val="24"/>
                <w:szCs w:val="24"/>
                <w:highlight w:val="none"/>
                <w:lang w:val="en-US" w:eastAsia="zh-CN"/>
              </w:rPr>
              <w:t>经水</w:t>
            </w:r>
            <w:r>
              <w:rPr>
                <w:rFonts w:hint="eastAsia" w:ascii="Times New Roman" w:hAnsi="Times New Roman" w:eastAsia="宋体" w:cs="Times New Roman"/>
                <w:color w:val="auto"/>
                <w:sz w:val="24"/>
                <w:szCs w:val="24"/>
                <w:highlight w:val="none"/>
                <w:lang w:val="en-US" w:eastAsia="zh-CN"/>
              </w:rPr>
              <w:t>吸收处理后，</w:t>
            </w:r>
            <w:r>
              <w:rPr>
                <w:rFonts w:hint="eastAsia" w:ascii="Times New Roman" w:hAnsi="Times New Roman" w:eastAsia="宋体" w:cs="Times New Roman"/>
                <w:color w:val="auto"/>
                <w:sz w:val="24"/>
                <w:szCs w:val="24"/>
                <w:highlight w:val="none"/>
                <w:lang w:val="en-US" w:eastAsia="zh-CN"/>
              </w:rPr>
              <w:t>由1根33m高排气筒排放</w:t>
            </w:r>
          </w:p>
        </w:tc>
        <w:tc>
          <w:tcPr>
            <w:tcW w:w="231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0"/>
                <w:sz w:val="24"/>
                <w:szCs w:val="24"/>
                <w:highlight w:val="none"/>
                <w:lang w:eastAsia="zh-CN"/>
              </w:rPr>
              <w:t>《工业企业挥发性有机物排放标准》</w:t>
            </w:r>
            <w:r>
              <w:rPr>
                <w:rFonts w:hint="eastAsia"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CN"/>
              </w:rPr>
              <w:t>DB35/178</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-2018</w:t>
            </w:r>
            <w:r>
              <w:rPr>
                <w:rFonts w:hint="eastAsia"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eastAsia="zh-CN"/>
              </w:rPr>
              <w:t>表</w:t>
            </w:r>
            <w:r>
              <w:rPr>
                <w:rFonts w:hint="eastAsia" w:ascii="Times New Roman" w:hAnsi="Times New Roman" w:eastAsia="宋体" w:cs="Times New Roman"/>
                <w:b w:val="0"/>
                <w:bCs w:val="0"/>
                <w:color w:val="auto"/>
                <w:kern w:val="0"/>
                <w:sz w:val="24"/>
                <w:szCs w:val="24"/>
                <w:highlight w:val="none"/>
                <w:lang w:val="en-US" w:eastAsia="zh-CN"/>
              </w:rPr>
              <w:t>1</w:t>
            </w:r>
            <w:r>
              <w:rPr>
                <w:rFonts w:hint="default" w:ascii="Times New Roman" w:hAnsi="Times New Roman" w:eastAsia="宋体" w:cs="Times New Roman"/>
                <w:b w:val="0"/>
                <w:bCs w:val="0"/>
                <w:color w:val="auto"/>
                <w:kern w:val="0"/>
                <w:sz w:val="24"/>
                <w:szCs w:val="24"/>
                <w:highlight w:val="none"/>
                <w:lang w:val="en-US" w:eastAsia="zh-CN"/>
              </w:rPr>
              <w:t>标准</w:t>
            </w:r>
            <w:r>
              <w:rPr>
                <w:rFonts w:hint="eastAsia" w:ascii="Times New Roman" w:hAnsi="Times New Roman" w:eastAsia="宋体"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lang w:val="en-US" w:eastAsia="zh-CN"/>
              </w:rPr>
              <w:t>《大气污染物综合排放标准》(</w:t>
            </w:r>
            <w:r>
              <w:rPr>
                <w:rFonts w:hint="default" w:ascii="Times New Roman" w:hAnsi="Times New Roman" w:eastAsia="宋体" w:cs="Times New Roman"/>
                <w:b w:val="0"/>
                <w:bCs w:val="0"/>
                <w:color w:val="auto"/>
                <w:sz w:val="24"/>
                <w:szCs w:val="24"/>
                <w:lang w:val="en-US" w:eastAsia="zh-CN"/>
              </w:rPr>
              <w:t>GB16297-1996</w:t>
            </w:r>
            <w:r>
              <w:rPr>
                <w:rFonts w:hint="eastAsia" w:ascii="Times New Roman" w:hAnsi="Times New Roman" w:eastAsia="宋体" w:cs="Times New Roman"/>
                <w:b w:val="0"/>
                <w:bCs w:val="0"/>
                <w:color w:val="auto"/>
                <w:sz w:val="24"/>
                <w:szCs w:val="24"/>
                <w:lang w:val="en-US" w:eastAsia="zh-CN"/>
              </w:rPr>
              <w:t>)表2二级标准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152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rPr>
            </w:pP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2/纺丝车间牵伸卷绕</w:t>
            </w:r>
            <w:r>
              <w:rPr>
                <w:rFonts w:hint="default" w:ascii="Times New Roman" w:hAnsi="Times New Roman" w:eastAsia="宋体" w:cs="Times New Roman"/>
                <w:color w:val="auto"/>
                <w:sz w:val="24"/>
                <w:szCs w:val="24"/>
                <w:highlight w:val="none"/>
                <w:lang w:eastAsia="zh-CN"/>
              </w:rPr>
              <w:t>废气</w:t>
            </w:r>
          </w:p>
        </w:tc>
        <w:tc>
          <w:tcPr>
            <w:tcW w:w="1384"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eastAsia="zh-CN"/>
              </w:rPr>
            </w:pPr>
          </w:p>
        </w:tc>
        <w:tc>
          <w:tcPr>
            <w:tcW w:w="2269" w:type="dxa"/>
            <w:noWrap w:val="0"/>
            <w:vAlign w:val="center"/>
          </w:tcPr>
          <w:p>
            <w:pPr>
              <w:keepNext w:val="0"/>
              <w:keepLines w:val="0"/>
              <w:pageBreakBefore w:val="0"/>
              <w:kinsoku/>
              <w:wordWrap/>
              <w:overflowPunct/>
              <w:topLinePunct w:val="0"/>
              <w:autoSpaceDE/>
              <w:autoSpaceDN/>
              <w:bidi w:val="0"/>
              <w:snapToGrid w:val="0"/>
              <w:spacing w:line="400" w:lineRule="exact"/>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牵伸定型工序密闭负压集气+高压喷雾+静电油烟净化装置处理后</w:t>
            </w:r>
            <w:r>
              <w:rPr>
                <w:rFonts w:hint="default" w:ascii="Times New Roman" w:hAnsi="Times New Roman" w:eastAsia="宋体" w:cs="Times New Roman"/>
                <w:color w:val="auto"/>
                <w:sz w:val="24"/>
                <w:szCs w:val="24"/>
                <w:highlight w:val="none"/>
                <w:lang w:eastAsia="zh-CN"/>
              </w:rPr>
              <w:t>由</w:t>
            </w:r>
            <w:r>
              <w:rPr>
                <w:rFonts w:hint="default" w:ascii="Times New Roman" w:hAnsi="Times New Roman" w:eastAsia="宋体" w:cs="Times New Roman"/>
                <w:color w:val="auto"/>
                <w:sz w:val="24"/>
                <w:szCs w:val="24"/>
                <w:highlight w:val="none"/>
              </w:rPr>
              <w:t>1根</w:t>
            </w:r>
            <w:r>
              <w:rPr>
                <w:rFonts w:hint="eastAsia" w:ascii="Times New Roman" w:hAnsi="Times New Roman" w:eastAsia="宋体" w:cs="Times New Roman"/>
                <w:color w:val="auto"/>
                <w:sz w:val="24"/>
                <w:szCs w:val="24"/>
                <w:highlight w:val="none"/>
                <w:lang w:val="en-US" w:eastAsia="zh-CN"/>
              </w:rPr>
              <w:t>约33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高</w:t>
            </w:r>
            <w:r>
              <w:rPr>
                <w:rFonts w:hint="default" w:ascii="Times New Roman" w:hAnsi="Times New Roman" w:eastAsia="宋体" w:cs="Times New Roman"/>
                <w:color w:val="auto"/>
                <w:sz w:val="24"/>
                <w:szCs w:val="24"/>
                <w:highlight w:val="none"/>
              </w:rPr>
              <w:t>排气筒</w:t>
            </w:r>
            <w:r>
              <w:rPr>
                <w:rFonts w:hint="default" w:ascii="Times New Roman" w:hAnsi="Times New Roman" w:eastAsia="宋体" w:cs="Times New Roman"/>
                <w:color w:val="auto"/>
                <w:sz w:val="24"/>
                <w:szCs w:val="24"/>
                <w:highlight w:val="none"/>
                <w:lang w:eastAsia="zh-CN"/>
              </w:rPr>
              <w:t>排放</w:t>
            </w:r>
          </w:p>
        </w:tc>
        <w:tc>
          <w:tcPr>
            <w:tcW w:w="231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val="0"/>
                <w:bCs w:val="0"/>
                <w:color w:val="auto"/>
                <w:kern w:val="0"/>
                <w:sz w:val="24"/>
                <w:szCs w:val="24"/>
                <w:highlight w:val="none"/>
                <w:lang w:eastAsia="zh-CN"/>
              </w:rPr>
            </w:pPr>
            <w:r>
              <w:rPr>
                <w:rFonts w:hint="default" w:ascii="Times New Roman" w:hAnsi="Times New Roman" w:eastAsia="宋体" w:cs="Times New Roman"/>
                <w:b w:val="0"/>
                <w:bCs w:val="0"/>
                <w:color w:val="auto"/>
                <w:kern w:val="0"/>
                <w:sz w:val="24"/>
                <w:szCs w:val="24"/>
                <w:highlight w:val="none"/>
                <w:lang w:eastAsia="zh-CN"/>
              </w:rPr>
              <w:t>《工业企业挥发性有机物排放标准》</w:t>
            </w:r>
            <w:r>
              <w:rPr>
                <w:rFonts w:hint="eastAsia"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CN"/>
              </w:rPr>
              <w:t>DB35/178</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-2018</w:t>
            </w:r>
            <w:r>
              <w:rPr>
                <w:rFonts w:hint="eastAsia"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eastAsia="zh-CN"/>
              </w:rPr>
              <w:t>表</w:t>
            </w:r>
            <w:r>
              <w:rPr>
                <w:rFonts w:hint="eastAsia" w:ascii="Times New Roman" w:hAnsi="Times New Roman" w:eastAsia="宋体" w:cs="Times New Roman"/>
                <w:b w:val="0"/>
                <w:bCs w:val="0"/>
                <w:color w:val="auto"/>
                <w:kern w:val="0"/>
                <w:sz w:val="24"/>
                <w:szCs w:val="24"/>
                <w:highlight w:val="none"/>
                <w:lang w:val="en-US" w:eastAsia="zh-CN"/>
              </w:rPr>
              <w:t>1</w:t>
            </w:r>
            <w:r>
              <w:rPr>
                <w:rFonts w:hint="default" w:ascii="Times New Roman" w:hAnsi="Times New Roman" w:eastAsia="宋体" w:cs="Times New Roman"/>
                <w:b w:val="0"/>
                <w:bCs w:val="0"/>
                <w:color w:val="auto"/>
                <w:kern w:val="0"/>
                <w:sz w:val="24"/>
                <w:szCs w:val="24"/>
                <w:highlight w:val="none"/>
                <w:lang w:val="en-US" w:eastAsia="zh-CN"/>
              </w:rPr>
              <w:t>标准</w:t>
            </w:r>
            <w:r>
              <w:rPr>
                <w:rFonts w:hint="eastAsia" w:ascii="Times New Roman" w:hAnsi="Times New Roman" w:eastAsia="宋体"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lang w:val="en-US" w:eastAsia="zh-CN"/>
              </w:rPr>
              <w:t>《大气污染物综合排放标准》(</w:t>
            </w:r>
            <w:r>
              <w:rPr>
                <w:rFonts w:hint="default" w:ascii="Times New Roman" w:hAnsi="Times New Roman" w:eastAsia="宋体" w:cs="Times New Roman"/>
                <w:b w:val="0"/>
                <w:bCs w:val="0"/>
                <w:color w:val="auto"/>
                <w:sz w:val="24"/>
                <w:szCs w:val="24"/>
                <w:lang w:val="en-US" w:eastAsia="zh-CN"/>
              </w:rPr>
              <w:t>GB16297-1996</w:t>
            </w:r>
            <w:r>
              <w:rPr>
                <w:rFonts w:hint="eastAsia" w:ascii="Times New Roman" w:hAnsi="Times New Roman" w:eastAsia="宋体" w:cs="Times New Roman"/>
                <w:b w:val="0"/>
                <w:bCs w:val="0"/>
                <w:color w:val="auto"/>
                <w:sz w:val="24"/>
                <w:szCs w:val="24"/>
                <w:lang w:val="en-US" w:eastAsia="zh-CN"/>
              </w:rPr>
              <w:t>)表2二级标准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152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rPr>
            </w:pP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3/真空清洗炉废气</w:t>
            </w:r>
            <w:r>
              <w:rPr>
                <w:rFonts w:hint="default" w:ascii="Times New Roman" w:hAnsi="Times New Roman" w:eastAsia="宋体" w:cs="Times New Roman"/>
                <w:color w:val="auto"/>
                <w:sz w:val="24"/>
                <w:szCs w:val="24"/>
                <w:highlight w:val="none"/>
                <w:lang w:eastAsia="zh-CN"/>
              </w:rPr>
              <w:t>排放口</w:t>
            </w:r>
          </w:p>
        </w:tc>
        <w:tc>
          <w:tcPr>
            <w:tcW w:w="1384"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非甲烷</w:t>
            </w:r>
          </w:p>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总烃</w:t>
            </w:r>
          </w:p>
        </w:tc>
        <w:tc>
          <w:tcPr>
            <w:tcW w:w="2269" w:type="dxa"/>
            <w:noWrap w:val="0"/>
            <w:vAlign w:val="center"/>
          </w:tcPr>
          <w:p>
            <w:pPr>
              <w:keepNext w:val="0"/>
              <w:keepLines w:val="0"/>
              <w:pageBreakBefore w:val="0"/>
              <w:kinsoku/>
              <w:wordWrap/>
              <w:overflowPunct/>
              <w:topLinePunct w:val="0"/>
              <w:autoSpaceDE/>
              <w:autoSpaceDN/>
              <w:bidi w:val="0"/>
              <w:snapToGrid w:val="0"/>
              <w:spacing w:line="400" w:lineRule="exact"/>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废气经水环泵抽吸处理后</w:t>
            </w:r>
            <w:r>
              <w:rPr>
                <w:rFonts w:hint="default" w:ascii="Times New Roman" w:hAnsi="Times New Roman" w:eastAsia="宋体" w:cs="Times New Roman"/>
                <w:color w:val="auto"/>
                <w:sz w:val="24"/>
                <w:szCs w:val="24"/>
                <w:highlight w:val="none"/>
                <w:lang w:eastAsia="zh-CN"/>
              </w:rPr>
              <w:t>由</w:t>
            </w:r>
            <w:r>
              <w:rPr>
                <w:rFonts w:hint="default" w:ascii="Times New Roman" w:hAnsi="Times New Roman" w:eastAsia="宋体" w:cs="Times New Roman"/>
                <w:color w:val="auto"/>
                <w:sz w:val="24"/>
                <w:szCs w:val="24"/>
                <w:highlight w:val="none"/>
              </w:rPr>
              <w:t>1根</w:t>
            </w:r>
            <w:r>
              <w:rPr>
                <w:rFonts w:hint="default" w:ascii="Times New Roman" w:hAnsi="Times New Roman" w:eastAsia="宋体" w:cs="Times New Roman"/>
                <w:color w:val="auto"/>
                <w:sz w:val="24"/>
                <w:szCs w:val="24"/>
                <w:highlight w:val="none"/>
                <w:lang w:val="en-US" w:eastAsia="zh-CN"/>
              </w:rPr>
              <w:t>不低于</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5m</w:t>
            </w:r>
            <w:r>
              <w:rPr>
                <w:rFonts w:hint="default" w:ascii="Times New Roman" w:hAnsi="Times New Roman" w:eastAsia="宋体" w:cs="Times New Roman"/>
                <w:color w:val="auto"/>
                <w:sz w:val="24"/>
                <w:szCs w:val="24"/>
                <w:highlight w:val="none"/>
                <w:lang w:val="en-US" w:eastAsia="zh-CN"/>
              </w:rPr>
              <w:t>高</w:t>
            </w:r>
            <w:r>
              <w:rPr>
                <w:rFonts w:hint="default" w:ascii="Times New Roman" w:hAnsi="Times New Roman" w:eastAsia="宋体" w:cs="Times New Roman"/>
                <w:color w:val="auto"/>
                <w:sz w:val="24"/>
                <w:szCs w:val="24"/>
                <w:highlight w:val="none"/>
              </w:rPr>
              <w:t>排气筒</w:t>
            </w:r>
            <w:r>
              <w:rPr>
                <w:rFonts w:hint="default" w:ascii="Times New Roman" w:hAnsi="Times New Roman" w:eastAsia="宋体" w:cs="Times New Roman"/>
                <w:color w:val="auto"/>
                <w:sz w:val="24"/>
                <w:szCs w:val="24"/>
                <w:highlight w:val="none"/>
                <w:lang w:eastAsia="zh-CN"/>
              </w:rPr>
              <w:t>排放</w:t>
            </w:r>
          </w:p>
        </w:tc>
        <w:tc>
          <w:tcPr>
            <w:tcW w:w="231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val="0"/>
                <w:bCs w:val="0"/>
                <w:color w:val="auto"/>
                <w:kern w:val="0"/>
                <w:sz w:val="24"/>
                <w:szCs w:val="24"/>
                <w:highlight w:val="none"/>
                <w:lang w:eastAsia="zh-CN"/>
              </w:rPr>
            </w:pPr>
            <w:r>
              <w:rPr>
                <w:rFonts w:hint="default" w:ascii="Times New Roman" w:hAnsi="Times New Roman" w:eastAsia="宋体" w:cs="Times New Roman"/>
                <w:b w:val="0"/>
                <w:bCs w:val="0"/>
                <w:color w:val="auto"/>
                <w:kern w:val="0"/>
                <w:sz w:val="24"/>
                <w:szCs w:val="24"/>
                <w:highlight w:val="none"/>
                <w:lang w:eastAsia="zh-CN"/>
              </w:rPr>
              <w:t>《工业企业挥发性有机物排放标准》</w:t>
            </w:r>
            <w:r>
              <w:rPr>
                <w:rFonts w:hint="eastAsia"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CN"/>
              </w:rPr>
              <w:t>DB35/178</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-2018</w:t>
            </w:r>
            <w:r>
              <w:rPr>
                <w:rFonts w:hint="eastAsia"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eastAsia="zh-CN"/>
              </w:rPr>
              <w:t>表</w:t>
            </w:r>
            <w:r>
              <w:rPr>
                <w:rFonts w:hint="eastAsia" w:ascii="Times New Roman" w:hAnsi="Times New Roman" w:eastAsia="宋体" w:cs="Times New Roman"/>
                <w:b w:val="0"/>
                <w:bCs w:val="0"/>
                <w:color w:val="auto"/>
                <w:kern w:val="0"/>
                <w:sz w:val="24"/>
                <w:szCs w:val="24"/>
                <w:highlight w:val="none"/>
                <w:lang w:val="en-US" w:eastAsia="zh-CN"/>
              </w:rPr>
              <w:t>1</w:t>
            </w:r>
            <w:r>
              <w:rPr>
                <w:rFonts w:hint="default" w:ascii="Times New Roman" w:hAnsi="Times New Roman" w:eastAsia="宋体" w:cs="Times New Roman"/>
                <w:b w:val="0"/>
                <w:bCs w:val="0"/>
                <w:color w:val="auto"/>
                <w:kern w:val="0"/>
                <w:sz w:val="24"/>
                <w:szCs w:val="24"/>
                <w:highlight w:val="none"/>
                <w:lang w:val="en-US" w:eastAsia="zh-CN"/>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152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rPr>
            </w:pP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加弹车间</w:t>
            </w:r>
            <w:r>
              <w:rPr>
                <w:rFonts w:hint="default" w:ascii="Times New Roman" w:hAnsi="Times New Roman" w:eastAsia="宋体" w:cs="Times New Roman"/>
                <w:color w:val="auto"/>
                <w:sz w:val="24"/>
                <w:szCs w:val="24"/>
                <w:highlight w:val="none"/>
                <w:lang w:val="en-US" w:eastAsia="zh-CN"/>
              </w:rPr>
              <w:t>废气排放口</w:t>
            </w:r>
          </w:p>
        </w:tc>
        <w:tc>
          <w:tcPr>
            <w:tcW w:w="1384"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非甲烷</w:t>
            </w:r>
          </w:p>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总烃</w:t>
            </w:r>
          </w:p>
        </w:tc>
        <w:tc>
          <w:tcPr>
            <w:tcW w:w="2269" w:type="dxa"/>
            <w:noWrap w:val="0"/>
            <w:vAlign w:val="center"/>
          </w:tcPr>
          <w:p>
            <w:pPr>
              <w:keepNext w:val="0"/>
              <w:keepLines w:val="0"/>
              <w:pageBreakBefore w:val="0"/>
              <w:kinsoku/>
              <w:wordWrap/>
              <w:overflowPunct/>
              <w:topLinePunct w:val="0"/>
              <w:autoSpaceDE/>
              <w:autoSpaceDN/>
              <w:bidi w:val="0"/>
              <w:snapToGrid w:val="0"/>
              <w:spacing w:line="400" w:lineRule="exact"/>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废气经收集并通过静电油烟净化装置处理后</w:t>
            </w:r>
            <w:r>
              <w:rPr>
                <w:rFonts w:hint="default" w:ascii="Times New Roman" w:hAnsi="Times New Roman" w:eastAsia="宋体" w:cs="Times New Roman"/>
                <w:color w:val="auto"/>
                <w:sz w:val="24"/>
                <w:szCs w:val="24"/>
                <w:highlight w:val="none"/>
                <w:lang w:eastAsia="zh-CN"/>
              </w:rPr>
              <w:t>由</w:t>
            </w:r>
            <w:r>
              <w:rPr>
                <w:rFonts w:hint="default" w:ascii="Times New Roman" w:hAnsi="Times New Roman" w:eastAsia="宋体" w:cs="Times New Roman"/>
                <w:color w:val="auto"/>
                <w:sz w:val="24"/>
                <w:szCs w:val="24"/>
                <w:highlight w:val="none"/>
              </w:rPr>
              <w:t>1根</w:t>
            </w:r>
            <w:r>
              <w:rPr>
                <w:rFonts w:hint="default" w:ascii="Times New Roman" w:hAnsi="Times New Roman" w:eastAsia="宋体" w:cs="Times New Roman"/>
                <w:color w:val="auto"/>
                <w:sz w:val="24"/>
                <w:szCs w:val="24"/>
                <w:highlight w:val="none"/>
                <w:lang w:val="en-US" w:eastAsia="zh-CN"/>
              </w:rPr>
              <w:t>不低于</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5m</w:t>
            </w:r>
            <w:r>
              <w:rPr>
                <w:rFonts w:hint="default" w:ascii="Times New Roman" w:hAnsi="Times New Roman" w:eastAsia="宋体" w:cs="Times New Roman"/>
                <w:color w:val="auto"/>
                <w:sz w:val="24"/>
                <w:szCs w:val="24"/>
                <w:highlight w:val="none"/>
                <w:lang w:val="en-US" w:eastAsia="zh-CN"/>
              </w:rPr>
              <w:t>高</w:t>
            </w:r>
            <w:r>
              <w:rPr>
                <w:rFonts w:hint="default" w:ascii="Times New Roman" w:hAnsi="Times New Roman" w:eastAsia="宋体" w:cs="Times New Roman"/>
                <w:color w:val="auto"/>
                <w:sz w:val="24"/>
                <w:szCs w:val="24"/>
                <w:highlight w:val="none"/>
              </w:rPr>
              <w:t>排气筒</w:t>
            </w:r>
            <w:r>
              <w:rPr>
                <w:rFonts w:hint="default" w:ascii="Times New Roman" w:hAnsi="Times New Roman" w:eastAsia="宋体" w:cs="Times New Roman"/>
                <w:color w:val="auto"/>
                <w:sz w:val="24"/>
                <w:szCs w:val="24"/>
                <w:highlight w:val="none"/>
                <w:lang w:eastAsia="zh-CN"/>
              </w:rPr>
              <w:t>排放</w:t>
            </w:r>
          </w:p>
        </w:tc>
        <w:tc>
          <w:tcPr>
            <w:tcW w:w="231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0"/>
                <w:sz w:val="24"/>
                <w:szCs w:val="24"/>
                <w:highlight w:val="none"/>
                <w:lang w:eastAsia="zh-CN"/>
              </w:rPr>
              <w:t>《工业企业挥发性有机物排放标准》</w:t>
            </w:r>
            <w:r>
              <w:rPr>
                <w:rFonts w:hint="eastAsia"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CN"/>
              </w:rPr>
              <w:t>DB35/178</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-2018</w:t>
            </w:r>
            <w:r>
              <w:rPr>
                <w:rFonts w:hint="eastAsia"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eastAsia="zh-CN"/>
              </w:rPr>
              <w:t>表</w:t>
            </w:r>
            <w:r>
              <w:rPr>
                <w:rFonts w:hint="eastAsia" w:ascii="Times New Roman" w:hAnsi="Times New Roman" w:eastAsia="宋体" w:cs="Times New Roman"/>
                <w:b w:val="0"/>
                <w:bCs w:val="0"/>
                <w:color w:val="auto"/>
                <w:kern w:val="0"/>
                <w:sz w:val="24"/>
                <w:szCs w:val="24"/>
                <w:highlight w:val="none"/>
                <w:lang w:val="en-US" w:eastAsia="zh-CN"/>
              </w:rPr>
              <w:t>1</w:t>
            </w:r>
            <w:r>
              <w:rPr>
                <w:rFonts w:hint="default" w:ascii="Times New Roman" w:hAnsi="Times New Roman" w:eastAsia="宋体" w:cs="Times New Roman"/>
                <w:b w:val="0"/>
                <w:bCs w:val="0"/>
                <w:color w:val="auto"/>
                <w:kern w:val="0"/>
                <w:sz w:val="24"/>
                <w:szCs w:val="24"/>
                <w:highlight w:val="none"/>
                <w:lang w:val="en-US" w:eastAsia="zh-CN"/>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52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rPr>
            </w:pP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无组织排放废气</w:t>
            </w:r>
          </w:p>
        </w:tc>
        <w:tc>
          <w:tcPr>
            <w:tcW w:w="1384"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非甲烷</w:t>
            </w:r>
          </w:p>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总烃、</w:t>
            </w:r>
            <w:r>
              <w:rPr>
                <w:rFonts w:hint="eastAsia" w:ascii="Times New Roman" w:hAnsi="Times New Roman" w:eastAsia="宋体" w:cs="Times New Roman"/>
                <w:color w:val="auto"/>
                <w:sz w:val="24"/>
                <w:szCs w:val="24"/>
                <w:highlight w:val="none"/>
                <w:lang w:val="en-US" w:eastAsia="zh-CN"/>
              </w:rPr>
              <w:t>颗粒物</w:t>
            </w:r>
          </w:p>
        </w:tc>
        <w:tc>
          <w:tcPr>
            <w:tcW w:w="2269" w:type="dxa"/>
            <w:noWrap w:val="0"/>
            <w:vAlign w:val="center"/>
          </w:tcPr>
          <w:p>
            <w:pPr>
              <w:keepNext w:val="0"/>
              <w:keepLines w:val="0"/>
              <w:pageBreakBefore w:val="0"/>
              <w:kinsoku/>
              <w:wordWrap/>
              <w:overflowPunct/>
              <w:topLinePunct w:val="0"/>
              <w:autoSpaceDE/>
              <w:autoSpaceDN/>
              <w:bidi w:val="0"/>
              <w:snapToGrid w:val="0"/>
              <w:spacing w:line="400" w:lineRule="exact"/>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加强生产过程的密闭管理，提高有机废气收集效率</w:t>
            </w:r>
          </w:p>
        </w:tc>
        <w:tc>
          <w:tcPr>
            <w:tcW w:w="231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b w:val="0"/>
                <w:bCs w:val="0"/>
                <w:color w:val="auto"/>
                <w:spacing w:val="-6"/>
                <w:sz w:val="24"/>
                <w:szCs w:val="24"/>
                <w:highlight w:val="none"/>
                <w:lang w:eastAsia="zh-CN"/>
              </w:rPr>
              <w:t>《挥发性有机物无组织排放控制标准》</w:t>
            </w:r>
            <w:r>
              <w:rPr>
                <w:rFonts w:hint="eastAsia" w:ascii="Times New Roman" w:hAnsi="Times New Roman" w:eastAsia="宋体" w:cs="Times New Roman"/>
                <w:b w:val="0"/>
                <w:bCs w:val="0"/>
                <w:color w:val="auto"/>
                <w:spacing w:val="-6"/>
                <w:sz w:val="24"/>
                <w:szCs w:val="24"/>
                <w:highlight w:val="none"/>
                <w:lang w:eastAsia="zh-CN"/>
              </w:rPr>
              <w:t>(</w:t>
            </w:r>
            <w:r>
              <w:rPr>
                <w:rFonts w:hint="default" w:ascii="Times New Roman" w:hAnsi="Times New Roman" w:eastAsia="宋体" w:cs="Times New Roman"/>
                <w:b w:val="0"/>
                <w:bCs w:val="0"/>
                <w:color w:val="auto"/>
                <w:spacing w:val="-6"/>
                <w:sz w:val="24"/>
                <w:szCs w:val="24"/>
                <w:highlight w:val="none"/>
                <w:lang w:eastAsia="zh-CN"/>
              </w:rPr>
              <w:t>GB37822-2019</w:t>
            </w:r>
            <w:r>
              <w:rPr>
                <w:rFonts w:hint="eastAsia" w:ascii="Times New Roman" w:hAnsi="Times New Roman" w:eastAsia="宋体" w:cs="Times New Roman"/>
                <w:b w:val="0"/>
                <w:bCs w:val="0"/>
                <w:color w:val="auto"/>
                <w:spacing w:val="-6"/>
                <w:sz w:val="24"/>
                <w:szCs w:val="24"/>
                <w:highlight w:val="none"/>
                <w:lang w:eastAsia="zh-CN"/>
              </w:rPr>
              <w:t>)</w:t>
            </w:r>
            <w:r>
              <w:rPr>
                <w:rFonts w:hint="default" w:ascii="Times New Roman" w:hAnsi="Times New Roman" w:eastAsia="宋体" w:cs="Times New Roman"/>
                <w:b w:val="0"/>
                <w:bCs w:val="0"/>
                <w:color w:val="auto"/>
                <w:spacing w:val="-6"/>
                <w:sz w:val="24"/>
                <w:szCs w:val="24"/>
                <w:highlight w:val="none"/>
                <w:lang w:eastAsia="zh-CN"/>
              </w:rPr>
              <w:t>中附录A表A.1中限</w:t>
            </w:r>
            <w:r>
              <w:rPr>
                <w:rFonts w:hint="default" w:ascii="Times New Roman" w:hAnsi="Times New Roman" w:eastAsia="宋体" w:cs="Times New Roman"/>
                <w:b w:val="0"/>
                <w:bCs w:val="0"/>
                <w:color w:val="auto"/>
                <w:spacing w:val="-6"/>
                <w:sz w:val="24"/>
                <w:szCs w:val="24"/>
                <w:highlight w:val="none"/>
                <w:lang w:val="en-US" w:eastAsia="zh-CN"/>
              </w:rPr>
              <w:t>值、</w:t>
            </w:r>
            <w:r>
              <w:rPr>
                <w:rFonts w:hint="default" w:ascii="Times New Roman" w:hAnsi="Times New Roman" w:eastAsia="宋体" w:cs="Times New Roman"/>
                <w:b w:val="0"/>
                <w:bCs w:val="0"/>
                <w:color w:val="auto"/>
                <w:spacing w:val="-6"/>
                <w:kern w:val="0"/>
                <w:sz w:val="24"/>
                <w:szCs w:val="24"/>
                <w:highlight w:val="none"/>
                <w:lang w:eastAsia="zh-CN"/>
              </w:rPr>
              <w:t>《工业企业挥发性有机物排放标准》</w:t>
            </w:r>
            <w:r>
              <w:rPr>
                <w:rFonts w:hint="eastAsia" w:ascii="Times New Roman" w:hAnsi="Times New Roman" w:eastAsia="宋体" w:cs="Times New Roman"/>
                <w:b w:val="0"/>
                <w:bCs w:val="0"/>
                <w:color w:val="auto"/>
                <w:spacing w:val="-6"/>
                <w:kern w:val="0"/>
                <w:sz w:val="24"/>
                <w:szCs w:val="24"/>
                <w:highlight w:val="none"/>
                <w:lang w:eastAsia="zh-CN"/>
              </w:rPr>
              <w:t>(</w:t>
            </w:r>
            <w:r>
              <w:rPr>
                <w:rFonts w:hint="default" w:ascii="Times New Roman" w:hAnsi="Times New Roman" w:eastAsia="宋体" w:cs="Times New Roman"/>
                <w:b w:val="0"/>
                <w:bCs w:val="0"/>
                <w:color w:val="auto"/>
                <w:spacing w:val="-6"/>
                <w:sz w:val="24"/>
                <w:szCs w:val="24"/>
                <w:highlight w:val="none"/>
                <w:lang w:eastAsia="zh-CN"/>
              </w:rPr>
              <w:t>DB35/178</w:t>
            </w:r>
            <w:r>
              <w:rPr>
                <w:rFonts w:hint="default" w:ascii="Times New Roman" w:hAnsi="Times New Roman" w:eastAsia="宋体" w:cs="Times New Roman"/>
                <w:b w:val="0"/>
                <w:bCs w:val="0"/>
                <w:color w:val="auto"/>
                <w:spacing w:val="-6"/>
                <w:sz w:val="24"/>
                <w:szCs w:val="24"/>
                <w:highlight w:val="none"/>
                <w:lang w:val="en-US" w:eastAsia="zh-CN"/>
              </w:rPr>
              <w:t>2</w:t>
            </w:r>
            <w:r>
              <w:rPr>
                <w:rFonts w:hint="default" w:ascii="Times New Roman" w:hAnsi="Times New Roman" w:eastAsia="宋体" w:cs="Times New Roman"/>
                <w:b w:val="0"/>
                <w:bCs w:val="0"/>
                <w:color w:val="auto"/>
                <w:spacing w:val="-6"/>
                <w:sz w:val="24"/>
                <w:szCs w:val="24"/>
                <w:highlight w:val="none"/>
                <w:lang w:eastAsia="zh-CN"/>
              </w:rPr>
              <w:t>-2018</w:t>
            </w:r>
            <w:r>
              <w:rPr>
                <w:rFonts w:hint="eastAsia" w:ascii="Times New Roman" w:hAnsi="Times New Roman" w:eastAsia="宋体" w:cs="Times New Roman"/>
                <w:b w:val="0"/>
                <w:bCs w:val="0"/>
                <w:color w:val="auto"/>
                <w:spacing w:val="-6"/>
                <w:kern w:val="0"/>
                <w:sz w:val="24"/>
                <w:szCs w:val="24"/>
                <w:highlight w:val="none"/>
                <w:lang w:eastAsia="zh-CN"/>
              </w:rPr>
              <w:t>)</w:t>
            </w:r>
            <w:r>
              <w:rPr>
                <w:rFonts w:hint="default" w:ascii="Times New Roman" w:hAnsi="Times New Roman" w:eastAsia="宋体" w:cs="Times New Roman"/>
                <w:b w:val="0"/>
                <w:bCs w:val="0"/>
                <w:color w:val="auto"/>
                <w:spacing w:val="-6"/>
                <w:kern w:val="0"/>
                <w:sz w:val="24"/>
                <w:szCs w:val="24"/>
                <w:highlight w:val="none"/>
                <w:lang w:eastAsia="zh-CN"/>
              </w:rPr>
              <w:t>表</w:t>
            </w:r>
            <w:r>
              <w:rPr>
                <w:rFonts w:hint="eastAsia" w:ascii="Times New Roman" w:hAnsi="Times New Roman" w:eastAsia="宋体" w:cs="Times New Roman"/>
                <w:b w:val="0"/>
                <w:bCs w:val="0"/>
                <w:color w:val="auto"/>
                <w:spacing w:val="-6"/>
                <w:kern w:val="0"/>
                <w:sz w:val="24"/>
                <w:szCs w:val="24"/>
                <w:highlight w:val="none"/>
                <w:lang w:val="en-US" w:eastAsia="zh-CN"/>
              </w:rPr>
              <w:t>2、3</w:t>
            </w:r>
            <w:r>
              <w:rPr>
                <w:rFonts w:hint="default" w:ascii="Times New Roman" w:hAnsi="Times New Roman" w:eastAsia="宋体" w:cs="Times New Roman"/>
                <w:b w:val="0"/>
                <w:bCs w:val="0"/>
                <w:color w:val="auto"/>
                <w:spacing w:val="-6"/>
                <w:kern w:val="0"/>
                <w:sz w:val="24"/>
                <w:szCs w:val="24"/>
                <w:highlight w:val="none"/>
                <w:lang w:val="en-US" w:eastAsia="zh-CN"/>
              </w:rPr>
              <w:t>标准</w:t>
            </w:r>
            <w:r>
              <w:rPr>
                <w:rFonts w:hint="eastAsia" w:ascii="Times New Roman" w:hAnsi="Times New Roman" w:eastAsia="宋体" w:cs="Times New Roman"/>
                <w:b w:val="0"/>
                <w:bCs w:val="0"/>
                <w:color w:val="auto"/>
                <w:spacing w:val="-6"/>
                <w:sz w:val="24"/>
                <w:szCs w:val="24"/>
                <w:highlight w:val="none"/>
                <w:lang w:eastAsia="zh-CN"/>
              </w:rPr>
              <w:t>、</w:t>
            </w:r>
            <w:r>
              <w:rPr>
                <w:rFonts w:hint="eastAsia" w:ascii="Times New Roman" w:hAnsi="Times New Roman" w:eastAsia="宋体" w:cs="Times New Roman"/>
                <w:b w:val="0"/>
                <w:bCs w:val="0"/>
                <w:color w:val="auto"/>
                <w:spacing w:val="-6"/>
                <w:sz w:val="24"/>
                <w:szCs w:val="24"/>
                <w:lang w:val="en-US" w:eastAsia="zh-CN"/>
              </w:rPr>
              <w:t>《大气污染物综合排放标准》(</w:t>
            </w:r>
            <w:r>
              <w:rPr>
                <w:rFonts w:hint="default" w:ascii="Times New Roman" w:hAnsi="Times New Roman" w:eastAsia="宋体" w:cs="Times New Roman"/>
                <w:b w:val="0"/>
                <w:bCs w:val="0"/>
                <w:color w:val="auto"/>
                <w:spacing w:val="-6"/>
                <w:sz w:val="24"/>
                <w:szCs w:val="24"/>
                <w:lang w:val="en-US" w:eastAsia="zh-CN"/>
              </w:rPr>
              <w:t>GB16297-1996</w:t>
            </w:r>
            <w:r>
              <w:rPr>
                <w:rFonts w:hint="eastAsia" w:ascii="Times New Roman" w:hAnsi="Times New Roman" w:eastAsia="宋体" w:cs="Times New Roman"/>
                <w:b w:val="0"/>
                <w:bCs w:val="0"/>
                <w:color w:val="auto"/>
                <w:spacing w:val="-6"/>
                <w:sz w:val="24"/>
                <w:szCs w:val="24"/>
                <w:lang w:val="en-US" w:eastAsia="zh-CN"/>
              </w:rPr>
              <w:t>)表2二级标准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3"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地表水环境</w:t>
            </w: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综合废水</w:t>
            </w:r>
            <w:r>
              <w:rPr>
                <w:rFonts w:hint="default" w:ascii="Times New Roman" w:hAnsi="Times New Roman" w:eastAsia="宋体" w:cs="Times New Roman"/>
                <w:color w:val="auto"/>
                <w:sz w:val="24"/>
                <w:szCs w:val="24"/>
                <w:highlight w:val="none"/>
                <w:lang w:eastAsia="zh-CN"/>
              </w:rPr>
              <w:t>排放口</w:t>
            </w:r>
            <w:r>
              <w:rPr>
                <w:rFonts w:hint="default" w:ascii="Times New Roman" w:hAnsi="Times New Roman" w:eastAsia="宋体" w:cs="Times New Roman"/>
                <w:color w:val="auto"/>
                <w:sz w:val="24"/>
                <w:szCs w:val="24"/>
                <w:highlight w:val="none"/>
                <w:lang w:val="en-US" w:eastAsia="zh-CN"/>
              </w:rPr>
              <w:t>DW001</w:t>
            </w:r>
          </w:p>
        </w:tc>
        <w:tc>
          <w:tcPr>
            <w:tcW w:w="1384" w:type="dxa"/>
            <w:noWrap w:val="0"/>
            <w:vAlign w:val="center"/>
          </w:tcPr>
          <w:p>
            <w:pPr>
              <w:keepNext w:val="0"/>
              <w:keepLines w:val="0"/>
              <w:pageBreakBefore w:val="0"/>
              <w:widowControl/>
              <w:suppressLineNumbers w:val="0"/>
              <w:kinsoku/>
              <w:wordWrap/>
              <w:overflowPunct/>
              <w:topLinePunct w:val="0"/>
              <w:autoSpaceDE/>
              <w:autoSpaceDN/>
              <w:bidi w:val="0"/>
              <w:snapToGrid w:val="0"/>
              <w:spacing w:line="4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COD、</w:t>
            </w:r>
          </w:p>
          <w:p>
            <w:pPr>
              <w:keepNext w:val="0"/>
              <w:keepLines w:val="0"/>
              <w:pageBreakBefore w:val="0"/>
              <w:widowControl/>
              <w:suppressLineNumbers w:val="0"/>
              <w:kinsoku/>
              <w:wordWrap/>
              <w:overflowPunct/>
              <w:topLinePunct w:val="0"/>
              <w:autoSpaceDE/>
              <w:autoSpaceDN/>
              <w:bidi w:val="0"/>
              <w:snapToGrid w:val="0"/>
              <w:spacing w:line="4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BOD</w:t>
            </w:r>
            <w:r>
              <w:rPr>
                <w:rFonts w:hint="default" w:ascii="Times New Roman" w:hAnsi="Times New Roman" w:eastAsia="宋体" w:cs="Times New Roman"/>
                <w:color w:val="auto"/>
                <w:kern w:val="0"/>
                <w:sz w:val="24"/>
                <w:szCs w:val="24"/>
                <w:highlight w:val="none"/>
                <w:vertAlign w:val="subscript"/>
                <w:lang w:val="en-US" w:eastAsia="zh-CN" w:bidi="ar"/>
              </w:rPr>
              <w:t>5</w:t>
            </w:r>
            <w:r>
              <w:rPr>
                <w:rFonts w:hint="default" w:ascii="Times New Roman" w:hAnsi="Times New Roman" w:eastAsia="宋体" w:cs="Times New Roman"/>
                <w:color w:val="auto"/>
                <w:kern w:val="0"/>
                <w:sz w:val="24"/>
                <w:szCs w:val="24"/>
                <w:highlight w:val="none"/>
                <w:lang w:val="en-US" w:eastAsia="zh-CN" w:bidi="ar"/>
              </w:rPr>
              <w:t>、SS、</w:t>
            </w:r>
          </w:p>
          <w:p>
            <w:pPr>
              <w:keepNext w:val="0"/>
              <w:keepLines w:val="0"/>
              <w:pageBreakBefore w:val="0"/>
              <w:widowControl/>
              <w:suppressLineNumbers w:val="0"/>
              <w:kinsoku/>
              <w:wordWrap/>
              <w:overflowPunct/>
              <w:topLinePunct w:val="0"/>
              <w:autoSpaceDE/>
              <w:autoSpaceDN/>
              <w:bidi w:val="0"/>
              <w:snapToGrid w:val="0"/>
              <w:spacing w:line="4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NH</w:t>
            </w:r>
            <w:r>
              <w:rPr>
                <w:rFonts w:hint="default" w:ascii="Times New Roman" w:hAnsi="Times New Roman" w:eastAsia="宋体"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-N、</w:t>
            </w:r>
            <w:r>
              <w:rPr>
                <w:rFonts w:hint="eastAsia" w:ascii="Times New Roman" w:hAnsi="Times New Roman" w:eastAsia="宋体" w:cs="Times New Roman"/>
                <w:color w:val="auto"/>
                <w:kern w:val="0"/>
                <w:sz w:val="24"/>
                <w:szCs w:val="24"/>
                <w:highlight w:val="none"/>
                <w:lang w:val="en-US" w:eastAsia="zh-CN" w:bidi="ar"/>
              </w:rPr>
              <w:t>石油类</w:t>
            </w:r>
          </w:p>
        </w:tc>
        <w:tc>
          <w:tcPr>
            <w:tcW w:w="2269"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依托现有工程污水处理设施</w:t>
            </w:r>
          </w:p>
        </w:tc>
        <w:tc>
          <w:tcPr>
            <w:tcW w:w="231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《污水综合排放标准》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GB8978-1996</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表4三级标准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《污水排入城镇下水道水质标准》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GB/T31962-2015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表1中B等级标准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晋南</w:t>
            </w:r>
            <w:r>
              <w:rPr>
                <w:rFonts w:hint="default" w:ascii="Times New Roman" w:hAnsi="Times New Roman" w:eastAsia="宋体" w:cs="Times New Roman"/>
                <w:color w:val="auto"/>
                <w:sz w:val="24"/>
                <w:szCs w:val="24"/>
                <w:highlight w:val="none"/>
                <w:lang w:eastAsia="zh-CN"/>
              </w:rPr>
              <w:t>污水处理厂进水指标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1523"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声环境</w:t>
            </w: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厂界噪声</w:t>
            </w:r>
          </w:p>
        </w:tc>
        <w:tc>
          <w:tcPr>
            <w:tcW w:w="1384"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连续等效</w:t>
            </w:r>
            <w:r>
              <w:rPr>
                <w:rFonts w:hint="default" w:ascii="Times New Roman" w:hAnsi="Times New Roman" w:eastAsia="宋体" w:cs="Times New Roman"/>
                <w:color w:val="auto"/>
                <w:sz w:val="24"/>
                <w:szCs w:val="24"/>
                <w:highlight w:val="none"/>
                <w:lang w:val="en-US" w:eastAsia="zh-CN"/>
              </w:rPr>
              <w:t>A声级</w:t>
            </w:r>
          </w:p>
        </w:tc>
        <w:tc>
          <w:tcPr>
            <w:tcW w:w="2269"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隔声减震</w:t>
            </w:r>
          </w:p>
        </w:tc>
        <w:tc>
          <w:tcPr>
            <w:tcW w:w="231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《工业企业厂界环境噪声排放标准》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GB12348-2008</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3"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电磁辐射</w:t>
            </w: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1384"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2269"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2317"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2" w:hRule="atLeast"/>
          <w:jc w:val="center"/>
        </w:trPr>
        <w:tc>
          <w:tcPr>
            <w:tcW w:w="152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固体废物</w:t>
            </w:r>
          </w:p>
        </w:tc>
        <w:tc>
          <w:tcPr>
            <w:tcW w:w="7537" w:type="dxa"/>
            <w:gridSpan w:val="4"/>
            <w:noWrap w:val="0"/>
            <w:vAlign w:val="center"/>
          </w:tcPr>
          <w:p>
            <w:pPr>
              <w:pStyle w:val="70"/>
              <w:keepNext w:val="0"/>
              <w:keepLines w:val="0"/>
              <w:pageBreakBefore w:val="0"/>
              <w:kinsoku/>
              <w:wordWrap/>
              <w:overflowPunct/>
              <w:topLinePunct w:val="0"/>
              <w:autoSpaceDE/>
              <w:autoSpaceDN/>
              <w:bidi w:val="0"/>
              <w:adjustRightInd/>
              <w:snapToGrid w:val="0"/>
              <w:spacing w:line="420" w:lineRule="exact"/>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①</w:t>
            </w:r>
            <w:r>
              <w:rPr>
                <w:rFonts w:hint="default" w:ascii="Times New Roman" w:hAnsi="Times New Roman" w:eastAsia="宋体" w:cs="Times New Roman"/>
                <w:color w:val="auto"/>
                <w:sz w:val="24"/>
                <w:szCs w:val="24"/>
                <w:highlight w:val="none"/>
                <w:lang w:val="en-US" w:eastAsia="zh-CN"/>
              </w:rPr>
              <w:t>厂房</w:t>
            </w:r>
            <w:r>
              <w:rPr>
                <w:rFonts w:hint="eastAsia" w:ascii="Times New Roman" w:hAnsi="Times New Roman" w:eastAsia="宋体" w:cs="Times New Roman"/>
                <w:color w:val="auto"/>
                <w:sz w:val="24"/>
                <w:szCs w:val="24"/>
                <w:highlight w:val="none"/>
                <w:lang w:val="en-US" w:eastAsia="zh-CN"/>
              </w:rPr>
              <w:t>A区纺丝车间北侧</w:t>
            </w:r>
            <w:r>
              <w:rPr>
                <w:rFonts w:hint="default" w:ascii="Times New Roman" w:hAnsi="Times New Roman" w:eastAsia="宋体" w:cs="Times New Roman"/>
                <w:color w:val="auto"/>
                <w:sz w:val="24"/>
                <w:szCs w:val="24"/>
                <w:highlight w:val="none"/>
                <w:lang w:val="en-US" w:eastAsia="zh-CN"/>
              </w:rPr>
              <w:t>设置1</w:t>
            </w:r>
            <w:r>
              <w:rPr>
                <w:rFonts w:hint="eastAsia" w:ascii="Times New Roman" w:hAnsi="Times New Roman" w:eastAsia="宋体" w:cs="Times New Roman"/>
                <w:color w:val="auto"/>
                <w:sz w:val="24"/>
                <w:szCs w:val="24"/>
                <w:highlight w:val="none"/>
                <w:lang w:val="en-US" w:eastAsia="zh-CN"/>
              </w:rPr>
              <w:t>处</w:t>
            </w:r>
            <w:r>
              <w:rPr>
                <w:rFonts w:hint="default" w:ascii="Times New Roman" w:hAnsi="Times New Roman" w:eastAsia="宋体" w:cs="Times New Roman"/>
                <w:color w:val="auto"/>
                <w:sz w:val="24"/>
                <w:szCs w:val="24"/>
                <w:highlight w:val="none"/>
              </w:rPr>
              <w:t>建筑面积为</w:t>
            </w:r>
            <w:r>
              <w:rPr>
                <w:rFonts w:hint="default"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的一般</w:t>
            </w:r>
            <w:r>
              <w:rPr>
                <w:rFonts w:hint="default" w:ascii="Times New Roman" w:hAnsi="Times New Roman" w:eastAsia="宋体" w:cs="Times New Roman"/>
                <w:color w:val="auto"/>
                <w:sz w:val="24"/>
                <w:szCs w:val="24"/>
                <w:highlight w:val="none"/>
                <w:lang w:eastAsia="zh-CN"/>
              </w:rPr>
              <w:t>工业</w:t>
            </w:r>
            <w:r>
              <w:rPr>
                <w:rFonts w:hint="default" w:ascii="Times New Roman" w:hAnsi="Times New Roman" w:eastAsia="宋体" w:cs="Times New Roman"/>
                <w:color w:val="auto"/>
                <w:sz w:val="24"/>
                <w:szCs w:val="24"/>
                <w:highlight w:val="none"/>
              </w:rPr>
              <w:t>固废暂存间，并按要求设置相应环境保护图形标准，生产过程中产生的一般固废分类收集、贮存，定期外售</w:t>
            </w:r>
            <w:r>
              <w:rPr>
                <w:rFonts w:hint="default" w:ascii="Times New Roman" w:hAnsi="Times New Roman" w:eastAsia="宋体" w:cs="Times New Roman"/>
                <w:color w:val="auto"/>
                <w:sz w:val="24"/>
                <w:szCs w:val="24"/>
                <w:highlight w:val="none"/>
                <w:lang w:val="en-US" w:eastAsia="zh-CN"/>
              </w:rPr>
              <w:t>综合</w:t>
            </w:r>
            <w:r>
              <w:rPr>
                <w:rFonts w:hint="default" w:ascii="Times New Roman" w:hAnsi="Times New Roman" w:eastAsia="宋体" w:cs="Times New Roman"/>
                <w:color w:val="auto"/>
                <w:sz w:val="24"/>
                <w:szCs w:val="24"/>
                <w:highlight w:val="none"/>
              </w:rPr>
              <w:t>利用。</w:t>
            </w:r>
          </w:p>
          <w:p>
            <w:pPr>
              <w:pStyle w:val="70"/>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default" w:ascii="Times New Roman" w:hAnsi="Times New Roman" w:eastAsia="宋体" w:cs="Times New Roman"/>
                <w:color w:val="auto"/>
                <w:sz w:val="24"/>
                <w:szCs w:val="24"/>
                <w:highlight w:val="none"/>
                <w:lang w:val="en-US" w:eastAsia="zh-CN"/>
              </w:rPr>
              <w:t>厂房</w:t>
            </w:r>
            <w:r>
              <w:rPr>
                <w:rFonts w:hint="eastAsia" w:ascii="Times New Roman" w:hAnsi="Times New Roman" w:eastAsia="宋体" w:cs="Times New Roman"/>
                <w:color w:val="auto"/>
                <w:sz w:val="24"/>
                <w:szCs w:val="24"/>
                <w:highlight w:val="none"/>
                <w:lang w:val="en-US" w:eastAsia="zh-CN"/>
              </w:rPr>
              <w:t>A区纺丝车间北侧，在一般工业固废间东侧</w:t>
            </w:r>
            <w:r>
              <w:rPr>
                <w:rFonts w:hint="default" w:ascii="Times New Roman" w:hAnsi="Times New Roman" w:eastAsia="宋体" w:cs="Times New Roman"/>
                <w:color w:val="auto"/>
                <w:sz w:val="24"/>
                <w:szCs w:val="24"/>
                <w:highlight w:val="none"/>
                <w:lang w:eastAsia="zh-CN"/>
              </w:rPr>
              <w:t>设置</w:t>
            </w:r>
            <w:r>
              <w:rPr>
                <w:rFonts w:hint="eastAsia" w:ascii="Times New Roman" w:hAnsi="Times New Roman" w:eastAsia="宋体" w:cs="Times New Roman"/>
                <w:color w:val="auto"/>
                <w:sz w:val="24"/>
                <w:szCs w:val="24"/>
                <w:highlight w:val="none"/>
                <w:lang w:val="en-US" w:eastAsia="zh-CN"/>
              </w:rPr>
              <w:t>1处</w:t>
            </w:r>
            <w:r>
              <w:rPr>
                <w:rFonts w:hint="default" w:ascii="Times New Roman" w:hAnsi="Times New Roman" w:eastAsia="宋体" w:cs="Times New Roman"/>
                <w:color w:val="auto"/>
                <w:sz w:val="24"/>
                <w:szCs w:val="24"/>
                <w:highlight w:val="none"/>
                <w:lang w:eastAsia="zh-CN"/>
              </w:rPr>
              <w:t>建筑面积约</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的危险废物暂存间</w:t>
            </w:r>
            <w:r>
              <w:rPr>
                <w:rFonts w:hint="default" w:ascii="Times New Roman" w:hAnsi="Times New Roman" w:eastAsia="宋体" w:cs="Times New Roman"/>
                <w:color w:val="auto"/>
                <w:sz w:val="24"/>
                <w:szCs w:val="24"/>
                <w:highlight w:val="none"/>
              </w:rPr>
              <w:t>，用于暂存</w:t>
            </w:r>
            <w:r>
              <w:rPr>
                <w:rFonts w:hint="default" w:ascii="Times New Roman" w:hAnsi="Times New Roman" w:eastAsia="宋体" w:cs="Times New Roman"/>
                <w:color w:val="auto"/>
                <w:sz w:val="24"/>
                <w:szCs w:val="24"/>
                <w:highlight w:val="none"/>
                <w:lang w:eastAsia="zh-CN"/>
              </w:rPr>
              <w:t>项目生产过程产生的危险废物和</w:t>
            </w:r>
            <w:r>
              <w:rPr>
                <w:rFonts w:hint="eastAsia" w:ascii="Times New Roman" w:hAnsi="Times New Roman" w:eastAsia="宋体" w:cs="Times New Roman"/>
                <w:color w:val="auto"/>
                <w:sz w:val="24"/>
                <w:szCs w:val="24"/>
                <w:highlight w:val="none"/>
                <w:lang w:val="en-US" w:eastAsia="zh-CN"/>
              </w:rPr>
              <w:t>油剂</w:t>
            </w:r>
            <w:r>
              <w:rPr>
                <w:rFonts w:hint="default" w:ascii="Times New Roman" w:hAnsi="Times New Roman" w:eastAsia="宋体" w:cs="Times New Roman"/>
                <w:color w:val="auto"/>
                <w:sz w:val="24"/>
                <w:szCs w:val="24"/>
                <w:highlight w:val="none"/>
                <w:lang w:eastAsia="zh-CN"/>
              </w:rPr>
              <w:t>空桶，各类危废之间应分区存放。</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eastAsia="zh-CN"/>
              </w:rPr>
              <w:t>暂存间应</w:t>
            </w:r>
            <w:r>
              <w:rPr>
                <w:rFonts w:hint="default" w:ascii="Times New Roman" w:hAnsi="Times New Roman" w:eastAsia="宋体" w:cs="Times New Roman"/>
                <w:color w:val="auto"/>
                <w:sz w:val="24"/>
                <w:szCs w:val="24"/>
                <w:highlight w:val="none"/>
              </w:rPr>
              <w:t>满足《危险废物贮存污染控制标准》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GB18597-20</w:t>
            </w:r>
            <w:r>
              <w:rPr>
                <w:rFonts w:hint="eastAsia" w:ascii="Times New Roman" w:hAnsi="Times New Roman" w:eastAsia="宋体" w:cs="Times New Roman"/>
                <w:color w:val="auto"/>
                <w:sz w:val="24"/>
                <w:szCs w:val="24"/>
                <w:highlight w:val="none"/>
                <w:lang w:val="en-US" w:eastAsia="zh-CN"/>
              </w:rPr>
              <w:t>23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有关规</w:t>
            </w:r>
            <w:r>
              <w:rPr>
                <w:rFonts w:hint="default" w:ascii="Times New Roman" w:hAnsi="Times New Roman" w:eastAsia="宋体" w:cs="Times New Roman"/>
                <w:color w:val="auto"/>
                <w:sz w:val="24"/>
                <w:szCs w:val="24"/>
                <w:highlight w:val="none"/>
                <w:lang w:val="en-US" w:eastAsia="zh-CN"/>
              </w:rPr>
              <w:t>定。</w:t>
            </w:r>
          </w:p>
          <w:p>
            <w:pPr>
              <w:pStyle w:val="70"/>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③生活垃圾集中收集后由环卫部门统一清运处理。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52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土壤及地下水污染防治措施</w:t>
            </w:r>
          </w:p>
        </w:tc>
        <w:tc>
          <w:tcPr>
            <w:tcW w:w="7537" w:type="dxa"/>
            <w:gridSpan w:val="4"/>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w:t>
            </w:r>
            <w:r>
              <w:rPr>
                <w:rFonts w:hint="eastAsia" w:ascii="Times New Roman" w:hAnsi="Times New Roman" w:eastAsia="宋体" w:cs="Times New Roman"/>
                <w:color w:val="auto"/>
                <w:sz w:val="24"/>
                <w:szCs w:val="24"/>
                <w:highlight w:val="none"/>
                <w:lang w:val="en-US" w:eastAsia="zh-CN"/>
              </w:rPr>
              <w:t>油剂原料装卸区、</w:t>
            </w:r>
            <w:r>
              <w:rPr>
                <w:rFonts w:hint="default" w:ascii="Times New Roman" w:hAnsi="Times New Roman" w:eastAsia="宋体" w:cs="Times New Roman"/>
                <w:color w:val="auto"/>
                <w:sz w:val="24"/>
                <w:szCs w:val="24"/>
                <w:highlight w:val="none"/>
              </w:rPr>
              <w:t>危废暂存间</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废水收集管道</w:t>
            </w:r>
            <w:r>
              <w:rPr>
                <w:rFonts w:hint="default" w:ascii="Times New Roman" w:hAnsi="Times New Roman" w:eastAsia="宋体" w:cs="Times New Roman"/>
                <w:color w:val="auto"/>
                <w:sz w:val="24"/>
                <w:szCs w:val="24"/>
                <w:highlight w:val="none"/>
                <w:lang w:val="en-US" w:eastAsia="zh-CN"/>
              </w:rPr>
              <w:t>重点防渗，确保</w:t>
            </w:r>
            <w:r>
              <w:rPr>
                <w:rFonts w:hint="default" w:ascii="Times New Roman" w:hAnsi="Times New Roman" w:eastAsia="宋体" w:cs="Times New Roman"/>
                <w:color w:val="auto"/>
                <w:sz w:val="24"/>
                <w:szCs w:val="24"/>
                <w:highlight w:val="none"/>
              </w:rPr>
              <w:t>渗透系数达到或小于1.0×10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w:t>
            </w:r>
          </w:p>
          <w:p>
            <w:pPr>
              <w:keepNext w:val="0"/>
              <w:keepLines w:val="0"/>
              <w:pageBreakBefore w:val="0"/>
              <w:kinsoku/>
              <w:wordWrap/>
              <w:overflowPunct/>
              <w:topLinePunct w:val="0"/>
              <w:autoSpaceDE/>
              <w:autoSpaceDN/>
              <w:bidi w:val="0"/>
              <w:adjustRightInd w:val="0"/>
              <w:snapToGrid w:val="0"/>
              <w:spacing w:line="42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②落实固废处置去向，危废必须交由有资质的单位处置，按时签订危废协议，及时转运危废并申报转运联单，合理处置危废，禁止随乱堆放及直接排放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2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生态保护措施</w:t>
            </w:r>
          </w:p>
        </w:tc>
        <w:tc>
          <w:tcPr>
            <w:tcW w:w="7537" w:type="dxa"/>
            <w:gridSpan w:val="4"/>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52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环境风险</w:t>
            </w:r>
          </w:p>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防范措施</w:t>
            </w:r>
          </w:p>
        </w:tc>
        <w:tc>
          <w:tcPr>
            <w:tcW w:w="7537" w:type="dxa"/>
            <w:gridSpan w:val="4"/>
            <w:noWrap w:val="0"/>
            <w:vAlign w:val="center"/>
          </w:tcPr>
          <w:p>
            <w:pPr>
              <w:pStyle w:val="54"/>
              <w:keepNext w:val="0"/>
              <w:keepLines w:val="0"/>
              <w:pageBreakBefore w:val="0"/>
              <w:widowControl w:val="0"/>
              <w:kinsoku/>
              <w:wordWrap/>
              <w:overflowPunct/>
              <w:topLinePunct w:val="0"/>
              <w:autoSpaceDE/>
              <w:autoSpaceDN/>
              <w:bidi w:val="0"/>
              <w:snapToGrid w:val="0"/>
              <w:spacing w:line="420" w:lineRule="exact"/>
              <w:ind w:left="0" w:leftChars="0" w:firstLine="0" w:firstLineChars="0"/>
              <w:textAlignment w:val="auto"/>
              <w:rPr>
                <w:rFonts w:hint="default" w:ascii="Times New Roman" w:hAnsi="Times New Roman" w:eastAsia="宋体" w:cs="Times New Roman"/>
                <w:b w:val="0"/>
                <w:color w:val="auto"/>
                <w:kern w:val="0"/>
                <w:sz w:val="24"/>
                <w:szCs w:val="24"/>
                <w:highlight w:val="none"/>
              </w:rPr>
            </w:pPr>
            <w:r>
              <w:rPr>
                <w:rFonts w:hint="default" w:ascii="Times New Roman" w:hAnsi="Times New Roman" w:eastAsia="宋体" w:cs="Times New Roman"/>
                <w:color w:val="auto"/>
                <w:sz w:val="24"/>
                <w:szCs w:val="24"/>
                <w:highlight w:val="none"/>
              </w:rPr>
              <w:t>①强化安全生产管理及安全教育，制定完善的安全生产制度</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highlight w:val="none"/>
                <w:lang w:eastAsia="zh-CN"/>
              </w:rPr>
              <w:t>生产及原辅材料贮存应符合安全生产和环境风险防范要求，化学品及危险废物贮存区、生产区应做好防腐防渗并设置围堰</w:t>
            </w:r>
            <w:r>
              <w:rPr>
                <w:rFonts w:hint="default" w:ascii="Times New Roman" w:hAnsi="Times New Roman" w:eastAsia="宋体" w:cs="Times New Roman"/>
                <w:color w:val="auto"/>
                <w:sz w:val="24"/>
                <w:szCs w:val="24"/>
                <w:highlight w:val="none"/>
              </w:rPr>
              <w:t>。②规范配置一定数量的消防设施，并在锅炉房内设置可燃气体检测报警系统，厂区内严禁烟火，严格动火审批制度，进料车辆必须戴阻火器。③</w:t>
            </w:r>
            <w:r>
              <w:rPr>
                <w:rFonts w:hint="default" w:ascii="Times New Roman" w:hAnsi="Times New Roman" w:eastAsia="宋体" w:cs="Times New Roman"/>
                <w:color w:val="auto"/>
                <w:kern w:val="0"/>
                <w:sz w:val="24"/>
                <w:szCs w:val="24"/>
                <w:highlight w:val="none"/>
                <w:lang w:bidi="ar"/>
              </w:rPr>
              <w:t>合理</w:t>
            </w:r>
            <w:r>
              <w:rPr>
                <w:rFonts w:hint="default" w:ascii="Times New Roman" w:hAnsi="Times New Roman" w:eastAsia="宋体" w:cs="Times New Roman"/>
                <w:color w:val="auto"/>
                <w:sz w:val="24"/>
                <w:szCs w:val="24"/>
                <w:highlight w:val="none"/>
              </w:rPr>
              <w:t>设计消防通道和建筑物耐火等级，严格执行防火、防爆、防雷电等各项要求。④加强对公司职工教育培训，实行上岗证制度，增强职工风险意识，提高事故自救能力，制定和强化各种安全管理、生产的规程，减少人为风险事故的发生。⑤制订发生事故时迅速撤离人员至安全区的方案。一旦发生事故，则要根据具体情况采取应急措施，切断泄漏源、火源，控制事故扩大，立即报警。⑥设置醒目安全标志，加强巡检，避免发生天然气泄漏事故风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2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其他环境</w:t>
            </w:r>
          </w:p>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管理要求</w:t>
            </w:r>
          </w:p>
        </w:tc>
        <w:tc>
          <w:tcPr>
            <w:tcW w:w="7537"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lang w:eastAsia="zh-CN"/>
              </w:rPr>
              <w:t>环境管理</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设立专门的环境管理机构，制定合理的车间环境管理制度，做好“三废”处理设施的运行及维护，确保项目排放的污染物得到有效处置。</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eastAsia="zh-CN"/>
              </w:rPr>
              <w:t>监测要求</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落实各项环境监测要求，根据</w:t>
            </w:r>
            <w:r>
              <w:rPr>
                <w:rFonts w:hint="default" w:ascii="Times New Roman" w:hAnsi="Times New Roman" w:eastAsia="宋体" w:cs="Times New Roman"/>
                <w:color w:val="auto"/>
                <w:sz w:val="24"/>
                <w:szCs w:val="24"/>
                <w:highlight w:val="none"/>
                <w:lang w:val="en-US" w:eastAsia="zh-CN"/>
              </w:rPr>
              <w:t>《排污许可证申请与核发技术规范 印刷工业》(HJ 1066—2019)</w:t>
            </w:r>
            <w:r>
              <w:rPr>
                <w:rFonts w:hint="default" w:ascii="Times New Roman" w:hAnsi="Times New Roman" w:eastAsia="宋体" w:cs="Times New Roman"/>
                <w:color w:val="auto"/>
                <w:sz w:val="24"/>
                <w:szCs w:val="24"/>
                <w:highlight w:val="none"/>
              </w:rPr>
              <w:t>及相关技术规范要求，及时完成排污许可证申领工作</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履行定期监测工作。</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color w:val="auto"/>
                <w:sz w:val="24"/>
                <w:szCs w:val="24"/>
                <w:highlight w:val="none"/>
                <w:lang w:eastAsia="zh-CN"/>
              </w:rPr>
              <w:t>竣工验收</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企业需根据《建设项目环境保护管理条例》及《关于实施建设项目竣工环境保护企业自行验收管理的指导意见》相关要求，自主开展竣工环境保护验收工作，如实验收其他环境保护对策措施“三同时”落实情况，编制竣工环境保护验收监测报告。项目建设内容经验收合格后方可正式投入生产。</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4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rPr>
              <w:t>排污口规范化</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本项目建设污染防治措施应在各污染源排放口设置专项图标，执行《环境保护图形标志》</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GB15562.1-1995；GB15562.2-1995</w:t>
            </w:r>
            <w:r>
              <w:rPr>
                <w:rFonts w:hint="eastAsia" w:ascii="Times New Roman" w:hAnsi="Times New Roman" w:eastAsia="宋体" w:cs="Times New Roman"/>
                <w:color w:val="auto"/>
                <w:sz w:val="24"/>
                <w:szCs w:val="24"/>
                <w:highlight w:val="none"/>
                <w:lang w:eastAsia="zh-CN"/>
              </w:rPr>
              <w:t>)</w:t>
            </w:r>
            <w:r>
              <w:rPr>
                <w:rFonts w:hint="eastAsia"/>
                <w:color w:val="auto"/>
                <w:sz w:val="24"/>
              </w:rPr>
              <w:t>、</w:t>
            </w:r>
            <w:r>
              <w:rPr>
                <w:rFonts w:ascii="Times New Roman" w:hAnsi="Times New Roman" w:cs="Times New Roman"/>
                <w:color w:val="auto"/>
                <w:sz w:val="24"/>
                <w:szCs w:val="24"/>
                <w:shd w:val="clear" w:color="auto" w:fill="auto"/>
              </w:rPr>
              <w:t>《危险废物识别标志设置技术规范》</w:t>
            </w:r>
            <w:r>
              <w:rPr>
                <w:rFonts w:hint="eastAsia" w:ascii="Times New Roman" w:hAnsi="Times New Roman" w:cs="Times New Roman"/>
                <w:color w:val="auto"/>
                <w:sz w:val="24"/>
                <w:szCs w:val="24"/>
                <w:shd w:val="clear" w:color="auto" w:fill="auto"/>
                <w:lang w:eastAsia="zh-CN"/>
              </w:rPr>
              <w:t>(</w:t>
            </w:r>
            <w:r>
              <w:rPr>
                <w:rFonts w:ascii="Times New Roman" w:hAnsi="Times New Roman" w:cs="Times New Roman"/>
                <w:color w:val="auto"/>
                <w:sz w:val="24"/>
                <w:szCs w:val="24"/>
                <w:shd w:val="clear" w:color="auto" w:fill="auto"/>
              </w:rPr>
              <w:t>HJ 1276-2022</w:t>
            </w:r>
            <w:r>
              <w:rPr>
                <w:rFonts w:hint="eastAsia" w:ascii="Times New Roman" w:hAnsi="Times New Roman" w:cs="Times New Roman"/>
                <w:color w:val="auto"/>
                <w:sz w:val="24"/>
                <w:szCs w:val="24"/>
                <w:shd w:val="clear" w:color="auto" w:fill="auto"/>
                <w:lang w:eastAsia="zh-CN"/>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见表5</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1。标志牌应设在与之功能相应的醒目处，并保持清晰、完整。</w:t>
            </w:r>
          </w:p>
          <w:p>
            <w:pPr>
              <w:keepNext w:val="0"/>
              <w:keepLines w:val="0"/>
              <w:pageBreakBefore w:val="0"/>
              <w:widowControl w:val="0"/>
              <w:kinsoku/>
              <w:wordWrap/>
              <w:overflowPunct/>
              <w:topLinePunct w:val="0"/>
              <w:autoSpaceDE/>
              <w:autoSpaceDN/>
              <w:bidi w:val="0"/>
              <w:snapToGrid w:val="0"/>
              <w:spacing w:line="420" w:lineRule="exact"/>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表5</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1  各排污口</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源</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标志牌设置示意图</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438"/>
              <w:gridCol w:w="2011"/>
              <w:gridCol w:w="21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6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名称</w:t>
                  </w:r>
                </w:p>
              </w:tc>
              <w:tc>
                <w:tcPr>
                  <w:tcW w:w="1665" w:type="pct"/>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噪声排放源</w:t>
                  </w:r>
                </w:p>
              </w:tc>
              <w:tc>
                <w:tcPr>
                  <w:tcW w:w="137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废气排放口</w:t>
                  </w:r>
                </w:p>
              </w:tc>
              <w:tc>
                <w:tcPr>
                  <w:tcW w:w="149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一般工业固体废物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46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提示图形符号</w:t>
                  </w:r>
                </w:p>
              </w:tc>
              <w:tc>
                <w:tcPr>
                  <w:tcW w:w="1665" w:type="pct"/>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 w:hAnsi="楷体" w:eastAsia="楷体" w:cs="楷体"/>
                      <w:color w:val="auto"/>
                      <w:szCs w:val="21"/>
                    </w:rPr>
                  </w:pPr>
                  <w:r>
                    <w:rPr>
                      <w:rFonts w:hint="eastAsia" w:ascii="楷体" w:hAnsi="楷体" w:eastAsia="楷体" w:cs="楷体"/>
                      <w:color w:val="auto"/>
                      <w:szCs w:val="21"/>
                    </w:rPr>
                    <w:drawing>
                      <wp:inline distT="0" distB="0" distL="114300" distR="114300">
                        <wp:extent cx="829945" cy="829945"/>
                        <wp:effectExtent l="0" t="0" r="8255" b="8255"/>
                        <wp:docPr id="41" name="图片 302"/>
                        <wp:cNvGraphicFramePr/>
                        <a:graphic xmlns:a="http://schemas.openxmlformats.org/drawingml/2006/main">
                          <a:graphicData uri="http://schemas.openxmlformats.org/drawingml/2006/picture">
                            <pic:pic xmlns:pic="http://schemas.openxmlformats.org/drawingml/2006/picture">
                              <pic:nvPicPr>
                                <pic:cNvPr id="41" name="图片 302"/>
                                <pic:cNvPicPr preferRelativeResize="0"/>
                              </pic:nvPicPr>
                              <pic:blipFill>
                                <a:blip r:embed="rId37"/>
                                <a:stretch>
                                  <a:fillRect/>
                                </a:stretch>
                              </pic:blipFill>
                              <pic:spPr>
                                <a:xfrm>
                                  <a:off x="0" y="0"/>
                                  <a:ext cx="829945" cy="829945"/>
                                </a:xfrm>
                                <a:prstGeom prst="rect">
                                  <a:avLst/>
                                </a:prstGeom>
                                <a:noFill/>
                                <a:ln>
                                  <a:noFill/>
                                </a:ln>
                              </pic:spPr>
                            </pic:pic>
                          </a:graphicData>
                        </a:graphic>
                      </wp:inline>
                    </w:drawing>
                  </w:r>
                </w:p>
              </w:tc>
              <w:tc>
                <w:tcPr>
                  <w:tcW w:w="137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 w:hAnsi="楷体" w:eastAsia="楷体" w:cs="楷体"/>
                      <w:color w:val="auto"/>
                      <w:szCs w:val="21"/>
                    </w:rPr>
                  </w:pPr>
                  <w:r>
                    <w:rPr>
                      <w:rFonts w:hint="eastAsia" w:ascii="楷体" w:hAnsi="楷体" w:eastAsia="楷体" w:cs="楷体"/>
                      <w:color w:val="auto"/>
                      <w:szCs w:val="21"/>
                    </w:rPr>
                    <w:drawing>
                      <wp:inline distT="0" distB="0" distL="114300" distR="114300">
                        <wp:extent cx="829945" cy="829945"/>
                        <wp:effectExtent l="0" t="0" r="8255" b="8255"/>
                        <wp:docPr id="42" name="图片 303"/>
                        <wp:cNvGraphicFramePr/>
                        <a:graphic xmlns:a="http://schemas.openxmlformats.org/drawingml/2006/main">
                          <a:graphicData uri="http://schemas.openxmlformats.org/drawingml/2006/picture">
                            <pic:pic xmlns:pic="http://schemas.openxmlformats.org/drawingml/2006/picture">
                              <pic:nvPicPr>
                                <pic:cNvPr id="42" name="图片 303"/>
                                <pic:cNvPicPr preferRelativeResize="0"/>
                              </pic:nvPicPr>
                              <pic:blipFill>
                                <a:blip r:embed="rId38"/>
                                <a:stretch>
                                  <a:fillRect/>
                                </a:stretch>
                              </pic:blipFill>
                              <pic:spPr>
                                <a:xfrm>
                                  <a:off x="0" y="0"/>
                                  <a:ext cx="829945" cy="829945"/>
                                </a:xfrm>
                                <a:prstGeom prst="rect">
                                  <a:avLst/>
                                </a:prstGeom>
                                <a:noFill/>
                                <a:ln>
                                  <a:noFill/>
                                </a:ln>
                              </pic:spPr>
                            </pic:pic>
                          </a:graphicData>
                        </a:graphic>
                      </wp:inline>
                    </w:drawing>
                  </w:r>
                </w:p>
              </w:tc>
              <w:tc>
                <w:tcPr>
                  <w:tcW w:w="149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 w:hAnsi="楷体" w:eastAsia="楷体" w:cs="楷体"/>
                      <w:color w:val="auto"/>
                      <w:szCs w:val="21"/>
                    </w:rPr>
                  </w:pPr>
                  <w:r>
                    <w:rPr>
                      <w:rFonts w:hint="eastAsia" w:ascii="楷体" w:hAnsi="楷体" w:eastAsia="楷体" w:cs="楷体"/>
                      <w:color w:val="auto"/>
                      <w:szCs w:val="21"/>
                    </w:rPr>
                    <w:drawing>
                      <wp:inline distT="0" distB="0" distL="114300" distR="114300">
                        <wp:extent cx="829945" cy="829945"/>
                        <wp:effectExtent l="0" t="0" r="8255" b="8255"/>
                        <wp:docPr id="43" name="图片 304"/>
                        <wp:cNvGraphicFramePr/>
                        <a:graphic xmlns:a="http://schemas.openxmlformats.org/drawingml/2006/main">
                          <a:graphicData uri="http://schemas.openxmlformats.org/drawingml/2006/picture">
                            <pic:pic xmlns:pic="http://schemas.openxmlformats.org/drawingml/2006/picture">
                              <pic:nvPicPr>
                                <pic:cNvPr id="43" name="图片 304"/>
                                <pic:cNvPicPr preferRelativeResize="0"/>
                              </pic:nvPicPr>
                              <pic:blipFill>
                                <a:blip r:embed="rId39"/>
                                <a:stretch>
                                  <a:fillRect/>
                                </a:stretch>
                              </pic:blipFill>
                              <pic:spPr>
                                <a:xfrm>
                                  <a:off x="0" y="0"/>
                                  <a:ext cx="829945" cy="82994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6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功能</w:t>
                  </w:r>
                </w:p>
              </w:tc>
              <w:tc>
                <w:tcPr>
                  <w:tcW w:w="1665" w:type="pct"/>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表示噪声向外环境排放</w:t>
                  </w:r>
                </w:p>
              </w:tc>
              <w:tc>
                <w:tcPr>
                  <w:tcW w:w="137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表示废气向大气环境排放</w:t>
                  </w:r>
                </w:p>
              </w:tc>
              <w:tc>
                <w:tcPr>
                  <w:tcW w:w="149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表示一般工业固体废物贮存、处置场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6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名称</w:t>
                  </w:r>
                </w:p>
              </w:tc>
              <w:tc>
                <w:tcPr>
                  <w:tcW w:w="1665" w:type="pct"/>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污水排放口</w:t>
                  </w:r>
                </w:p>
              </w:tc>
              <w:tc>
                <w:tcPr>
                  <w:tcW w:w="137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危险固体废物</w:t>
                  </w:r>
                </w:p>
              </w:tc>
              <w:tc>
                <w:tcPr>
                  <w:tcW w:w="149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危险固体废物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46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提示图形符号</w:t>
                  </w:r>
                </w:p>
              </w:tc>
              <w:tc>
                <w:tcPr>
                  <w:tcW w:w="1665" w:type="pct"/>
                  <w:tcBorders>
                    <w:left w:val="single" w:color="000000" w:sz="6" w:space="0"/>
                  </w:tcBorders>
                  <w:noWrap w:val="0"/>
                  <w:vAlign w:val="center"/>
                </w:tcPr>
                <w:p>
                  <w:pPr>
                    <w:pStyle w:val="15"/>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 w:hAnsi="楷体" w:eastAsia="楷体" w:cs="楷体"/>
                      <w:color w:val="auto"/>
                      <w:sz w:val="21"/>
                      <w:szCs w:val="21"/>
                    </w:rPr>
                  </w:pPr>
                  <w:r>
                    <w:rPr>
                      <w:rFonts w:hint="eastAsia" w:ascii="楷体" w:hAnsi="楷体" w:eastAsia="楷体" w:cs="楷体"/>
                      <w:color w:val="auto"/>
                      <w:sz w:val="21"/>
                      <w:szCs w:val="21"/>
                    </w:rPr>
                    <w:drawing>
                      <wp:inline distT="0" distB="0" distL="114300" distR="114300">
                        <wp:extent cx="880110" cy="876300"/>
                        <wp:effectExtent l="0" t="0" r="15240" b="0"/>
                        <wp:docPr id="44"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5"/>
                                <pic:cNvPicPr>
                                  <a:picLocks noChangeAspect="1"/>
                                </pic:cNvPicPr>
                              </pic:nvPicPr>
                              <pic:blipFill>
                                <a:blip r:embed="rId40"/>
                                <a:stretch>
                                  <a:fillRect/>
                                </a:stretch>
                              </pic:blipFill>
                              <pic:spPr>
                                <a:xfrm>
                                  <a:off x="0" y="0"/>
                                  <a:ext cx="880110" cy="876300"/>
                                </a:xfrm>
                                <a:prstGeom prst="rect">
                                  <a:avLst/>
                                </a:prstGeom>
                                <a:noFill/>
                                <a:ln>
                                  <a:noFill/>
                                </a:ln>
                              </pic:spPr>
                            </pic:pic>
                          </a:graphicData>
                        </a:graphic>
                      </wp:inline>
                    </w:drawing>
                  </w:r>
                </w:p>
              </w:tc>
              <w:tc>
                <w:tcPr>
                  <w:tcW w:w="1373" w:type="pct"/>
                  <w:noWrap w:val="0"/>
                  <w:vAlign w:val="center"/>
                </w:tcPr>
                <w:p>
                  <w:pPr>
                    <w:pStyle w:val="15"/>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 w:hAnsi="楷体" w:eastAsia="楷体" w:cs="楷体"/>
                      <w:color w:val="auto"/>
                      <w:sz w:val="21"/>
                      <w:szCs w:val="21"/>
                    </w:rPr>
                  </w:pPr>
                  <w:r>
                    <w:rPr>
                      <w:rFonts w:hint="eastAsia" w:ascii="楷体" w:hAnsi="楷体" w:eastAsia="楷体" w:cs="楷体"/>
                      <w:color w:val="auto"/>
                    </w:rPr>
                    <w:drawing>
                      <wp:inline distT="0" distB="0" distL="114300" distR="114300">
                        <wp:extent cx="981710" cy="845185"/>
                        <wp:effectExtent l="0" t="0" r="8890" b="12065"/>
                        <wp:docPr id="45"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6"/>
                                <pic:cNvPicPr>
                                  <a:picLocks noChangeAspect="1"/>
                                </pic:cNvPicPr>
                              </pic:nvPicPr>
                              <pic:blipFill>
                                <a:blip r:embed="rId41"/>
                                <a:stretch>
                                  <a:fillRect/>
                                </a:stretch>
                              </pic:blipFill>
                              <pic:spPr>
                                <a:xfrm>
                                  <a:off x="0" y="0"/>
                                  <a:ext cx="981710" cy="845185"/>
                                </a:xfrm>
                                <a:prstGeom prst="rect">
                                  <a:avLst/>
                                </a:prstGeom>
                                <a:noFill/>
                                <a:ln>
                                  <a:noFill/>
                                </a:ln>
                              </pic:spPr>
                            </pic:pic>
                          </a:graphicData>
                        </a:graphic>
                      </wp:inline>
                    </w:drawing>
                  </w:r>
                </w:p>
              </w:tc>
              <w:tc>
                <w:tcPr>
                  <w:tcW w:w="149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 w:hAnsi="楷体" w:eastAsia="楷体" w:cs="楷体"/>
                      <w:color w:val="auto"/>
                      <w:szCs w:val="21"/>
                    </w:rPr>
                  </w:pPr>
                  <w:r>
                    <w:rPr>
                      <w:rFonts w:hint="eastAsia" w:ascii="楷体" w:hAnsi="楷体" w:eastAsia="楷体" w:cs="楷体"/>
                      <w:color w:val="auto"/>
                    </w:rPr>
                    <w:drawing>
                      <wp:inline distT="0" distB="0" distL="114300" distR="114300">
                        <wp:extent cx="887095" cy="741045"/>
                        <wp:effectExtent l="0" t="0" r="8255" b="1905"/>
                        <wp:docPr id="46"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7"/>
                                <pic:cNvPicPr>
                                  <a:picLocks noChangeAspect="1"/>
                                </pic:cNvPicPr>
                              </pic:nvPicPr>
                              <pic:blipFill>
                                <a:blip r:embed="rId42"/>
                                <a:stretch>
                                  <a:fillRect/>
                                </a:stretch>
                              </pic:blipFill>
                              <pic:spPr>
                                <a:xfrm>
                                  <a:off x="0" y="0"/>
                                  <a:ext cx="887095" cy="74104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6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功能</w:t>
                  </w:r>
                </w:p>
              </w:tc>
              <w:tc>
                <w:tcPr>
                  <w:tcW w:w="1665" w:type="pct"/>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表示污水向水体排放</w:t>
                  </w:r>
                </w:p>
              </w:tc>
              <w:tc>
                <w:tcPr>
                  <w:tcW w:w="137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表示危险固体废物贮存场所</w:t>
                  </w:r>
                </w:p>
              </w:tc>
              <w:tc>
                <w:tcPr>
                  <w:tcW w:w="149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标识危废贮存分区标志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名称</w:t>
                  </w:r>
                </w:p>
              </w:tc>
              <w:tc>
                <w:tcPr>
                  <w:tcW w:w="1665" w:type="pct"/>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危险固体废物</w:t>
                  </w:r>
                </w:p>
              </w:tc>
              <w:tc>
                <w:tcPr>
                  <w:tcW w:w="137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危险固体废物</w:t>
                  </w:r>
                </w:p>
              </w:tc>
              <w:tc>
                <w:tcPr>
                  <w:tcW w:w="149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46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提示图形符号</w:t>
                  </w:r>
                </w:p>
              </w:tc>
              <w:tc>
                <w:tcPr>
                  <w:tcW w:w="1665" w:type="pct"/>
                  <w:tcBorders>
                    <w:left w:val="single" w:color="000000" w:sz="6" w:space="0"/>
                  </w:tcBorders>
                  <w:noWrap w:val="0"/>
                  <w:vAlign w:val="center"/>
                </w:tcPr>
                <w:p>
                  <w:pPr>
                    <w:pStyle w:val="15"/>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 w:hAnsi="楷体" w:eastAsia="楷体" w:cs="楷体"/>
                      <w:color w:val="auto"/>
                      <w:sz w:val="21"/>
                      <w:szCs w:val="21"/>
                    </w:rPr>
                  </w:pPr>
                  <w:r>
                    <w:rPr>
                      <w:rFonts w:hint="eastAsia" w:ascii="楷体" w:hAnsi="楷体" w:eastAsia="楷体" w:cs="楷体"/>
                      <w:color w:val="auto"/>
                    </w:rPr>
                    <w:drawing>
                      <wp:inline distT="0" distB="0" distL="114300" distR="114300">
                        <wp:extent cx="1287145" cy="816610"/>
                        <wp:effectExtent l="0" t="0" r="8255" b="2540"/>
                        <wp:docPr id="47"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8"/>
                                <pic:cNvPicPr>
                                  <a:picLocks noChangeAspect="1"/>
                                </pic:cNvPicPr>
                              </pic:nvPicPr>
                              <pic:blipFill>
                                <a:blip r:embed="rId43"/>
                                <a:stretch>
                                  <a:fillRect/>
                                </a:stretch>
                              </pic:blipFill>
                              <pic:spPr>
                                <a:xfrm>
                                  <a:off x="0" y="0"/>
                                  <a:ext cx="1287145" cy="816610"/>
                                </a:xfrm>
                                <a:prstGeom prst="rect">
                                  <a:avLst/>
                                </a:prstGeom>
                                <a:noFill/>
                                <a:ln>
                                  <a:noFill/>
                                </a:ln>
                              </pic:spPr>
                            </pic:pic>
                          </a:graphicData>
                        </a:graphic>
                      </wp:inline>
                    </w:drawing>
                  </w:r>
                </w:p>
              </w:tc>
              <w:tc>
                <w:tcPr>
                  <w:tcW w:w="1373" w:type="pct"/>
                  <w:noWrap w:val="0"/>
                  <w:vAlign w:val="center"/>
                </w:tcPr>
                <w:p>
                  <w:pPr>
                    <w:pStyle w:val="15"/>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 w:hAnsi="楷体" w:eastAsia="楷体" w:cs="楷体"/>
                      <w:color w:val="auto"/>
                      <w:sz w:val="21"/>
                      <w:szCs w:val="21"/>
                    </w:rPr>
                  </w:pPr>
                  <w:r>
                    <w:rPr>
                      <w:rFonts w:hint="eastAsia" w:ascii="楷体" w:hAnsi="楷体" w:eastAsia="楷体" w:cs="楷体"/>
                      <w:color w:val="auto"/>
                    </w:rPr>
                    <w:drawing>
                      <wp:inline distT="0" distB="0" distL="114300" distR="114300">
                        <wp:extent cx="754380" cy="767715"/>
                        <wp:effectExtent l="0" t="0" r="7620" b="13335"/>
                        <wp:docPr id="48"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9"/>
                                <pic:cNvPicPr>
                                  <a:picLocks noChangeAspect="1"/>
                                </pic:cNvPicPr>
                              </pic:nvPicPr>
                              <pic:blipFill>
                                <a:blip r:embed="rId44"/>
                                <a:stretch>
                                  <a:fillRect/>
                                </a:stretch>
                              </pic:blipFill>
                              <pic:spPr>
                                <a:xfrm>
                                  <a:off x="0" y="0"/>
                                  <a:ext cx="754380" cy="767715"/>
                                </a:xfrm>
                                <a:prstGeom prst="rect">
                                  <a:avLst/>
                                </a:prstGeom>
                                <a:noFill/>
                                <a:ln>
                                  <a:noFill/>
                                </a:ln>
                              </pic:spPr>
                            </pic:pic>
                          </a:graphicData>
                        </a:graphic>
                      </wp:inline>
                    </w:drawing>
                  </w:r>
                </w:p>
              </w:tc>
              <w:tc>
                <w:tcPr>
                  <w:tcW w:w="149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 w:hAnsi="楷体" w:eastAsia="楷体" w:cs="楷体"/>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6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功能</w:t>
                  </w:r>
                </w:p>
              </w:tc>
              <w:tc>
                <w:tcPr>
                  <w:tcW w:w="1665" w:type="pct"/>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表示危废贮存设施</w:t>
                  </w:r>
                </w:p>
              </w:tc>
              <w:tc>
                <w:tcPr>
                  <w:tcW w:w="137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r>
                    <w:rPr>
                      <w:rFonts w:hint="eastAsia" w:ascii="楷体" w:hAnsi="楷体" w:eastAsia="楷体" w:cs="楷体"/>
                      <w:bCs/>
                      <w:color w:val="auto"/>
                      <w:kern w:val="0"/>
                      <w:szCs w:val="21"/>
                    </w:rPr>
                    <w:t>表示危废包装标签</w:t>
                  </w:r>
                </w:p>
              </w:tc>
              <w:tc>
                <w:tcPr>
                  <w:tcW w:w="149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Cs/>
                      <w:color w:val="auto"/>
                      <w:kern w:val="0"/>
                      <w:szCs w:val="21"/>
                    </w:rPr>
                  </w:pPr>
                </w:p>
              </w:tc>
            </w:tr>
          </w:tbl>
          <w:p>
            <w:pPr>
              <w:pStyle w:val="4"/>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5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rPr>
              <w:t>⑤</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环评公示</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向兴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新材料科技有限公司</w:t>
            </w:r>
            <w:r>
              <w:rPr>
                <w:rFonts w:hint="default" w:ascii="Times New Roman" w:hAnsi="Times New Roman" w:eastAsia="宋体" w:cs="Times New Roman"/>
                <w:color w:val="auto"/>
                <w:sz w:val="24"/>
                <w:szCs w:val="24"/>
                <w:highlight w:val="none"/>
              </w:rPr>
              <w:t>于202</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日在福建环保网(www.fjhb.org)上刊登了项目基本情况第一次公示</w:t>
            </w:r>
            <w:r>
              <w:rPr>
                <w:rFonts w:hint="default" w:ascii="Times New Roman" w:hAnsi="Times New Roman" w:eastAsia="宋体" w:cs="Times New Roman"/>
                <w:color w:val="auto"/>
                <w:sz w:val="24"/>
                <w:szCs w:val="24"/>
                <w:highlight w:val="none"/>
                <w:lang w:eastAsia="zh-CN"/>
              </w:rPr>
              <w:t>，公示</w:t>
            </w:r>
            <w:r>
              <w:rPr>
                <w:rFonts w:hint="default" w:ascii="Times New Roman" w:hAnsi="Times New Roman" w:eastAsia="宋体" w:cs="Times New Roman"/>
                <w:color w:val="auto"/>
                <w:sz w:val="24"/>
                <w:szCs w:val="24"/>
                <w:highlight w:val="none"/>
              </w:rPr>
              <w:t>介绍了建设单位和环评单位的联系方式、工程概况</w:t>
            </w:r>
            <w:r>
              <w:rPr>
                <w:rFonts w:hint="default" w:ascii="Times New Roman" w:hAnsi="Times New Roman" w:eastAsia="宋体" w:cs="Times New Roman"/>
                <w:color w:val="auto"/>
                <w:sz w:val="24"/>
                <w:szCs w:val="24"/>
                <w:highlight w:val="none"/>
                <w:lang w:eastAsia="zh-CN"/>
              </w:rPr>
              <w:t>等</w:t>
            </w:r>
            <w:r>
              <w:rPr>
                <w:rFonts w:hint="default" w:ascii="Times New Roman" w:hAnsi="Times New Roman" w:eastAsia="宋体" w:cs="Times New Roman"/>
                <w:color w:val="auto"/>
                <w:sz w:val="24"/>
                <w:szCs w:val="24"/>
                <w:highlight w:val="none"/>
              </w:rPr>
              <w:t>；于202</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日在福建环保网(www.fjhb.org)上刊登了项目第二次公示，公示内容为项目环境影响报告表编写内容</w:t>
            </w:r>
            <w:r>
              <w:rPr>
                <w:rFonts w:hint="default" w:ascii="Times New Roman" w:hAnsi="Times New Roman" w:eastAsia="宋体" w:cs="Times New Roman"/>
                <w:color w:val="auto"/>
                <w:sz w:val="24"/>
                <w:szCs w:val="24"/>
                <w:highlight w:val="none"/>
                <w:lang w:eastAsia="zh-CN"/>
              </w:rPr>
              <w:t>征求意见稿，及公众提出意见的方式</w:t>
            </w:r>
            <w:r>
              <w:rPr>
                <w:rFonts w:hint="default" w:ascii="Times New Roman" w:hAnsi="Times New Roman" w:eastAsia="宋体" w:cs="Times New Roman"/>
                <w:color w:val="auto"/>
                <w:sz w:val="24"/>
                <w:szCs w:val="24"/>
                <w:highlight w:val="none"/>
              </w:rPr>
              <w:t>。两次公示期间建设单位和环评单位均未收到公众对本项目建设提出的意见和反映问题。</w:t>
            </w:r>
            <w:r>
              <w:rPr>
                <w:rFonts w:hint="default" w:ascii="Times New Roman" w:hAnsi="Times New Roman" w:eastAsia="宋体" w:cs="Times New Roman"/>
                <w:color w:val="auto"/>
                <w:sz w:val="24"/>
                <w:szCs w:val="24"/>
                <w:highlight w:val="none"/>
                <w:lang w:val="en-US" w:eastAsia="zh-CN"/>
              </w:rPr>
              <w:t>公示截图见附图</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default" w:ascii="Times New Roman" w:hAnsi="Times New Roman" w:eastAsia="宋体" w:cs="Times New Roman"/>
                <w:color w:val="auto"/>
                <w:sz w:val="24"/>
                <w:szCs w:val="24"/>
                <w:highlight w:val="none"/>
              </w:rPr>
            </w:pPr>
          </w:p>
          <w:p>
            <w:pPr>
              <w:pStyle w:val="30"/>
              <w:keepNext w:val="0"/>
              <w:keepLines w:val="0"/>
              <w:pageBreakBefore w:val="0"/>
              <w:kinsoku/>
              <w:wordWrap/>
              <w:overflowPunct/>
              <w:topLinePunct w:val="0"/>
              <w:autoSpaceDE/>
              <w:autoSpaceDN/>
              <w:bidi w:val="0"/>
              <w:snapToGrid w:val="0"/>
              <w:spacing w:before="0" w:after="0" w:line="420" w:lineRule="exact"/>
              <w:textAlignment w:val="auto"/>
              <w:rPr>
                <w:rFonts w:hint="default" w:ascii="Times New Roman" w:hAnsi="Times New Roman" w:eastAsia="宋体" w:cs="Times New Roman"/>
                <w:color w:val="auto"/>
                <w:sz w:val="24"/>
                <w:szCs w:val="24"/>
                <w:highlight w:val="none"/>
              </w:rPr>
            </w:pPr>
          </w:p>
          <w:p>
            <w:pPr>
              <w:pStyle w:val="30"/>
              <w:keepNext w:val="0"/>
              <w:keepLines w:val="0"/>
              <w:pageBreakBefore w:val="0"/>
              <w:kinsoku/>
              <w:wordWrap/>
              <w:overflowPunct/>
              <w:topLinePunct w:val="0"/>
              <w:autoSpaceDE/>
              <w:autoSpaceDN/>
              <w:bidi w:val="0"/>
              <w:snapToGrid w:val="0"/>
              <w:spacing w:before="0" w:after="0" w:line="420" w:lineRule="exact"/>
              <w:textAlignment w:val="auto"/>
              <w:rPr>
                <w:rFonts w:hint="default" w:ascii="Times New Roman" w:hAnsi="Times New Roman" w:eastAsia="宋体" w:cs="Times New Roman"/>
                <w:color w:val="auto"/>
                <w:sz w:val="24"/>
                <w:szCs w:val="24"/>
                <w:highlight w:val="none"/>
              </w:rPr>
            </w:pPr>
          </w:p>
          <w:p>
            <w:pPr>
              <w:pStyle w:val="30"/>
              <w:keepNext w:val="0"/>
              <w:keepLines w:val="0"/>
              <w:pageBreakBefore w:val="0"/>
              <w:kinsoku/>
              <w:wordWrap/>
              <w:overflowPunct/>
              <w:topLinePunct w:val="0"/>
              <w:autoSpaceDE/>
              <w:autoSpaceDN/>
              <w:bidi w:val="0"/>
              <w:snapToGrid w:val="0"/>
              <w:spacing w:before="0" w:after="0" w:line="420" w:lineRule="exact"/>
              <w:textAlignment w:val="auto"/>
              <w:rPr>
                <w:rFonts w:hint="default" w:ascii="Times New Roman" w:hAnsi="Times New Roman" w:eastAsia="宋体" w:cs="Times New Roman"/>
                <w:color w:val="auto"/>
                <w:sz w:val="24"/>
                <w:szCs w:val="24"/>
                <w:highlight w:val="none"/>
              </w:rPr>
            </w:pPr>
          </w:p>
          <w:p>
            <w:pPr>
              <w:pStyle w:val="30"/>
              <w:keepNext w:val="0"/>
              <w:keepLines w:val="0"/>
              <w:pageBreakBefore w:val="0"/>
              <w:kinsoku/>
              <w:wordWrap/>
              <w:overflowPunct/>
              <w:topLinePunct w:val="0"/>
              <w:autoSpaceDE/>
              <w:autoSpaceDN/>
              <w:bidi w:val="0"/>
              <w:snapToGrid w:val="0"/>
              <w:spacing w:before="0" w:after="0" w:line="420" w:lineRule="exact"/>
              <w:textAlignment w:val="auto"/>
              <w:rPr>
                <w:rFonts w:hint="default" w:ascii="Times New Roman" w:hAnsi="Times New Roman" w:eastAsia="宋体" w:cs="Times New Roman"/>
                <w:color w:val="auto"/>
                <w:sz w:val="24"/>
                <w:szCs w:val="24"/>
                <w:highlight w:val="none"/>
              </w:rPr>
            </w:pPr>
          </w:p>
          <w:p>
            <w:pPr>
              <w:pStyle w:val="30"/>
              <w:keepNext w:val="0"/>
              <w:keepLines w:val="0"/>
              <w:pageBreakBefore w:val="0"/>
              <w:kinsoku/>
              <w:wordWrap/>
              <w:overflowPunct/>
              <w:topLinePunct w:val="0"/>
              <w:autoSpaceDE/>
              <w:autoSpaceDN/>
              <w:bidi w:val="0"/>
              <w:snapToGrid w:val="0"/>
              <w:spacing w:before="0" w:after="0" w:line="420" w:lineRule="exact"/>
              <w:textAlignment w:val="auto"/>
              <w:rPr>
                <w:rFonts w:hint="default" w:ascii="Times New Roman" w:hAnsi="Times New Roman" w:eastAsia="宋体" w:cs="Times New Roman"/>
                <w:color w:val="auto"/>
                <w:sz w:val="24"/>
                <w:szCs w:val="24"/>
                <w:highlight w:val="none"/>
              </w:rPr>
            </w:pPr>
          </w:p>
          <w:p>
            <w:pPr>
              <w:keepNext w:val="0"/>
              <w:keepLines w:val="0"/>
              <w:pageBreakBefore w:val="0"/>
              <w:kinsoku/>
              <w:wordWrap/>
              <w:overflowPunct/>
              <w:topLinePunct w:val="0"/>
              <w:autoSpaceDE/>
              <w:autoSpaceDN/>
              <w:bidi w:val="0"/>
              <w:adjustRightInd w:val="0"/>
              <w:snapToGrid w:val="0"/>
              <w:spacing w:line="420" w:lineRule="exact"/>
              <w:textAlignment w:val="auto"/>
              <w:rPr>
                <w:rFonts w:hint="default" w:ascii="Times New Roman" w:hAnsi="Times New Roman" w:eastAsia="宋体" w:cs="Times New Roman"/>
                <w:color w:val="auto"/>
                <w:sz w:val="24"/>
                <w:szCs w:val="24"/>
                <w:highlight w:val="none"/>
              </w:rPr>
            </w:pPr>
          </w:p>
        </w:tc>
      </w:tr>
    </w:tbl>
    <w:p>
      <w:pPr>
        <w:pStyle w:val="28"/>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r>
        <w:rPr>
          <w:rFonts w:hint="default" w:ascii="Times New Roman" w:hAnsi="Times New Roman" w:eastAsia="黑体" w:cs="Times New Roman"/>
          <w:snapToGrid w:val="0"/>
          <w:color w:val="auto"/>
          <w:sz w:val="30"/>
          <w:szCs w:val="30"/>
        </w:rPr>
        <w:t>六、结论</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trHeight w:val="11991" w:hRule="atLeast"/>
          <w:jc w:val="center"/>
        </w:trPr>
        <w:tc>
          <w:tcPr>
            <w:tcW w:w="8865" w:type="dxa"/>
            <w:noWrap w:val="0"/>
            <w:vAlign w:val="top"/>
          </w:tcPr>
          <w:p>
            <w:pPr>
              <w:autoSpaceDE w:val="0"/>
              <w:autoSpaceDN w:val="0"/>
              <w:adjustRightInd w:val="0"/>
              <w:snapToGrid w:val="0"/>
              <w:spacing w:line="420" w:lineRule="exact"/>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val="en-US" w:eastAsia="zh-CN"/>
              </w:rPr>
              <w:t>向兴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福建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新材料科技有限公司年产</w:t>
            </w:r>
            <w:r>
              <w:rPr>
                <w:rFonts w:hint="eastAsia" w:ascii="Times New Roman" w:hAnsi="Times New Roman" w:eastAsia="宋体" w:cs="Times New Roman"/>
                <w:color w:val="auto"/>
                <w:sz w:val="24"/>
                <w:szCs w:val="24"/>
                <w:lang w:val="en-US" w:eastAsia="zh-CN"/>
              </w:rPr>
              <w:t>2万吨锦纶</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b w:val="0"/>
                <w:color w:val="auto"/>
                <w:kern w:val="2"/>
                <w:sz w:val="24"/>
                <w:szCs w:val="24"/>
                <w:lang w:val="en-GB" w:eastAsia="zh-CN" w:bidi="ar-SA"/>
              </w:rPr>
              <w:t>位于</w:t>
            </w:r>
            <w:r>
              <w:rPr>
                <w:rFonts w:hint="default" w:ascii="Times New Roman" w:hAnsi="Times New Roman" w:cs="Times New Roman"/>
                <w:b w:val="0"/>
                <w:bCs/>
                <w:color w:val="auto"/>
                <w:sz w:val="24"/>
                <w:lang w:val="en-US" w:eastAsia="zh-CN"/>
              </w:rPr>
              <w:t>晋江市晋江市经济开发区金井园区内，</w:t>
            </w:r>
            <w:r>
              <w:rPr>
                <w:rFonts w:hint="default" w:ascii="Times New Roman" w:hAnsi="Times New Roman" w:cs="Times New Roman"/>
                <w:color w:val="auto"/>
                <w:sz w:val="24"/>
                <w:szCs w:val="24"/>
              </w:rPr>
              <w:t>项目的建设符合国家及地方当前产业政策。项目选址符合城市总体规划</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土地利用规划</w:t>
            </w:r>
            <w:r>
              <w:rPr>
                <w:rFonts w:hint="default" w:ascii="Times New Roman" w:hAnsi="Times New Roman" w:cs="Times New Roman"/>
                <w:color w:val="auto"/>
                <w:sz w:val="24"/>
                <w:szCs w:val="24"/>
                <w:lang w:val="en-US" w:eastAsia="zh-CN"/>
              </w:rPr>
              <w:t>和园区规划，</w:t>
            </w:r>
            <w:r>
              <w:rPr>
                <w:rFonts w:hint="default" w:ascii="Times New Roman" w:hAnsi="Times New Roman" w:cs="Times New Roman"/>
                <w:color w:val="auto"/>
                <w:sz w:val="24"/>
              </w:rPr>
              <w:t>项目建设具有较好的社会、经济效益；本项目运营期采取行之有效的污染防治措施</w:t>
            </w:r>
            <w:r>
              <w:rPr>
                <w:rFonts w:hint="default" w:ascii="Times New Roman" w:hAnsi="Times New Roman" w:cs="Times New Roman"/>
                <w:color w:val="auto"/>
                <w:sz w:val="24"/>
                <w:lang w:val="en-US" w:eastAsia="zh-CN"/>
              </w:rPr>
              <w:t>后</w:t>
            </w:r>
            <w:r>
              <w:rPr>
                <w:rFonts w:hint="default" w:ascii="Times New Roman" w:hAnsi="Times New Roman" w:cs="Times New Roman"/>
                <w:color w:val="auto"/>
                <w:sz w:val="24"/>
              </w:rPr>
              <w:t>，污染物</w:t>
            </w:r>
            <w:r>
              <w:rPr>
                <w:rFonts w:hint="default" w:ascii="Times New Roman" w:hAnsi="Times New Roman" w:cs="Times New Roman"/>
                <w:color w:val="auto"/>
                <w:sz w:val="24"/>
                <w:lang w:val="en-US" w:eastAsia="zh-CN"/>
              </w:rPr>
              <w:t>能够</w:t>
            </w:r>
            <w:r>
              <w:rPr>
                <w:rFonts w:hint="default" w:ascii="Times New Roman" w:hAnsi="Times New Roman" w:cs="Times New Roman"/>
                <w:color w:val="auto"/>
                <w:sz w:val="24"/>
              </w:rPr>
              <w:t>做到达标排放，对当地环境影响较小。项目在采取本报告提出的各项污染防治措施，认真执行环保“三同时”制度，加强环境管理的前提下，从环境保护角度分析，工程建设是可行的。</w:t>
            </w:r>
          </w:p>
          <w:p>
            <w:pPr>
              <w:autoSpaceDE w:val="0"/>
              <w:autoSpaceDN w:val="0"/>
              <w:adjustRightInd w:val="0"/>
              <w:snapToGrid w:val="0"/>
              <w:spacing w:line="420" w:lineRule="exact"/>
              <w:ind w:firstLine="480" w:firstLineChars="200"/>
              <w:rPr>
                <w:rFonts w:hint="default" w:ascii="Times New Roman" w:hAnsi="Times New Roman" w:cs="Times New Roman"/>
                <w:color w:val="auto"/>
                <w:kern w:val="0"/>
                <w:sz w:val="24"/>
                <w:lang w:bidi="ar"/>
              </w:rPr>
            </w:pPr>
          </w:p>
          <w:p>
            <w:pPr>
              <w:autoSpaceDE w:val="0"/>
              <w:autoSpaceDN w:val="0"/>
              <w:adjustRightInd w:val="0"/>
              <w:snapToGrid w:val="0"/>
              <w:spacing w:line="420" w:lineRule="exact"/>
              <w:ind w:firstLine="480" w:firstLineChars="200"/>
              <w:rPr>
                <w:rFonts w:hint="default" w:ascii="Times New Roman" w:hAnsi="Times New Roman" w:cs="Times New Roman"/>
                <w:color w:val="auto"/>
                <w:kern w:val="0"/>
                <w:sz w:val="24"/>
                <w:lang w:bidi="ar"/>
              </w:rPr>
            </w:pPr>
          </w:p>
          <w:p>
            <w:pPr>
              <w:autoSpaceDE w:val="0"/>
              <w:autoSpaceDN w:val="0"/>
              <w:adjustRightInd w:val="0"/>
              <w:snapToGrid w:val="0"/>
              <w:spacing w:line="420" w:lineRule="exact"/>
              <w:ind w:firstLine="480" w:firstLineChars="200"/>
              <w:rPr>
                <w:rFonts w:hint="default" w:ascii="Times New Roman" w:hAnsi="Times New Roman" w:cs="Times New Roman"/>
                <w:color w:val="auto"/>
                <w:kern w:val="0"/>
                <w:sz w:val="24"/>
                <w:lang w:bidi="ar"/>
              </w:rPr>
            </w:pPr>
          </w:p>
          <w:p>
            <w:pPr>
              <w:autoSpaceDE w:val="0"/>
              <w:autoSpaceDN w:val="0"/>
              <w:adjustRightInd w:val="0"/>
              <w:snapToGrid w:val="0"/>
              <w:spacing w:line="420" w:lineRule="exact"/>
              <w:ind w:firstLine="480" w:firstLineChars="200"/>
              <w:rPr>
                <w:rFonts w:hint="default" w:ascii="Times New Roman" w:hAnsi="Times New Roman" w:cs="Times New Roman"/>
                <w:color w:val="auto"/>
                <w:kern w:val="0"/>
                <w:sz w:val="24"/>
                <w:lang w:bidi="ar"/>
              </w:rPr>
            </w:pPr>
          </w:p>
          <w:p>
            <w:pPr>
              <w:autoSpaceDE w:val="0"/>
              <w:autoSpaceDN w:val="0"/>
              <w:adjustRightInd w:val="0"/>
              <w:snapToGrid w:val="0"/>
              <w:spacing w:line="420" w:lineRule="exact"/>
              <w:ind w:firstLine="480" w:firstLineChars="200"/>
              <w:rPr>
                <w:rFonts w:hint="default" w:ascii="Times New Roman" w:hAnsi="Times New Roman" w:cs="Times New Roman"/>
                <w:color w:val="auto"/>
                <w:kern w:val="0"/>
                <w:sz w:val="24"/>
                <w:lang w:bidi="ar"/>
              </w:rPr>
            </w:pPr>
          </w:p>
          <w:p>
            <w:pPr>
              <w:autoSpaceDE w:val="0"/>
              <w:autoSpaceDN w:val="0"/>
              <w:adjustRightInd w:val="0"/>
              <w:snapToGrid w:val="0"/>
              <w:spacing w:line="420" w:lineRule="exact"/>
              <w:ind w:firstLine="480" w:firstLineChars="200"/>
              <w:rPr>
                <w:rFonts w:hint="default" w:ascii="Times New Roman" w:hAnsi="Times New Roman" w:cs="Times New Roman"/>
                <w:color w:val="auto"/>
                <w:kern w:val="0"/>
                <w:sz w:val="24"/>
                <w:lang w:bidi="ar"/>
              </w:rPr>
            </w:pPr>
          </w:p>
          <w:p>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right"/>
              <w:textAlignment w:val="auto"/>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厦门大学城乡规划设计研究院有限公司</w:t>
            </w:r>
          </w:p>
          <w:p>
            <w:pPr>
              <w:pStyle w:val="26"/>
              <w:keepNext w:val="0"/>
              <w:keepLines w:val="0"/>
              <w:pageBreakBefore w:val="0"/>
              <w:widowControl w:val="0"/>
              <w:kinsoku/>
              <w:wordWrap/>
              <w:overflowPunct/>
              <w:topLinePunct w:val="0"/>
              <w:bidi w:val="0"/>
              <w:spacing w:after="0" w:afterLines="0" w:line="420" w:lineRule="exact"/>
              <w:ind w:left="0" w:leftChars="0" w:firstLine="6000" w:firstLineChars="2500"/>
              <w:jc w:val="both"/>
              <w:textAlignment w:val="auto"/>
              <w:outlineLvl w:val="2"/>
              <w:rPr>
                <w:rFonts w:hint="default" w:ascii="Times New Roman" w:hAnsi="Times New Roman" w:cs="Times New Roman"/>
                <w:color w:val="auto"/>
                <w:sz w:val="24"/>
                <w:szCs w:val="24"/>
              </w:rPr>
            </w:pPr>
            <w:r>
              <w:rPr>
                <w:rFonts w:hint="default" w:ascii="Times New Roman" w:hAnsi="Times New Roman" w:cs="Times New Roman"/>
                <w:color w:val="auto"/>
                <w:kern w:val="0"/>
                <w:sz w:val="24"/>
                <w:lang w:bidi="ar"/>
              </w:rPr>
              <w:t>202</w:t>
            </w:r>
            <w:r>
              <w:rPr>
                <w:rFonts w:hint="eastAsia" w:ascii="Times New Roman" w:hAnsi="Times New Roman" w:cs="Times New Roman"/>
                <w:color w:val="auto"/>
                <w:kern w:val="0"/>
                <w:sz w:val="24"/>
                <w:lang w:val="en-US" w:eastAsia="zh-CN" w:bidi="ar"/>
              </w:rPr>
              <w:t>4</w:t>
            </w:r>
            <w:r>
              <w:rPr>
                <w:rFonts w:hint="default" w:ascii="Times New Roman" w:hAnsi="Times New Roman" w:cs="Times New Roman"/>
                <w:color w:val="auto"/>
                <w:kern w:val="0"/>
                <w:sz w:val="24"/>
                <w:lang w:bidi="ar"/>
              </w:rPr>
              <w:t>年</w:t>
            </w:r>
            <w:r>
              <w:rPr>
                <w:rFonts w:hint="eastAsia" w:ascii="Times New Roman" w:hAnsi="Times New Roman" w:cs="Times New Roman"/>
                <w:color w:val="auto"/>
                <w:kern w:val="0"/>
                <w:sz w:val="24"/>
                <w:lang w:val="en-US" w:eastAsia="zh-CN" w:bidi="ar"/>
              </w:rPr>
              <w:t>3</w:t>
            </w:r>
            <w:r>
              <w:rPr>
                <w:rFonts w:hint="default" w:ascii="Times New Roman" w:hAnsi="Times New Roman" w:cs="Times New Roman"/>
                <w:color w:val="auto"/>
                <w:kern w:val="0"/>
                <w:sz w:val="24"/>
                <w:lang w:bidi="ar"/>
              </w:rPr>
              <w:t>月</w:t>
            </w:r>
          </w:p>
          <w:p>
            <w:pPr>
              <w:adjustRightInd w:val="0"/>
              <w:jc w:val="both"/>
              <w:rPr>
                <w:rFonts w:hint="default" w:ascii="Times New Roman" w:hAnsi="Times New Roman" w:cs="Times New Roman"/>
                <w:color w:val="auto"/>
              </w:rPr>
            </w:pPr>
          </w:p>
          <w:p>
            <w:pPr>
              <w:widowControl w:val="0"/>
              <w:spacing w:line="600" w:lineRule="exact"/>
              <w:jc w:val="both"/>
              <w:rPr>
                <w:rFonts w:hint="default" w:ascii="Times New Roman" w:hAnsi="Times New Roman" w:cs="Times New Roman"/>
                <w:b/>
                <w:color w:val="auto"/>
                <w:sz w:val="28"/>
                <w:szCs w:val="28"/>
                <w:lang w:eastAsia="zh-CN"/>
              </w:rPr>
            </w:pPr>
          </w:p>
          <w:p>
            <w:pPr>
              <w:spacing w:line="360" w:lineRule="auto"/>
              <w:ind w:firstLine="4320" w:firstLineChars="1800"/>
              <w:jc w:val="both"/>
              <w:rPr>
                <w:rFonts w:hint="default" w:ascii="Times New Roman" w:hAnsi="Times New Roman" w:cs="Times New Roman"/>
                <w:color w:val="auto"/>
                <w:sz w:val="24"/>
              </w:rPr>
            </w:pPr>
          </w:p>
        </w:tc>
      </w:tr>
    </w:tbl>
    <w:p>
      <w:pPr>
        <w:rPr>
          <w:rFonts w:hint="default" w:ascii="Times New Roman" w:hAnsi="Times New Roman" w:cs="Times New Roman"/>
          <w:color w:val="auto"/>
        </w:rPr>
      </w:pPr>
    </w:p>
    <w:p>
      <w:pPr>
        <w:pStyle w:val="30"/>
        <w:rPr>
          <w:rFonts w:hint="default" w:ascii="Times New Roman" w:hAnsi="Times New Roman" w:cs="Times New Roman"/>
          <w:color w:val="auto"/>
        </w:rPr>
      </w:pPr>
    </w:p>
    <w:p>
      <w:pPr>
        <w:pStyle w:val="30"/>
        <w:rPr>
          <w:rFonts w:hint="default" w:ascii="Times New Roman" w:hAnsi="Times New Roman" w:cs="Times New Roman"/>
          <w:color w:val="auto"/>
        </w:rPr>
        <w:sectPr>
          <w:pgSz w:w="11906" w:h="16838"/>
          <w:pgMar w:top="1587" w:right="1531" w:bottom="158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黑体" w:cs="Times New Roman"/>
          <w:snapToGrid w:val="0"/>
          <w:color w:val="auto"/>
          <w:sz w:val="32"/>
          <w:szCs w:val="32"/>
        </w:rPr>
      </w:pPr>
      <w:r>
        <w:rPr>
          <w:rFonts w:hint="default" w:ascii="Times New Roman" w:hAnsi="Times New Roman" w:eastAsia="黑体" w:cs="Times New Roman"/>
          <w:snapToGrid w:val="0"/>
          <w:color w:val="auto"/>
          <w:sz w:val="32"/>
          <w:szCs w:val="32"/>
        </w:rPr>
        <w:t>附表</w:t>
      </w:r>
    </w:p>
    <w:p>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3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645"/>
        <w:gridCol w:w="1611"/>
        <w:gridCol w:w="1276"/>
        <w:gridCol w:w="1701"/>
        <w:gridCol w:w="1559"/>
        <w:gridCol w:w="1761"/>
        <w:gridCol w:w="1867"/>
        <w:gridCol w:w="9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50" w:type="dxa"/>
            <w:tcBorders>
              <w:tl2br w:val="single" w:color="auto" w:sz="4" w:space="0"/>
            </w:tcBorders>
            <w:noWrap w:val="0"/>
            <w:tcMar>
              <w:left w:w="28" w:type="dxa"/>
              <w:right w:w="28" w:type="dxa"/>
            </w:tcMar>
            <w:vAlign w:val="center"/>
          </w:tcPr>
          <w:p>
            <w:pPr>
              <w:pStyle w:val="56"/>
              <w:spacing w:beforeLines="0" w:afterLines="0" w:line="240" w:lineRule="auto"/>
              <w:jc w:val="right"/>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项目</w:t>
            </w:r>
          </w:p>
          <w:p>
            <w:pPr>
              <w:pStyle w:val="56"/>
              <w:spacing w:beforeLines="0" w:afterLines="0" w:line="240" w:lineRule="auto"/>
              <w:jc w:val="left"/>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分类</w:t>
            </w:r>
          </w:p>
        </w:tc>
        <w:tc>
          <w:tcPr>
            <w:tcW w:w="1645" w:type="dxa"/>
            <w:noWrap w:val="0"/>
            <w:tcMar>
              <w:left w:w="28" w:type="dxa"/>
              <w:right w:w="28" w:type="dxa"/>
            </w:tcMar>
            <w:vAlign w:val="center"/>
          </w:tcPr>
          <w:p>
            <w:pPr>
              <w:pStyle w:val="56"/>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污染物名称</w:t>
            </w:r>
          </w:p>
        </w:tc>
        <w:tc>
          <w:tcPr>
            <w:tcW w:w="1611" w:type="dxa"/>
            <w:noWrap w:val="0"/>
            <w:tcMar>
              <w:left w:w="28" w:type="dxa"/>
              <w:right w:w="28" w:type="dxa"/>
            </w:tcMar>
            <w:vAlign w:val="center"/>
          </w:tcPr>
          <w:p>
            <w:pPr>
              <w:pStyle w:val="56"/>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pPr>
              <w:pStyle w:val="56"/>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w:t>
            </w:r>
            <w:r>
              <w:rPr>
                <w:rFonts w:hint="eastAsia" w:ascii="Times New Roman" w:hAnsi="Times New Roman" w:eastAsia="黑体" w:cs="Times New Roman"/>
                <w:snapToGrid w:val="0"/>
                <w:color w:val="auto"/>
                <w:spacing w:val="-6"/>
                <w:kern w:val="21"/>
                <w:sz w:val="21"/>
                <w:szCs w:val="21"/>
                <w:lang w:eastAsia="zh-CN"/>
              </w:rPr>
              <w:t>(</w:t>
            </w:r>
            <w:r>
              <w:rPr>
                <w:rFonts w:hint="default" w:ascii="Times New Roman" w:hAnsi="Times New Roman" w:eastAsia="黑体" w:cs="Times New Roman"/>
                <w:snapToGrid w:val="0"/>
                <w:color w:val="auto"/>
                <w:spacing w:val="-6"/>
                <w:kern w:val="21"/>
                <w:sz w:val="21"/>
                <w:szCs w:val="21"/>
              </w:rPr>
              <w:t>固体废物产生量</w:t>
            </w:r>
            <w:r>
              <w:rPr>
                <w:rFonts w:hint="eastAsia" w:ascii="Times New Roman" w:hAnsi="Times New Roman" w:eastAsia="黑体" w:cs="Times New Roman"/>
                <w:snapToGrid w:val="0"/>
                <w:color w:val="auto"/>
                <w:spacing w:val="-6"/>
                <w:kern w:val="21"/>
                <w:sz w:val="21"/>
                <w:szCs w:val="21"/>
                <w:lang w:eastAsia="zh-CN"/>
              </w:rPr>
              <w:t>)</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①</w:t>
            </w:r>
            <w:r>
              <w:rPr>
                <w:rFonts w:hint="default" w:ascii="Times New Roman" w:hAnsi="Times New Roman" w:eastAsia="黑体" w:cs="Times New Roman"/>
                <w:snapToGrid w:val="0"/>
                <w:color w:val="auto"/>
                <w:spacing w:val="-6"/>
                <w:kern w:val="21"/>
                <w:sz w:val="21"/>
                <w:szCs w:val="21"/>
              </w:rPr>
              <w:fldChar w:fldCharType="end"/>
            </w:r>
          </w:p>
        </w:tc>
        <w:tc>
          <w:tcPr>
            <w:tcW w:w="1276" w:type="dxa"/>
            <w:noWrap w:val="0"/>
            <w:tcMar>
              <w:left w:w="28" w:type="dxa"/>
              <w:right w:w="28" w:type="dxa"/>
            </w:tcMar>
            <w:vAlign w:val="center"/>
          </w:tcPr>
          <w:p>
            <w:pPr>
              <w:pStyle w:val="56"/>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pPr>
              <w:pStyle w:val="56"/>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许可排放量</w:t>
            </w:r>
          </w:p>
          <w:p>
            <w:pPr>
              <w:pStyle w:val="56"/>
              <w:spacing w:beforeLines="0" w:afterLines="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2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snapToGrid w:val="0"/>
                <w:color w:val="auto"/>
                <w:spacing w:val="-6"/>
                <w:kern w:val="21"/>
                <w:sz w:val="21"/>
                <w:szCs w:val="21"/>
              </w:rPr>
              <w:t>②</w:t>
            </w:r>
            <w:r>
              <w:rPr>
                <w:rFonts w:hint="default" w:ascii="Times New Roman" w:hAnsi="Times New Roman" w:eastAsia="黑体" w:cs="Times New Roman"/>
                <w:snapToGrid w:val="0"/>
                <w:color w:val="auto"/>
                <w:spacing w:val="-6"/>
                <w:kern w:val="21"/>
                <w:sz w:val="21"/>
                <w:szCs w:val="21"/>
              </w:rPr>
              <w:fldChar w:fldCharType="end"/>
            </w:r>
          </w:p>
        </w:tc>
        <w:tc>
          <w:tcPr>
            <w:tcW w:w="1701" w:type="dxa"/>
            <w:noWrap w:val="0"/>
            <w:tcMar>
              <w:left w:w="28" w:type="dxa"/>
              <w:right w:w="28" w:type="dxa"/>
            </w:tcMar>
            <w:vAlign w:val="center"/>
          </w:tcPr>
          <w:p>
            <w:pPr>
              <w:pStyle w:val="56"/>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在建工程</w:t>
            </w:r>
          </w:p>
          <w:p>
            <w:pPr>
              <w:pStyle w:val="56"/>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w:t>
            </w:r>
            <w:r>
              <w:rPr>
                <w:rFonts w:hint="eastAsia" w:ascii="Times New Roman" w:hAnsi="Times New Roman" w:eastAsia="黑体" w:cs="Times New Roman"/>
                <w:snapToGrid w:val="0"/>
                <w:color w:val="auto"/>
                <w:spacing w:val="-6"/>
                <w:kern w:val="21"/>
                <w:sz w:val="21"/>
                <w:szCs w:val="21"/>
                <w:lang w:eastAsia="zh-CN"/>
              </w:rPr>
              <w:t>(</w:t>
            </w:r>
            <w:r>
              <w:rPr>
                <w:rFonts w:hint="default" w:ascii="Times New Roman" w:hAnsi="Times New Roman" w:eastAsia="黑体" w:cs="Times New Roman"/>
                <w:snapToGrid w:val="0"/>
                <w:color w:val="auto"/>
                <w:spacing w:val="-6"/>
                <w:kern w:val="21"/>
                <w:sz w:val="21"/>
                <w:szCs w:val="21"/>
              </w:rPr>
              <w:t>固体废物产生量</w:t>
            </w:r>
            <w:r>
              <w:rPr>
                <w:rFonts w:hint="eastAsia" w:ascii="Times New Roman" w:hAnsi="Times New Roman" w:eastAsia="黑体" w:cs="Times New Roman"/>
                <w:snapToGrid w:val="0"/>
                <w:color w:val="auto"/>
                <w:spacing w:val="-6"/>
                <w:kern w:val="21"/>
                <w:sz w:val="21"/>
                <w:szCs w:val="21"/>
                <w:lang w:eastAsia="zh-CN"/>
              </w:rPr>
              <w:t>)</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3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③</w:t>
            </w:r>
            <w:r>
              <w:rPr>
                <w:rFonts w:hint="default" w:ascii="Times New Roman" w:hAnsi="Times New Roman" w:eastAsia="黑体" w:cs="Times New Roman"/>
                <w:snapToGrid w:val="0"/>
                <w:color w:val="auto"/>
                <w:spacing w:val="-6"/>
                <w:kern w:val="21"/>
                <w:sz w:val="21"/>
                <w:szCs w:val="21"/>
              </w:rPr>
              <w:fldChar w:fldCharType="end"/>
            </w:r>
          </w:p>
        </w:tc>
        <w:tc>
          <w:tcPr>
            <w:tcW w:w="1559" w:type="dxa"/>
            <w:noWrap w:val="0"/>
            <w:tcMar>
              <w:left w:w="28" w:type="dxa"/>
              <w:right w:w="28" w:type="dxa"/>
            </w:tcMar>
            <w:vAlign w:val="center"/>
          </w:tcPr>
          <w:p>
            <w:pPr>
              <w:pStyle w:val="56"/>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本项目</w:t>
            </w:r>
          </w:p>
          <w:p>
            <w:pPr>
              <w:pStyle w:val="56"/>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w:t>
            </w:r>
            <w:r>
              <w:rPr>
                <w:rFonts w:hint="eastAsia" w:ascii="Times New Roman" w:hAnsi="Times New Roman" w:eastAsia="黑体" w:cs="Times New Roman"/>
                <w:snapToGrid w:val="0"/>
                <w:color w:val="auto"/>
                <w:spacing w:val="-6"/>
                <w:kern w:val="21"/>
                <w:sz w:val="21"/>
                <w:szCs w:val="21"/>
                <w:lang w:eastAsia="zh-CN"/>
              </w:rPr>
              <w:t>(</w:t>
            </w:r>
            <w:r>
              <w:rPr>
                <w:rFonts w:hint="default" w:ascii="Times New Roman" w:hAnsi="Times New Roman" w:eastAsia="黑体" w:cs="Times New Roman"/>
                <w:snapToGrid w:val="0"/>
                <w:color w:val="auto"/>
                <w:spacing w:val="-6"/>
                <w:kern w:val="21"/>
                <w:sz w:val="21"/>
                <w:szCs w:val="21"/>
              </w:rPr>
              <w:t>固体废物产生量</w:t>
            </w:r>
            <w:r>
              <w:rPr>
                <w:rFonts w:hint="eastAsia" w:ascii="Times New Roman" w:hAnsi="Times New Roman" w:eastAsia="黑体" w:cs="Times New Roman"/>
                <w:snapToGrid w:val="0"/>
                <w:color w:val="auto"/>
                <w:spacing w:val="-6"/>
                <w:kern w:val="21"/>
                <w:sz w:val="21"/>
                <w:szCs w:val="21"/>
                <w:lang w:eastAsia="zh-CN"/>
              </w:rPr>
              <w:t>)</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4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④</w:t>
            </w:r>
            <w:r>
              <w:rPr>
                <w:rFonts w:hint="default" w:ascii="Times New Roman" w:hAnsi="Times New Roman" w:eastAsia="黑体" w:cs="Times New Roman"/>
                <w:snapToGrid w:val="0"/>
                <w:color w:val="auto"/>
                <w:spacing w:val="-6"/>
                <w:kern w:val="21"/>
                <w:sz w:val="21"/>
                <w:szCs w:val="21"/>
              </w:rPr>
              <w:fldChar w:fldCharType="end"/>
            </w:r>
          </w:p>
        </w:tc>
        <w:tc>
          <w:tcPr>
            <w:tcW w:w="1761" w:type="dxa"/>
            <w:noWrap w:val="0"/>
            <w:tcMar>
              <w:left w:w="28" w:type="dxa"/>
              <w:right w:w="28" w:type="dxa"/>
            </w:tcMar>
            <w:vAlign w:val="center"/>
          </w:tcPr>
          <w:p>
            <w:pPr>
              <w:pStyle w:val="56"/>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以新带老削减量</w:t>
            </w:r>
          </w:p>
          <w:p>
            <w:pPr>
              <w:pStyle w:val="56"/>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eastAsia" w:ascii="Times New Roman" w:hAnsi="Times New Roman" w:eastAsia="黑体" w:cs="Times New Roman"/>
                <w:snapToGrid w:val="0"/>
                <w:color w:val="auto"/>
                <w:spacing w:val="-16"/>
                <w:kern w:val="21"/>
                <w:sz w:val="21"/>
                <w:szCs w:val="21"/>
                <w:lang w:eastAsia="zh-CN"/>
              </w:rPr>
              <w:t>(</w:t>
            </w:r>
            <w:r>
              <w:rPr>
                <w:rFonts w:hint="default" w:ascii="Times New Roman" w:hAnsi="Times New Roman" w:eastAsia="黑体" w:cs="Times New Roman"/>
                <w:snapToGrid w:val="0"/>
                <w:color w:val="auto"/>
                <w:spacing w:val="-16"/>
                <w:kern w:val="21"/>
                <w:sz w:val="21"/>
                <w:szCs w:val="21"/>
              </w:rPr>
              <w:t>新建项目不填</w:t>
            </w:r>
            <w:r>
              <w:rPr>
                <w:rFonts w:hint="eastAsia" w:ascii="Times New Roman" w:hAnsi="Times New Roman" w:eastAsia="黑体" w:cs="Times New Roman"/>
                <w:snapToGrid w:val="0"/>
                <w:color w:val="auto"/>
                <w:spacing w:val="-16"/>
                <w:kern w:val="21"/>
                <w:sz w:val="21"/>
                <w:szCs w:val="21"/>
                <w:lang w:eastAsia="zh-CN"/>
              </w:rPr>
              <w:t>)</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5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⑤</w:t>
            </w:r>
            <w:r>
              <w:rPr>
                <w:rFonts w:hint="default" w:ascii="Times New Roman" w:hAnsi="Times New Roman" w:eastAsia="黑体" w:cs="Times New Roman"/>
                <w:snapToGrid w:val="0"/>
                <w:color w:val="auto"/>
                <w:spacing w:val="-16"/>
                <w:kern w:val="21"/>
                <w:sz w:val="21"/>
                <w:szCs w:val="21"/>
              </w:rPr>
              <w:fldChar w:fldCharType="end"/>
            </w:r>
          </w:p>
        </w:tc>
        <w:tc>
          <w:tcPr>
            <w:tcW w:w="1867" w:type="dxa"/>
            <w:noWrap w:val="0"/>
            <w:tcMar>
              <w:left w:w="28" w:type="dxa"/>
              <w:right w:w="28" w:type="dxa"/>
            </w:tcMar>
            <w:vAlign w:val="center"/>
          </w:tcPr>
          <w:p>
            <w:pPr>
              <w:pStyle w:val="56"/>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本项目建成后</w:t>
            </w:r>
          </w:p>
          <w:p>
            <w:pPr>
              <w:pStyle w:val="56"/>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全厂排放量</w:t>
            </w:r>
            <w:r>
              <w:rPr>
                <w:rFonts w:hint="eastAsia" w:ascii="Times New Roman" w:hAnsi="Times New Roman" w:eastAsia="黑体" w:cs="Times New Roman"/>
                <w:snapToGrid w:val="0"/>
                <w:color w:val="auto"/>
                <w:spacing w:val="-16"/>
                <w:kern w:val="21"/>
                <w:sz w:val="21"/>
                <w:szCs w:val="21"/>
                <w:lang w:eastAsia="zh-CN"/>
              </w:rPr>
              <w:t>(</w:t>
            </w:r>
            <w:r>
              <w:rPr>
                <w:rFonts w:hint="default" w:ascii="Times New Roman" w:hAnsi="Times New Roman" w:eastAsia="黑体" w:cs="Times New Roman"/>
                <w:snapToGrid w:val="0"/>
                <w:color w:val="auto"/>
                <w:spacing w:val="-16"/>
                <w:kern w:val="21"/>
                <w:sz w:val="21"/>
                <w:szCs w:val="21"/>
              </w:rPr>
              <w:t>固体废物产生量</w:t>
            </w:r>
            <w:r>
              <w:rPr>
                <w:rFonts w:hint="eastAsia" w:ascii="Times New Roman" w:hAnsi="Times New Roman" w:eastAsia="黑体" w:cs="Times New Roman"/>
                <w:snapToGrid w:val="0"/>
                <w:color w:val="auto"/>
                <w:spacing w:val="-16"/>
                <w:kern w:val="21"/>
                <w:sz w:val="21"/>
                <w:szCs w:val="21"/>
                <w:lang w:eastAsia="zh-CN"/>
              </w:rPr>
              <w:t>)</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⑥</w:t>
            </w:r>
            <w:r>
              <w:rPr>
                <w:rFonts w:hint="default" w:ascii="Times New Roman" w:hAnsi="Times New Roman" w:eastAsia="黑体" w:cs="Times New Roman"/>
                <w:snapToGrid w:val="0"/>
                <w:color w:val="auto"/>
                <w:spacing w:val="-16"/>
                <w:kern w:val="21"/>
                <w:sz w:val="21"/>
                <w:szCs w:val="21"/>
              </w:rPr>
              <w:fldChar w:fldCharType="end"/>
            </w:r>
          </w:p>
        </w:tc>
        <w:tc>
          <w:tcPr>
            <w:tcW w:w="918" w:type="dxa"/>
            <w:noWrap w:val="0"/>
            <w:tcMar>
              <w:left w:w="28" w:type="dxa"/>
              <w:right w:w="28" w:type="dxa"/>
            </w:tcMar>
            <w:vAlign w:val="center"/>
          </w:tcPr>
          <w:p>
            <w:pPr>
              <w:pStyle w:val="56"/>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变化量</w:t>
            </w:r>
          </w:p>
          <w:p>
            <w:pPr>
              <w:pStyle w:val="56"/>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7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⑦</w:t>
            </w:r>
            <w:r>
              <w:rPr>
                <w:rFonts w:hint="default" w:ascii="Times New Roman" w:hAnsi="Times New Roman" w:eastAsia="黑体" w:cs="Times New Roman"/>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restart"/>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eastAsia="zh-CN"/>
              </w:rPr>
            </w:pPr>
            <w:r>
              <w:rPr>
                <w:rFonts w:hint="default" w:ascii="Times New Roman" w:hAnsi="Times New Roman" w:cs="Times New Roman"/>
                <w:snapToGrid w:val="0"/>
                <w:color w:val="auto"/>
                <w:kern w:val="21"/>
                <w:sz w:val="21"/>
                <w:szCs w:val="21"/>
                <w:lang w:eastAsia="zh-CN"/>
              </w:rPr>
              <w:t>废气</w:t>
            </w:r>
          </w:p>
        </w:tc>
        <w:tc>
          <w:tcPr>
            <w:tcW w:w="1645"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eastAsia="zh-CN"/>
              </w:rPr>
            </w:pPr>
            <w:r>
              <w:rPr>
                <w:rFonts w:hint="default" w:ascii="Times New Roman" w:hAnsi="Times New Roman" w:eastAsia="宋体" w:cs="Times New Roman"/>
                <w:snapToGrid w:val="0"/>
                <w:color w:val="auto"/>
                <w:kern w:val="21"/>
                <w:sz w:val="21"/>
                <w:szCs w:val="21"/>
                <w:lang w:eastAsia="zh-CN"/>
              </w:rPr>
              <w:t>非甲烷总烃</w:t>
            </w:r>
          </w:p>
        </w:tc>
        <w:tc>
          <w:tcPr>
            <w:tcW w:w="161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rPr>
              <w:t>2.0417</w:t>
            </w:r>
          </w:p>
        </w:tc>
        <w:tc>
          <w:tcPr>
            <w:tcW w:w="1276"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2.4112</w:t>
            </w:r>
          </w:p>
        </w:tc>
        <w:tc>
          <w:tcPr>
            <w:tcW w:w="1761"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867" w:type="dxa"/>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kern w:val="2"/>
                <w:sz w:val="21"/>
                <w:szCs w:val="24"/>
                <w:highlight w:val="none"/>
                <w:lang w:val="en-US" w:eastAsia="zh-CN" w:bidi="ar-SA"/>
              </w:rPr>
              <w:t>4.4529</w:t>
            </w:r>
          </w:p>
        </w:tc>
        <w:tc>
          <w:tcPr>
            <w:tcW w:w="918"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r>
              <w:rPr>
                <w:rFonts w:hint="eastAsia" w:ascii="Times New Roman" w:hAnsi="Times New Roman" w:cs="Times New Roman"/>
                <w:snapToGrid w:val="0"/>
                <w:color w:val="auto"/>
                <w:kern w:val="21"/>
                <w:sz w:val="21"/>
                <w:szCs w:val="21"/>
                <w:highlight w:val="none"/>
                <w:lang w:val="en-US" w:eastAsia="zh-CN"/>
              </w:rPr>
              <w:t>2.4112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continue"/>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lang w:eastAsia="zh-CN"/>
              </w:rPr>
            </w:pPr>
          </w:p>
        </w:tc>
        <w:tc>
          <w:tcPr>
            <w:tcW w:w="164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161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276"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keepNext w:val="0"/>
              <w:keepLines w:val="0"/>
              <w:pageBreakBefore w:val="0"/>
              <w:widowControl w:val="0"/>
              <w:kinsoku/>
              <w:wordWrap/>
              <w:overflowPunct/>
              <w:topLinePunct w:val="0"/>
              <w:autoSpaceDE/>
              <w:autoSpaceDN/>
              <w:bidi w:val="0"/>
              <w:snapToGrid/>
              <w:spacing w:line="240" w:lineRule="exact"/>
              <w:ind w:firstLine="0" w:firstLineChars="0"/>
              <w:jc w:val="center"/>
              <w:textAlignment w:val="auto"/>
              <w:rPr>
                <w:rFonts w:hint="default" w:ascii="Times New Roman" w:hAnsi="Times New Roman" w:eastAsia="楷体_GB2312" w:cs="Times New Roman"/>
                <w:color w:val="auto"/>
                <w:kern w:val="2"/>
                <w:sz w:val="21"/>
                <w:szCs w:val="24"/>
                <w:highlight w:val="none"/>
                <w:lang w:val="en-US" w:eastAsia="zh-CN" w:bidi="ar-SA"/>
              </w:rPr>
            </w:pPr>
            <w:r>
              <w:rPr>
                <w:rFonts w:hint="default" w:ascii="Times New Roman" w:hAnsi="Times New Roman" w:eastAsia="楷体_GB2312" w:cs="Times New Roman"/>
                <w:color w:val="auto"/>
                <w:highlight w:val="none"/>
                <w:lang w:val="en-US" w:eastAsia="zh-CN"/>
              </w:rPr>
              <w:t>0.</w:t>
            </w:r>
            <w:r>
              <w:rPr>
                <w:rFonts w:hint="eastAsia" w:ascii="Times New Roman" w:hAnsi="Times New Roman" w:eastAsia="楷体_GB2312" w:cs="Times New Roman"/>
                <w:color w:val="auto"/>
                <w:highlight w:val="none"/>
                <w:lang w:val="en-US" w:eastAsia="zh-CN"/>
              </w:rPr>
              <w:t>7936</w:t>
            </w:r>
          </w:p>
        </w:tc>
        <w:tc>
          <w:tcPr>
            <w:tcW w:w="1761"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867" w:type="dxa"/>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kern w:val="2"/>
                <w:sz w:val="21"/>
                <w:szCs w:val="24"/>
                <w:highlight w:val="none"/>
                <w:lang w:val="en-US" w:eastAsia="zh-CN" w:bidi="ar-SA"/>
              </w:rPr>
              <w:t>0.7936</w:t>
            </w:r>
          </w:p>
        </w:tc>
        <w:tc>
          <w:tcPr>
            <w:tcW w:w="918" w:type="dxa"/>
            <w:noWrap w:val="0"/>
            <w:vAlign w:val="center"/>
          </w:tcPr>
          <w:p>
            <w:pPr>
              <w:keepNext w:val="0"/>
              <w:keepLines w:val="0"/>
              <w:pageBreakBefore w:val="0"/>
              <w:widowControl w:val="0"/>
              <w:kinsoku/>
              <w:wordWrap/>
              <w:overflowPunct/>
              <w:topLinePunct w:val="0"/>
              <w:autoSpaceDE/>
              <w:autoSpaceDN/>
              <w:bidi w:val="0"/>
              <w:snapToGrid/>
              <w:spacing w:line="240" w:lineRule="exact"/>
              <w:ind w:firstLine="0" w:firstLineChars="0"/>
              <w:jc w:val="center"/>
              <w:textAlignment w:val="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楷体_GB2312" w:cs="Times New Roman"/>
                <w:color w:val="auto"/>
                <w:highlight w:val="none"/>
                <w:lang w:val="en-US" w:eastAsia="zh-CN"/>
              </w:rPr>
              <w:t>+0.</w:t>
            </w:r>
            <w:r>
              <w:rPr>
                <w:rFonts w:hint="eastAsia" w:ascii="Times New Roman" w:hAnsi="Times New Roman" w:eastAsia="楷体_GB2312" w:cs="Times New Roman"/>
                <w:color w:val="auto"/>
                <w:highlight w:val="none"/>
                <w:lang w:val="en-US" w:eastAsia="zh-CN"/>
              </w:rPr>
              <w:t>7936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restart"/>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废水</w:t>
            </w:r>
          </w:p>
        </w:tc>
        <w:tc>
          <w:tcPr>
            <w:tcW w:w="1645"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COD</w:t>
            </w:r>
          </w:p>
        </w:tc>
        <w:tc>
          <w:tcPr>
            <w:tcW w:w="1611" w:type="dxa"/>
            <w:noWrap w:val="0"/>
            <w:vAlign w:val="center"/>
          </w:tcPr>
          <w:p>
            <w:pPr>
              <w:pStyle w:val="89"/>
              <w:spacing w:line="240" w:lineRule="auto"/>
              <w:ind w:firstLine="0" w:firstLineChars="0"/>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楷体_GB2312" w:cs="Times New Roman"/>
                <w:color w:val="auto"/>
                <w:lang w:val="en-US" w:eastAsia="zh-CN"/>
              </w:rPr>
              <w:t>8.2605</w:t>
            </w:r>
          </w:p>
        </w:tc>
        <w:tc>
          <w:tcPr>
            <w:tcW w:w="1276"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pStyle w:val="89"/>
              <w:spacing w:line="240" w:lineRule="auto"/>
              <w:ind w:firstLine="0" w:firstLineChars="0"/>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楷体_GB2312" w:cs="Times New Roman"/>
                <w:color w:val="auto"/>
                <w:highlight w:val="none"/>
                <w:lang w:val="en-US" w:eastAsia="zh-CN"/>
              </w:rPr>
              <w:t>0.2274</w:t>
            </w:r>
          </w:p>
        </w:tc>
        <w:tc>
          <w:tcPr>
            <w:tcW w:w="176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867" w:type="dxa"/>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kern w:val="2"/>
                <w:sz w:val="21"/>
                <w:szCs w:val="24"/>
                <w:highlight w:val="none"/>
                <w:lang w:val="en-US" w:eastAsia="zh-CN" w:bidi="ar-SA"/>
              </w:rPr>
              <w:t>8.4879</w:t>
            </w:r>
          </w:p>
        </w:tc>
        <w:tc>
          <w:tcPr>
            <w:tcW w:w="918" w:type="dxa"/>
            <w:noWrap w:val="0"/>
            <w:vAlign w:val="center"/>
          </w:tcPr>
          <w:p>
            <w:pPr>
              <w:pStyle w:val="89"/>
              <w:spacing w:line="240" w:lineRule="auto"/>
              <w:ind w:firstLine="0" w:firstLineChars="0"/>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楷体_GB2312" w:cs="Times New Roman"/>
                <w:color w:val="auto"/>
                <w:highlight w:val="none"/>
                <w:lang w:val="en-US" w:eastAsia="zh-CN"/>
              </w:rPr>
              <w:t>+</w:t>
            </w:r>
            <w:r>
              <w:rPr>
                <w:rFonts w:hint="eastAsia" w:ascii="Times New Roman" w:hAnsi="Times New Roman" w:eastAsia="楷体_GB2312" w:cs="Times New Roman"/>
                <w:color w:val="auto"/>
                <w:highlight w:val="none"/>
                <w:lang w:val="en-US" w:eastAsia="zh-CN"/>
              </w:rPr>
              <w:t>0.2274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continue"/>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rPr>
            </w:pPr>
          </w:p>
        </w:tc>
        <w:tc>
          <w:tcPr>
            <w:tcW w:w="1645"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NH</w:t>
            </w:r>
            <w:r>
              <w:rPr>
                <w:rFonts w:hint="default" w:ascii="Times New Roman" w:hAnsi="Times New Roman" w:eastAsia="宋体" w:cs="Times New Roman"/>
                <w:snapToGrid w:val="0"/>
                <w:color w:val="auto"/>
                <w:kern w:val="21"/>
                <w:sz w:val="21"/>
                <w:szCs w:val="21"/>
                <w:vertAlign w:val="subscript"/>
                <w:lang w:val="en-US" w:eastAsia="zh-CN"/>
              </w:rPr>
              <w:t>3</w:t>
            </w:r>
            <w:r>
              <w:rPr>
                <w:rFonts w:hint="default" w:ascii="Times New Roman" w:hAnsi="Times New Roman" w:eastAsia="宋体" w:cs="Times New Roman"/>
                <w:snapToGrid w:val="0"/>
                <w:color w:val="auto"/>
                <w:kern w:val="21"/>
                <w:sz w:val="21"/>
                <w:szCs w:val="21"/>
                <w:lang w:val="en-US" w:eastAsia="zh-CN"/>
              </w:rPr>
              <w:t>-N</w:t>
            </w:r>
          </w:p>
        </w:tc>
        <w:tc>
          <w:tcPr>
            <w:tcW w:w="1611" w:type="dxa"/>
            <w:noWrap w:val="0"/>
            <w:vAlign w:val="center"/>
          </w:tcPr>
          <w:p>
            <w:pPr>
              <w:pStyle w:val="89"/>
              <w:spacing w:line="240" w:lineRule="auto"/>
              <w:ind w:firstLine="0" w:firstLineChars="0"/>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楷体_GB2312" w:cs="Times New Roman"/>
                <w:color w:val="auto"/>
                <w:lang w:val="en-US" w:eastAsia="zh-CN"/>
              </w:rPr>
              <w:t>0.8261</w:t>
            </w:r>
          </w:p>
        </w:tc>
        <w:tc>
          <w:tcPr>
            <w:tcW w:w="1276"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pStyle w:val="89"/>
              <w:spacing w:line="240" w:lineRule="auto"/>
              <w:ind w:firstLine="0" w:firstLineChars="0"/>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楷体_GB2312" w:cs="Times New Roman"/>
                <w:color w:val="auto"/>
                <w:highlight w:val="none"/>
                <w:lang w:val="en-US" w:eastAsia="zh-CN"/>
              </w:rPr>
              <w:t>0.0228</w:t>
            </w:r>
          </w:p>
        </w:tc>
        <w:tc>
          <w:tcPr>
            <w:tcW w:w="176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867" w:type="dxa"/>
            <w:noWrap w:val="0"/>
            <w:vAlign w:val="center"/>
          </w:tcPr>
          <w:p>
            <w:pPr>
              <w:keepNext w:val="0"/>
              <w:keepLines w:val="0"/>
              <w:widowControl/>
              <w:suppressLineNumbers w:val="0"/>
              <w:jc w:val="center"/>
              <w:textAlignment w:val="center"/>
              <w:rPr>
                <w:rFonts w:hint="default" w:ascii="Times New Roman" w:hAnsi="Times New Roman" w:eastAsia="楷体_GB2312" w:cs="Times New Roman"/>
                <w:color w:val="auto"/>
                <w:kern w:val="2"/>
                <w:sz w:val="21"/>
                <w:szCs w:val="24"/>
                <w:highlight w:val="none"/>
                <w:lang w:val="en-US" w:eastAsia="zh-CN" w:bidi="ar-SA"/>
              </w:rPr>
            </w:pPr>
            <w:r>
              <w:rPr>
                <w:rFonts w:hint="eastAsia" w:ascii="Times New Roman" w:hAnsi="Times New Roman" w:eastAsia="楷体_GB2312" w:cs="Times New Roman"/>
                <w:color w:val="auto"/>
                <w:kern w:val="2"/>
                <w:sz w:val="21"/>
                <w:szCs w:val="24"/>
                <w:highlight w:val="none"/>
                <w:lang w:val="en-US" w:eastAsia="zh-CN" w:bidi="ar-SA"/>
              </w:rPr>
              <w:t>0.8489</w:t>
            </w:r>
          </w:p>
        </w:tc>
        <w:tc>
          <w:tcPr>
            <w:tcW w:w="918" w:type="dxa"/>
            <w:noWrap w:val="0"/>
            <w:vAlign w:val="center"/>
          </w:tcPr>
          <w:p>
            <w:pPr>
              <w:pStyle w:val="89"/>
              <w:spacing w:line="240" w:lineRule="auto"/>
              <w:ind w:firstLine="0" w:firstLineChars="0"/>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楷体_GB2312" w:cs="Times New Roman"/>
                <w:color w:val="auto"/>
                <w:highlight w:val="none"/>
                <w:lang w:val="en-US" w:eastAsia="zh-CN"/>
              </w:rPr>
              <w:t>+</w:t>
            </w:r>
            <w:r>
              <w:rPr>
                <w:rFonts w:hint="eastAsia" w:ascii="Times New Roman" w:hAnsi="Times New Roman" w:eastAsia="楷体_GB2312" w:cs="Times New Roman"/>
                <w:color w:val="auto"/>
                <w:highlight w:val="none"/>
                <w:lang w:val="en-US" w:eastAsia="zh-CN"/>
              </w:rPr>
              <w:t>0.0228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restart"/>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lang w:eastAsia="zh-CN"/>
              </w:rPr>
            </w:pPr>
            <w:r>
              <w:rPr>
                <w:rFonts w:hint="default" w:ascii="Times New Roman" w:hAnsi="Times New Roman" w:cs="Times New Roman"/>
                <w:snapToGrid w:val="0"/>
                <w:color w:val="auto"/>
                <w:kern w:val="21"/>
                <w:sz w:val="21"/>
                <w:szCs w:val="21"/>
                <w:lang w:eastAsia="zh-CN"/>
              </w:rPr>
              <w:t>一般工业</w:t>
            </w:r>
          </w:p>
          <w:p>
            <w:pPr>
              <w:pStyle w:val="56"/>
              <w:spacing w:beforeLines="0" w:afterLines="0" w:line="240" w:lineRule="auto"/>
              <w:rPr>
                <w:rFonts w:hint="default" w:ascii="Times New Roman" w:hAnsi="Times New Roman" w:eastAsia="宋体" w:cs="Times New Roman"/>
                <w:snapToGrid w:val="0"/>
                <w:color w:val="auto"/>
                <w:kern w:val="21"/>
                <w:sz w:val="21"/>
                <w:szCs w:val="21"/>
                <w:lang w:eastAsia="zh-CN"/>
              </w:rPr>
            </w:pPr>
            <w:r>
              <w:rPr>
                <w:rFonts w:hint="default" w:ascii="Times New Roman" w:hAnsi="Times New Roman" w:cs="Times New Roman"/>
                <w:snapToGrid w:val="0"/>
                <w:color w:val="auto"/>
                <w:kern w:val="21"/>
                <w:sz w:val="21"/>
                <w:szCs w:val="21"/>
                <w:lang w:eastAsia="zh-CN"/>
              </w:rPr>
              <w:t>固废</w:t>
            </w:r>
          </w:p>
        </w:tc>
        <w:tc>
          <w:tcPr>
            <w:tcW w:w="1645" w:type="dxa"/>
            <w:noWrap w:val="0"/>
            <w:vAlign w:val="center"/>
          </w:tcPr>
          <w:p>
            <w:pPr>
              <w:spacing w:line="240" w:lineRule="exact"/>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己内酰胺晶体</w:t>
            </w:r>
          </w:p>
        </w:tc>
        <w:tc>
          <w:tcPr>
            <w:tcW w:w="161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w:t>
            </w:r>
          </w:p>
        </w:tc>
        <w:tc>
          <w:tcPr>
            <w:tcW w:w="1276"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w:t>
            </w:r>
          </w:p>
        </w:tc>
        <w:tc>
          <w:tcPr>
            <w:tcW w:w="1701"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w:t>
            </w:r>
          </w:p>
        </w:tc>
        <w:tc>
          <w:tcPr>
            <w:tcW w:w="1559" w:type="dxa"/>
            <w:noWrap w:val="0"/>
            <w:vAlign w:val="center"/>
          </w:tcPr>
          <w:p>
            <w:pPr>
              <w:spacing w:line="240" w:lineRule="exact"/>
              <w:jc w:val="center"/>
              <w:rPr>
                <w:rFonts w:hint="default" w:ascii="Times New Roman" w:hAnsi="Times New Roman" w:eastAsia="楷体_GB2312" w:cs="Times New Roman"/>
                <w:bCs/>
                <w:color w:val="auto"/>
                <w:kern w:val="0"/>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1</w:t>
            </w:r>
          </w:p>
        </w:tc>
        <w:tc>
          <w:tcPr>
            <w:tcW w:w="1761"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w:t>
            </w:r>
          </w:p>
        </w:tc>
        <w:tc>
          <w:tcPr>
            <w:tcW w:w="1867"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0</w:t>
            </w:r>
          </w:p>
        </w:tc>
        <w:tc>
          <w:tcPr>
            <w:tcW w:w="918"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continue"/>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eastAsia="zh-CN"/>
              </w:rPr>
            </w:pPr>
          </w:p>
        </w:tc>
        <w:tc>
          <w:tcPr>
            <w:tcW w:w="1645" w:type="dxa"/>
            <w:noWrap w:val="0"/>
            <w:vAlign w:val="center"/>
          </w:tcPr>
          <w:p>
            <w:pPr>
              <w:spacing w:line="240" w:lineRule="exact"/>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bCs/>
                <w:color w:val="auto"/>
                <w:kern w:val="0"/>
                <w:sz w:val="21"/>
                <w:szCs w:val="21"/>
                <w:lang w:val="en-US" w:eastAsia="zh-CN"/>
              </w:rPr>
              <w:t>废丝、不合格品</w:t>
            </w:r>
          </w:p>
        </w:tc>
        <w:tc>
          <w:tcPr>
            <w:tcW w:w="161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w:t>
            </w:r>
          </w:p>
        </w:tc>
        <w:tc>
          <w:tcPr>
            <w:tcW w:w="1276"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spacing w:line="240" w:lineRule="exact"/>
              <w:jc w:val="center"/>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10</w:t>
            </w:r>
            <w:r>
              <w:rPr>
                <w:rFonts w:hint="default" w:ascii="Times New Roman" w:hAnsi="Times New Roman" w:eastAsia="楷体_GB2312" w:cs="Times New Roman"/>
                <w:bCs/>
                <w:color w:val="auto"/>
                <w:kern w:val="0"/>
                <w:szCs w:val="21"/>
                <w:highlight w:val="none"/>
                <w:lang w:val="en-US" w:eastAsia="zh-CN"/>
              </w:rPr>
              <w:t>0</w:t>
            </w:r>
          </w:p>
        </w:tc>
        <w:tc>
          <w:tcPr>
            <w:tcW w:w="1761"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867"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0</w:t>
            </w:r>
          </w:p>
        </w:tc>
        <w:tc>
          <w:tcPr>
            <w:tcW w:w="918"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continue"/>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rPr>
            </w:pPr>
          </w:p>
        </w:tc>
        <w:tc>
          <w:tcPr>
            <w:tcW w:w="1645" w:type="dxa"/>
            <w:noWrap w:val="0"/>
            <w:vAlign w:val="center"/>
          </w:tcPr>
          <w:p>
            <w:pPr>
              <w:spacing w:line="240" w:lineRule="exac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Cs/>
                <w:color w:val="auto"/>
                <w:kern w:val="0"/>
                <w:sz w:val="21"/>
                <w:szCs w:val="21"/>
                <w:lang w:val="en-US" w:eastAsia="zh-CN"/>
              </w:rPr>
              <w:t>废</w:t>
            </w:r>
            <w:r>
              <w:rPr>
                <w:rFonts w:hint="eastAsia" w:ascii="Times New Roman" w:hAnsi="Times New Roman" w:eastAsia="宋体" w:cs="Times New Roman"/>
                <w:bCs/>
                <w:color w:val="auto"/>
                <w:kern w:val="0"/>
                <w:sz w:val="21"/>
                <w:szCs w:val="21"/>
                <w:lang w:val="en-US" w:eastAsia="zh-CN"/>
              </w:rPr>
              <w:t>过滤网</w:t>
            </w:r>
          </w:p>
        </w:tc>
        <w:tc>
          <w:tcPr>
            <w:tcW w:w="161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w:t>
            </w:r>
          </w:p>
        </w:tc>
        <w:tc>
          <w:tcPr>
            <w:tcW w:w="1276"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tabs>
                <w:tab w:val="left" w:pos="428"/>
              </w:tabs>
              <w:spacing w:line="24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楷体_GB2312" w:cs="Times New Roman"/>
                <w:bCs/>
                <w:color w:val="auto"/>
                <w:kern w:val="0"/>
                <w:szCs w:val="21"/>
                <w:highlight w:val="none"/>
                <w:lang w:val="en-US" w:eastAsia="zh-CN"/>
              </w:rPr>
              <w:t>1.5</w:t>
            </w:r>
          </w:p>
        </w:tc>
        <w:tc>
          <w:tcPr>
            <w:tcW w:w="176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867" w:type="dxa"/>
            <w:noWrap w:val="0"/>
            <w:vAlign w:val="center"/>
          </w:tcPr>
          <w:p>
            <w:pPr>
              <w:pStyle w:val="60"/>
              <w:adjustRightInd w:val="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b w:val="0"/>
                <w:bCs/>
                <w:color w:val="auto"/>
                <w:highlight w:val="none"/>
                <w:lang w:val="en-US" w:eastAsia="zh-CN"/>
              </w:rPr>
              <w:t>0</w:t>
            </w:r>
          </w:p>
        </w:tc>
        <w:tc>
          <w:tcPr>
            <w:tcW w:w="918" w:type="dxa"/>
            <w:noWrap w:val="0"/>
            <w:vAlign w:val="center"/>
          </w:tcPr>
          <w:p>
            <w:pPr>
              <w:pStyle w:val="60"/>
              <w:adjustRightInd w:val="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b w:val="0"/>
                <w:bCs/>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restart"/>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危险废物</w:t>
            </w:r>
          </w:p>
        </w:tc>
        <w:tc>
          <w:tcPr>
            <w:tcW w:w="1645" w:type="dxa"/>
            <w:noWrap w:val="0"/>
            <w:vAlign w:val="center"/>
          </w:tcPr>
          <w:p>
            <w:pPr>
              <w:spacing w:line="240" w:lineRule="exact"/>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Cs/>
                <w:color w:val="auto"/>
                <w:kern w:val="0"/>
                <w:sz w:val="21"/>
                <w:szCs w:val="21"/>
                <w:lang w:val="en-US" w:eastAsia="zh-CN"/>
              </w:rPr>
              <w:t>真空炉炉渣</w:t>
            </w:r>
          </w:p>
        </w:tc>
        <w:tc>
          <w:tcPr>
            <w:tcW w:w="161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276"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spacing w:line="240" w:lineRule="exact"/>
              <w:jc w:val="center"/>
              <w:rPr>
                <w:rFonts w:hint="default" w:ascii="Times New Roman" w:hAnsi="Times New Roman" w:cs="Times New Roman"/>
                <w:b w:val="0"/>
                <w:bCs/>
                <w:color w:val="auto"/>
                <w:highlight w:val="none"/>
                <w:lang w:val="en-US" w:eastAsia="zh-CN"/>
              </w:rPr>
            </w:pPr>
            <w:r>
              <w:rPr>
                <w:rFonts w:hint="eastAsia" w:ascii="Times New Roman" w:hAnsi="Times New Roman" w:eastAsia="楷体_GB2312" w:cs="Times New Roman"/>
                <w:bCs/>
                <w:color w:val="auto"/>
                <w:kern w:val="0"/>
                <w:szCs w:val="21"/>
                <w:highlight w:val="none"/>
                <w:lang w:val="en-US" w:eastAsia="zh-CN"/>
              </w:rPr>
              <w:t>0.108</w:t>
            </w:r>
          </w:p>
        </w:tc>
        <w:tc>
          <w:tcPr>
            <w:tcW w:w="1761"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p>
        </w:tc>
        <w:tc>
          <w:tcPr>
            <w:tcW w:w="1867" w:type="dxa"/>
            <w:noWrap w:val="0"/>
            <w:vAlign w:val="center"/>
          </w:tcPr>
          <w:p>
            <w:pPr>
              <w:pStyle w:val="60"/>
              <w:adjustRightInd w:val="0"/>
              <w:ind w:firstLine="0" w:firstLineChars="0"/>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0</w:t>
            </w:r>
          </w:p>
        </w:tc>
        <w:tc>
          <w:tcPr>
            <w:tcW w:w="918" w:type="dxa"/>
            <w:noWrap w:val="0"/>
            <w:vAlign w:val="center"/>
          </w:tcPr>
          <w:p>
            <w:pPr>
              <w:pStyle w:val="60"/>
              <w:adjustRightInd w:val="0"/>
              <w:ind w:firstLine="0" w:firstLineChars="0"/>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b w:val="0"/>
                <w:bCs/>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continue"/>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rPr>
            </w:pPr>
          </w:p>
        </w:tc>
        <w:tc>
          <w:tcPr>
            <w:tcW w:w="1645" w:type="dxa"/>
            <w:noWrap w:val="0"/>
            <w:vAlign w:val="center"/>
          </w:tcPr>
          <w:p>
            <w:pPr>
              <w:spacing w:line="240" w:lineRule="exact"/>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Cs/>
                <w:color w:val="auto"/>
                <w:kern w:val="0"/>
                <w:sz w:val="21"/>
                <w:szCs w:val="21"/>
                <w:lang w:val="en-US" w:eastAsia="zh-CN"/>
              </w:rPr>
              <w:t>废油剂桶</w:t>
            </w:r>
          </w:p>
        </w:tc>
        <w:tc>
          <w:tcPr>
            <w:tcW w:w="161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276"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spacing w:line="24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0.424</w:t>
            </w:r>
          </w:p>
        </w:tc>
        <w:tc>
          <w:tcPr>
            <w:tcW w:w="1761" w:type="dxa"/>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867" w:type="dxa"/>
            <w:noWrap w:val="0"/>
            <w:vAlign w:val="center"/>
          </w:tcPr>
          <w:p>
            <w:pPr>
              <w:pStyle w:val="70"/>
              <w:overflowPunct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918" w:type="dxa"/>
            <w:noWrap w:val="0"/>
            <w:vAlign w:val="center"/>
          </w:tcPr>
          <w:p>
            <w:pPr>
              <w:pStyle w:val="70"/>
              <w:overflowPunct w:val="0"/>
              <w:spacing w:line="240" w:lineRule="auto"/>
              <w:ind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continue"/>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rPr>
            </w:pPr>
          </w:p>
        </w:tc>
        <w:tc>
          <w:tcPr>
            <w:tcW w:w="1645" w:type="dxa"/>
            <w:noWrap w:val="0"/>
            <w:vAlign w:val="center"/>
          </w:tcPr>
          <w:p>
            <w:pPr>
              <w:spacing w:line="240" w:lineRule="exac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废</w:t>
            </w:r>
            <w:r>
              <w:rPr>
                <w:rFonts w:hint="eastAsia" w:ascii="Times New Roman" w:hAnsi="Times New Roman" w:eastAsia="宋体" w:cs="Times New Roman"/>
                <w:bCs/>
                <w:color w:val="auto"/>
                <w:kern w:val="0"/>
                <w:sz w:val="21"/>
                <w:szCs w:val="21"/>
                <w:lang w:val="en-US" w:eastAsia="zh-CN"/>
              </w:rPr>
              <w:t>润滑</w:t>
            </w:r>
            <w:r>
              <w:rPr>
                <w:rFonts w:hint="default" w:ascii="Times New Roman" w:hAnsi="Times New Roman" w:eastAsia="宋体" w:cs="Times New Roman"/>
                <w:bCs/>
                <w:color w:val="auto"/>
                <w:kern w:val="0"/>
                <w:sz w:val="21"/>
                <w:szCs w:val="21"/>
              </w:rPr>
              <w:t>油</w:t>
            </w:r>
            <w:r>
              <w:rPr>
                <w:rFonts w:hint="default" w:ascii="Times New Roman" w:hAnsi="Times New Roman" w:eastAsia="宋体" w:cs="Times New Roman"/>
                <w:bCs/>
                <w:color w:val="auto"/>
                <w:kern w:val="0"/>
                <w:sz w:val="21"/>
                <w:szCs w:val="21"/>
                <w:lang w:val="en-US" w:eastAsia="zh-CN"/>
              </w:rPr>
              <w:t>及</w:t>
            </w:r>
          </w:p>
          <w:p>
            <w:pPr>
              <w:spacing w:line="240" w:lineRule="exac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Cs/>
                <w:color w:val="auto"/>
                <w:kern w:val="0"/>
                <w:sz w:val="21"/>
                <w:szCs w:val="21"/>
                <w:lang w:val="en-US" w:eastAsia="zh-CN"/>
              </w:rPr>
              <w:t>油桶</w:t>
            </w:r>
          </w:p>
        </w:tc>
        <w:tc>
          <w:tcPr>
            <w:tcW w:w="161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w:t>
            </w:r>
          </w:p>
        </w:tc>
        <w:tc>
          <w:tcPr>
            <w:tcW w:w="1276"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楷体_GB2312" w:cs="Times New Roman"/>
                <w:bCs/>
                <w:color w:val="auto"/>
                <w:kern w:val="0"/>
                <w:szCs w:val="21"/>
                <w:highlight w:val="none"/>
                <w:lang w:val="en-US" w:eastAsia="zh-CN"/>
              </w:rPr>
              <w:t>0.5</w:t>
            </w:r>
          </w:p>
        </w:tc>
        <w:tc>
          <w:tcPr>
            <w:tcW w:w="176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867"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0</w:t>
            </w:r>
          </w:p>
        </w:tc>
        <w:tc>
          <w:tcPr>
            <w:tcW w:w="918"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continue"/>
            <w:noWrap w:val="0"/>
            <w:vAlign w:val="center"/>
          </w:tcPr>
          <w:p>
            <w:pPr>
              <w:pStyle w:val="56"/>
              <w:spacing w:beforeLines="0" w:afterLines="0" w:line="240" w:lineRule="auto"/>
              <w:rPr>
                <w:rFonts w:hint="default" w:ascii="Times New Roman" w:hAnsi="Times New Roman" w:cs="Times New Roman"/>
                <w:snapToGrid w:val="0"/>
                <w:color w:val="auto"/>
                <w:kern w:val="21"/>
                <w:sz w:val="21"/>
                <w:szCs w:val="21"/>
              </w:rPr>
            </w:pPr>
          </w:p>
        </w:tc>
        <w:tc>
          <w:tcPr>
            <w:tcW w:w="1645" w:type="dxa"/>
            <w:noWrap w:val="0"/>
            <w:vAlign w:val="center"/>
          </w:tcPr>
          <w:p>
            <w:pPr>
              <w:spacing w:line="240" w:lineRule="exac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Cs/>
                <w:color w:val="auto"/>
                <w:kern w:val="0"/>
                <w:sz w:val="21"/>
                <w:szCs w:val="21"/>
                <w:lang w:val="en-US" w:eastAsia="zh-CN"/>
              </w:rPr>
              <w:t>废</w:t>
            </w:r>
            <w:r>
              <w:rPr>
                <w:rFonts w:hint="eastAsia" w:ascii="Times New Roman" w:hAnsi="Times New Roman" w:eastAsia="宋体" w:cs="Times New Roman"/>
                <w:bCs/>
                <w:color w:val="auto"/>
                <w:kern w:val="0"/>
                <w:sz w:val="21"/>
                <w:szCs w:val="21"/>
                <w:lang w:val="en-US" w:eastAsia="zh-CN"/>
              </w:rPr>
              <w:t>油渣</w:t>
            </w:r>
          </w:p>
        </w:tc>
        <w:tc>
          <w:tcPr>
            <w:tcW w:w="161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276"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spacing w:line="24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楷体_GB2312" w:cs="Times New Roman"/>
                <w:bCs/>
                <w:color w:val="auto"/>
                <w:kern w:val="0"/>
                <w:szCs w:val="21"/>
                <w:highlight w:val="none"/>
                <w:lang w:val="en-US" w:eastAsia="zh-CN"/>
              </w:rPr>
              <w:t>0.001</w:t>
            </w:r>
          </w:p>
        </w:tc>
        <w:tc>
          <w:tcPr>
            <w:tcW w:w="1761"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867"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0</w:t>
            </w:r>
          </w:p>
        </w:tc>
        <w:tc>
          <w:tcPr>
            <w:tcW w:w="918" w:type="dxa"/>
            <w:noWrap w:val="0"/>
            <w:vAlign w:val="center"/>
          </w:tcPr>
          <w:p>
            <w:pPr>
              <w:pStyle w:val="56"/>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0</w:t>
            </w:r>
          </w:p>
        </w:tc>
      </w:tr>
    </w:tbl>
    <w:p>
      <w:pPr>
        <w:pStyle w:val="56"/>
        <w:spacing w:before="192"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pStyle w:val="5"/>
        <w:rPr>
          <w:rFonts w:hint="default" w:ascii="Times New Roman" w:hAnsi="Times New Roman" w:cs="Times New Roman"/>
          <w:color w:val="auto"/>
        </w:rPr>
        <w:sectPr>
          <w:footerReference r:id="rId6" w:type="default"/>
          <w:pgSz w:w="16838" w:h="11906" w:orient="landscape"/>
          <w:pgMar w:top="1531" w:right="1587" w:bottom="1531" w:left="1587" w:header="851" w:footer="850" w:gutter="0"/>
          <w:paperSrc/>
          <w:pgBorders>
            <w:top w:val="none" w:sz="0" w:space="0"/>
            <w:left w:val="none" w:sz="0" w:space="0"/>
            <w:bottom w:val="none" w:sz="0" w:space="0"/>
            <w:right w:val="none" w:sz="0" w:space="0"/>
          </w:pgBorders>
          <w:pgNumType w:fmt="numberInDash"/>
          <w:cols w:space="720" w:num="1"/>
          <w:rtlGutter w:val="0"/>
          <w:docGrid w:linePitch="312" w:charSpace="0"/>
        </w:sectPr>
      </w:pPr>
    </w:p>
    <w:p>
      <w:pPr>
        <w:pStyle w:val="30"/>
        <w:rPr>
          <w:rFonts w:hint="default" w:ascii="Times New Roman" w:hAnsi="Times New Roman" w:cs="Times New Roman"/>
          <w:color w:val="auto"/>
          <w:lang w:val="en-US" w:eastAsia="zh-CN"/>
        </w:rPr>
      </w:pPr>
    </w:p>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altName w:val="Arial"/>
    <w:panose1 w:val="020B0606020202030204"/>
    <w:charset w:val="00"/>
    <w:family w:val="auto"/>
    <w:pitch w:val="default"/>
    <w:sig w:usb0="00000287" w:usb1="00000800" w:usb2="00000000" w:usb3="00000000" w:csb0="2000009F" w:csb1="DFD70000"/>
  </w:font>
  <w:font w:name="仿宋_GB2312">
    <w:altName w:val="仿宋"/>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MingLiU">
    <w:altName w:val="PMingLiU-ExtB"/>
    <w:panose1 w:val="02020309000000000000"/>
    <w:charset w:val="88"/>
    <w:family w:val="modern"/>
    <w:pitch w:val="default"/>
    <w:sig w:usb0="00000003" w:usb1="082E0000" w:usb2="00000016" w:usb3="00000000" w:csb0="00100001" w:csb1="00000000"/>
  </w:font>
  <w:font w:name="楷体_GB2312">
    <w:altName w:val="楷体"/>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小标宋_GBK">
    <w:altName w:val="微软雅黑"/>
    <w:panose1 w:val="03000509000000000000"/>
    <w:charset w:val="86"/>
    <w:family w:val="script"/>
    <w:pitch w:val="default"/>
    <w:sig w:usb0="00000001" w:usb1="080E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F4">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6"/>
      </w:rPr>
    </w:pPr>
    <w:r>
      <w:fldChar w:fldCharType="begin"/>
    </w:r>
    <w:r>
      <w:rPr>
        <w:rStyle w:val="36"/>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bDKEN8BAAC/AwAADgAAAAAA&#10;AAABACAAAAAeAQAAZHJzL2Uyb0RvYy54bWxQSwUGAAAAAAYABgBZAQAAbw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fldChar w:fldCharType="begin"/>
                          </w:r>
                          <w:r>
                            <w:instrText xml:space="preserve"> PAGE  \* MERGEFORMAT </w:instrText>
                          </w:r>
                          <w:r>
                            <w:fldChar w:fldCharType="separate"/>
                          </w:r>
                          <w:r>
                            <w:t>- 69 -</w:t>
                          </w:r>
                          <w:r>
                            <w:fldChar w:fldCharType="end"/>
                          </w:r>
                        </w:p>
                      </w:txbxContent>
                    </wps:txbx>
                    <wps:bodyPr vert="horz" wrap="none" lIns="0" tIns="0" rIns="0" bIns="0" anchor="t" anchorCtr="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iv3CaN8BAADAAwAADgAAAAAA&#10;AAABACAAAAAeAQAAZHJzL2Uyb0RvYy54bWxQSwUGAAAAAAYABgBZAQAAbw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- 69 -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fldChar w:fldCharType="begin"/>
                          </w:r>
                          <w:r>
                            <w:instrText xml:space="preserve"> PAGE  \* MERGEFORMAT </w:instrText>
                          </w:r>
                          <w:r>
                            <w:fldChar w:fldCharType="separate"/>
                          </w:r>
                          <w:r>
                            <w:t>- 87 -</w:t>
                          </w:r>
                          <w:r>
                            <w:fldChar w:fldCharType="end"/>
                          </w:r>
                        </w:p>
                      </w:txbxContent>
                    </wps:txbx>
                    <wps:bodyPr vert="horz" wrap="none" lIns="0" tIns="0" rIns="0" bIns="0" anchor="t" anchorCtr="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Nl7il7gAQAAwAMAAA4AAAAA&#10;AAAAAQAgAAAAHgEAAGRycy9lMm9Eb2MueG1sUEsFBgAAAAAGAAYAWQEAAHA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- 87 -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2F85E1"/>
    <w:multiLevelType w:val="multilevel"/>
    <w:tmpl w:val="CE2F85E1"/>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default" w:ascii="Arial" w:hAnsi="Arial" w:cs="Arial"/>
      </w:rPr>
    </w:lvl>
    <w:lvl w:ilvl="3" w:tentative="0">
      <w:start w:val="1"/>
      <w:numFmt w:val="decimal"/>
      <w:pStyle w:val="11"/>
      <w:lvlText w:val="%1.%2.%3.%4"/>
      <w:lvlJc w:val="left"/>
      <w:pPr>
        <w:tabs>
          <w:tab w:val="left" w:pos="864"/>
        </w:tabs>
        <w:ind w:left="864" w:hanging="864"/>
      </w:pPr>
      <w:rPr>
        <w:rFonts w:hint="default" w:ascii="Arial Narrow" w:hAnsi="Arial Narrow"/>
        <w:color w:val="auto"/>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D0E015A5"/>
    <w:multiLevelType w:val="singleLevel"/>
    <w:tmpl w:val="D0E015A5"/>
    <w:lvl w:ilvl="0" w:tentative="0">
      <w:start w:val="3"/>
      <w:numFmt w:val="decimal"/>
      <w:lvlText w:val="(%1)"/>
      <w:lvlJc w:val="left"/>
      <w:pPr>
        <w:tabs>
          <w:tab w:val="left" w:pos="312"/>
        </w:tabs>
      </w:pPr>
    </w:lvl>
  </w:abstractNum>
  <w:abstractNum w:abstractNumId="2">
    <w:nsid w:val="00000008"/>
    <w:multiLevelType w:val="multilevel"/>
    <w:tmpl w:val="00000008"/>
    <w:lvl w:ilvl="0" w:tentative="0">
      <w:start w:val="1"/>
      <w:numFmt w:val="decimal"/>
      <w:pStyle w:val="83"/>
      <w:lvlText w:val="表2-%1"/>
      <w:lvlJc w:val="left"/>
      <w:pPr>
        <w:tabs>
          <w:tab w:val="left" w:pos="1146"/>
        </w:tabs>
        <w:ind w:left="851" w:hanging="425"/>
      </w:pPr>
      <w:rPr>
        <w:rFonts w:hint="eastAsia"/>
        <w:lang w:val="en-US"/>
      </w:rPr>
    </w:lvl>
    <w:lvl w:ilvl="1" w:tentative="0">
      <w:start w:val="1"/>
      <w:numFmt w:val="decimal"/>
      <w:lvlText w:val="%1.%2"/>
      <w:lvlJc w:val="left"/>
      <w:pPr>
        <w:tabs>
          <w:tab w:val="left" w:pos="1418"/>
        </w:tabs>
        <w:ind w:left="1418" w:hanging="567"/>
      </w:pPr>
      <w:rPr>
        <w:rFonts w:hint="eastAsia"/>
      </w:rPr>
    </w:lvl>
    <w:lvl w:ilvl="2" w:tentative="0">
      <w:start w:val="1"/>
      <w:numFmt w:val="decimal"/>
      <w:lvlText w:val="%1.%2.%3"/>
      <w:lvlJc w:val="left"/>
      <w:pPr>
        <w:tabs>
          <w:tab w:val="left" w:pos="1844"/>
        </w:tabs>
        <w:ind w:left="1844" w:hanging="567"/>
      </w:pPr>
      <w:rPr>
        <w:rFonts w:hint="eastAsia"/>
      </w:rPr>
    </w:lvl>
    <w:lvl w:ilvl="3" w:tentative="0">
      <w:start w:val="1"/>
      <w:numFmt w:val="decimal"/>
      <w:lvlText w:val="%1.%2.%3.%4"/>
      <w:lvlJc w:val="left"/>
      <w:pPr>
        <w:tabs>
          <w:tab w:val="left" w:pos="2410"/>
        </w:tabs>
        <w:ind w:left="2410" w:hanging="708"/>
      </w:pPr>
      <w:rPr>
        <w:rFonts w:hint="eastAsia"/>
      </w:rPr>
    </w:lvl>
    <w:lvl w:ilvl="4" w:tentative="0">
      <w:start w:val="1"/>
      <w:numFmt w:val="decimal"/>
      <w:lvlText w:val="%1.%2.%3.%4.%5"/>
      <w:lvlJc w:val="left"/>
      <w:pPr>
        <w:tabs>
          <w:tab w:val="left" w:pos="2977"/>
        </w:tabs>
        <w:ind w:left="2977" w:hanging="850"/>
      </w:pPr>
      <w:rPr>
        <w:rFonts w:hint="eastAsia"/>
      </w:rPr>
    </w:lvl>
    <w:lvl w:ilvl="5" w:tentative="0">
      <w:start w:val="1"/>
      <w:numFmt w:val="decimal"/>
      <w:lvlText w:val="%1.%2.%3.%4.%5.%6"/>
      <w:lvlJc w:val="left"/>
      <w:pPr>
        <w:tabs>
          <w:tab w:val="left" w:pos="3686"/>
        </w:tabs>
        <w:ind w:left="3686" w:hanging="1134"/>
      </w:pPr>
      <w:rPr>
        <w:rFonts w:hint="eastAsia"/>
      </w:rPr>
    </w:lvl>
    <w:lvl w:ilvl="6" w:tentative="0">
      <w:start w:val="1"/>
      <w:numFmt w:val="decimal"/>
      <w:lvlText w:val="%1.%2.%3.%4.%5.%6.%7"/>
      <w:lvlJc w:val="left"/>
      <w:pPr>
        <w:tabs>
          <w:tab w:val="left" w:pos="4253"/>
        </w:tabs>
        <w:ind w:left="4253" w:hanging="1276"/>
      </w:pPr>
      <w:rPr>
        <w:rFonts w:hint="eastAsia"/>
      </w:rPr>
    </w:lvl>
    <w:lvl w:ilvl="7" w:tentative="0">
      <w:start w:val="1"/>
      <w:numFmt w:val="decimal"/>
      <w:lvlText w:val="%1.%2.%3.%4.%5.%6.%7.%8"/>
      <w:lvlJc w:val="left"/>
      <w:pPr>
        <w:tabs>
          <w:tab w:val="left" w:pos="4820"/>
        </w:tabs>
        <w:ind w:left="4820" w:hanging="1418"/>
      </w:pPr>
      <w:rPr>
        <w:rFonts w:hint="eastAsia"/>
      </w:rPr>
    </w:lvl>
    <w:lvl w:ilvl="8" w:tentative="0">
      <w:start w:val="1"/>
      <w:numFmt w:val="decimal"/>
      <w:lvlText w:val="%1.%2.%3.%4.%5.%6.%7.%8.%9"/>
      <w:lvlJc w:val="left"/>
      <w:pPr>
        <w:tabs>
          <w:tab w:val="left" w:pos="5528"/>
        </w:tabs>
        <w:ind w:left="5528" w:hanging="1700"/>
      </w:pPr>
      <w:rPr>
        <w:rFonts w:hint="eastAsia"/>
      </w:rPr>
    </w:lvl>
  </w:abstractNum>
  <w:abstractNum w:abstractNumId="3">
    <w:nsid w:val="00A5727C"/>
    <w:multiLevelType w:val="multilevel"/>
    <w:tmpl w:val="00A5727C"/>
    <w:lvl w:ilvl="0" w:tentative="0">
      <w:start w:val="1"/>
      <w:numFmt w:val="chineseCountingThousand"/>
      <w:suff w:val="space"/>
      <w:lvlText w:val="第%1章"/>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pStyle w:val="49"/>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rPr>
        <w:rFonts w:hint="eastAsia"/>
      </w:rPr>
    </w:lvl>
    <w:lvl w:ilvl="5" w:tentative="0">
      <w:start w:val="1"/>
      <w:numFmt w:val="decimal"/>
      <w:lvlRestart w:val="2"/>
      <w:isLgl/>
      <w:suff w:val="space"/>
      <w:lvlText w:val="图%1.%2-%6"/>
      <w:lvlJc w:val="left"/>
      <w:pPr>
        <w:ind w:left="2411"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218E5693"/>
    <w:multiLevelType w:val="singleLevel"/>
    <w:tmpl w:val="218E5693"/>
    <w:lvl w:ilvl="0" w:tentative="0">
      <w:start w:val="4"/>
      <w:numFmt w:val="decimal"/>
      <w:suff w:val="nothing"/>
      <w:lvlText w:val="（%1）"/>
      <w:lvlJc w:val="left"/>
    </w:lvl>
  </w:abstractNum>
  <w:abstractNum w:abstractNumId="5">
    <w:nsid w:val="2D2664A1"/>
    <w:multiLevelType w:val="singleLevel"/>
    <w:tmpl w:val="2D2664A1"/>
    <w:lvl w:ilvl="0" w:tentative="0">
      <w:start w:val="1"/>
      <w:numFmt w:val="decimal"/>
      <w:suff w:val="nothing"/>
      <w:lvlText w:val="（%1）"/>
      <w:lvlJc w:val="left"/>
      <w:pPr>
        <w:ind w:left="480" w:firstLine="0"/>
      </w:pPr>
    </w:lvl>
  </w:abstractNum>
  <w:abstractNum w:abstractNumId="6">
    <w:nsid w:val="48364910"/>
    <w:multiLevelType w:val="singleLevel"/>
    <w:tmpl w:val="48364910"/>
    <w:lvl w:ilvl="0" w:tentative="0">
      <w:start w:val="1"/>
      <w:numFmt w:val="upperLetter"/>
      <w:suff w:val="nothing"/>
      <w:lvlText w:val="%1、"/>
      <w:lvlJc w:val="left"/>
    </w:lvl>
  </w:abstractNum>
  <w:abstractNum w:abstractNumId="7">
    <w:nsid w:val="4E6422D7"/>
    <w:multiLevelType w:val="multilevel"/>
    <w:tmpl w:val="4E6422D7"/>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1A5EE98"/>
    <w:multiLevelType w:val="singleLevel"/>
    <w:tmpl w:val="71A5EE98"/>
    <w:lvl w:ilvl="0" w:tentative="0">
      <w:start w:val="2"/>
      <w:numFmt w:val="decimal"/>
      <w:suff w:val="nothing"/>
      <w:lvlText w:val="（%1）"/>
      <w:lvlJc w:val="left"/>
    </w:lvl>
  </w:abstractNum>
  <w:num w:numId="1">
    <w:abstractNumId w:val="0"/>
  </w:num>
  <w:num w:numId="2">
    <w:abstractNumId w:val="3"/>
  </w:num>
  <w:num w:numId="3">
    <w:abstractNumId w:val="2"/>
  </w:num>
  <w:num w:numId="4">
    <w:abstractNumId w:val="4"/>
  </w:num>
  <w:num w:numId="5">
    <w:abstractNumId w:val="8"/>
  </w:num>
  <w:num w:numId="6">
    <w:abstractNumId w:val="7"/>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5YmM0YjYzYTBiNDc3ZGZhNDBiMzk3NDUwNDM3MWI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5DC8"/>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76EC"/>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EC2F0B"/>
    <w:rsid w:val="020F4C27"/>
    <w:rsid w:val="02697903"/>
    <w:rsid w:val="0286382C"/>
    <w:rsid w:val="02E21935"/>
    <w:rsid w:val="02F96569"/>
    <w:rsid w:val="03073576"/>
    <w:rsid w:val="03355B01"/>
    <w:rsid w:val="039C6308"/>
    <w:rsid w:val="03C447F6"/>
    <w:rsid w:val="03DA66E4"/>
    <w:rsid w:val="03EA7B21"/>
    <w:rsid w:val="050B177B"/>
    <w:rsid w:val="05377474"/>
    <w:rsid w:val="05F83EAE"/>
    <w:rsid w:val="06075B2B"/>
    <w:rsid w:val="063E7D85"/>
    <w:rsid w:val="06436B94"/>
    <w:rsid w:val="06C906E5"/>
    <w:rsid w:val="06D73638"/>
    <w:rsid w:val="06F47DCA"/>
    <w:rsid w:val="07293586"/>
    <w:rsid w:val="07295285"/>
    <w:rsid w:val="07636392"/>
    <w:rsid w:val="07770C56"/>
    <w:rsid w:val="079D71D7"/>
    <w:rsid w:val="079E325C"/>
    <w:rsid w:val="07C51B85"/>
    <w:rsid w:val="086E5DA9"/>
    <w:rsid w:val="08E66B26"/>
    <w:rsid w:val="092217DD"/>
    <w:rsid w:val="093A7294"/>
    <w:rsid w:val="09735491"/>
    <w:rsid w:val="09DB4D9C"/>
    <w:rsid w:val="09E9342C"/>
    <w:rsid w:val="09FA3166"/>
    <w:rsid w:val="0A0064DD"/>
    <w:rsid w:val="0A263993"/>
    <w:rsid w:val="0A2C11DC"/>
    <w:rsid w:val="0A2D3AC2"/>
    <w:rsid w:val="0A471EFA"/>
    <w:rsid w:val="0A662164"/>
    <w:rsid w:val="0A6F4CD8"/>
    <w:rsid w:val="0A8908B0"/>
    <w:rsid w:val="0AA755DF"/>
    <w:rsid w:val="0B120D44"/>
    <w:rsid w:val="0B5E6AC1"/>
    <w:rsid w:val="0B6A7F79"/>
    <w:rsid w:val="0B99137B"/>
    <w:rsid w:val="0BD27BF6"/>
    <w:rsid w:val="0BF27956"/>
    <w:rsid w:val="0C185E8E"/>
    <w:rsid w:val="0C3B3C7D"/>
    <w:rsid w:val="0CAB2EAE"/>
    <w:rsid w:val="0CD41187"/>
    <w:rsid w:val="0CE647C4"/>
    <w:rsid w:val="0D621C7D"/>
    <w:rsid w:val="0D8B28C7"/>
    <w:rsid w:val="0DB42E49"/>
    <w:rsid w:val="0E2E05FB"/>
    <w:rsid w:val="0E73034D"/>
    <w:rsid w:val="0ED55496"/>
    <w:rsid w:val="0EDD22AA"/>
    <w:rsid w:val="0F00384D"/>
    <w:rsid w:val="0F13775A"/>
    <w:rsid w:val="0F283E30"/>
    <w:rsid w:val="0F5F45FE"/>
    <w:rsid w:val="0F9A112B"/>
    <w:rsid w:val="0FB10855"/>
    <w:rsid w:val="0FCA16EF"/>
    <w:rsid w:val="0FE53750"/>
    <w:rsid w:val="10096797"/>
    <w:rsid w:val="10686AFA"/>
    <w:rsid w:val="106D2F64"/>
    <w:rsid w:val="10B63710"/>
    <w:rsid w:val="10E64C2A"/>
    <w:rsid w:val="10F10820"/>
    <w:rsid w:val="111C2F7A"/>
    <w:rsid w:val="11213984"/>
    <w:rsid w:val="11475FFE"/>
    <w:rsid w:val="11665CA1"/>
    <w:rsid w:val="11AB49C3"/>
    <w:rsid w:val="12341671"/>
    <w:rsid w:val="124B37FA"/>
    <w:rsid w:val="12947374"/>
    <w:rsid w:val="12CC2805"/>
    <w:rsid w:val="13062D1A"/>
    <w:rsid w:val="13951726"/>
    <w:rsid w:val="13F34001"/>
    <w:rsid w:val="141D6EBE"/>
    <w:rsid w:val="14396509"/>
    <w:rsid w:val="148B0E99"/>
    <w:rsid w:val="14DD2C3C"/>
    <w:rsid w:val="14F61564"/>
    <w:rsid w:val="155542DB"/>
    <w:rsid w:val="15EA37F3"/>
    <w:rsid w:val="16087E1D"/>
    <w:rsid w:val="16E90730"/>
    <w:rsid w:val="17373BAB"/>
    <w:rsid w:val="173842BB"/>
    <w:rsid w:val="17511F10"/>
    <w:rsid w:val="175F59AA"/>
    <w:rsid w:val="176E5791"/>
    <w:rsid w:val="17701D14"/>
    <w:rsid w:val="17735226"/>
    <w:rsid w:val="189F624C"/>
    <w:rsid w:val="18C60C3A"/>
    <w:rsid w:val="18CB3A37"/>
    <w:rsid w:val="18E20DC9"/>
    <w:rsid w:val="18EC6AC7"/>
    <w:rsid w:val="18FE29CF"/>
    <w:rsid w:val="19880706"/>
    <w:rsid w:val="19D474FB"/>
    <w:rsid w:val="19E71D06"/>
    <w:rsid w:val="19EE309A"/>
    <w:rsid w:val="1A165809"/>
    <w:rsid w:val="1A1C66C0"/>
    <w:rsid w:val="1A2E0445"/>
    <w:rsid w:val="1A3E04D9"/>
    <w:rsid w:val="1A42393B"/>
    <w:rsid w:val="1A522FEA"/>
    <w:rsid w:val="1AAD45DE"/>
    <w:rsid w:val="1AFD7122"/>
    <w:rsid w:val="1B046F80"/>
    <w:rsid w:val="1B3267B5"/>
    <w:rsid w:val="1B40161D"/>
    <w:rsid w:val="1B441859"/>
    <w:rsid w:val="1B6606B1"/>
    <w:rsid w:val="1B9C729A"/>
    <w:rsid w:val="1BFA67B0"/>
    <w:rsid w:val="1C5E7925"/>
    <w:rsid w:val="1C6C25ED"/>
    <w:rsid w:val="1CFD070F"/>
    <w:rsid w:val="1D5F6196"/>
    <w:rsid w:val="1D6132A5"/>
    <w:rsid w:val="1D8E56D5"/>
    <w:rsid w:val="1E2623DF"/>
    <w:rsid w:val="1E2B01ED"/>
    <w:rsid w:val="1E482BB2"/>
    <w:rsid w:val="1E7A43DA"/>
    <w:rsid w:val="1E984168"/>
    <w:rsid w:val="1EC9042F"/>
    <w:rsid w:val="1FB702FA"/>
    <w:rsid w:val="1FE26823"/>
    <w:rsid w:val="1FE41789"/>
    <w:rsid w:val="1FE7539E"/>
    <w:rsid w:val="20200499"/>
    <w:rsid w:val="20671BE0"/>
    <w:rsid w:val="20961F9C"/>
    <w:rsid w:val="20963CB8"/>
    <w:rsid w:val="20A81A1B"/>
    <w:rsid w:val="20B07FB6"/>
    <w:rsid w:val="20B646FB"/>
    <w:rsid w:val="213B74B1"/>
    <w:rsid w:val="215A2310"/>
    <w:rsid w:val="219D4E54"/>
    <w:rsid w:val="21B82088"/>
    <w:rsid w:val="21DE318A"/>
    <w:rsid w:val="21EF5B80"/>
    <w:rsid w:val="22072C8E"/>
    <w:rsid w:val="220F7502"/>
    <w:rsid w:val="22576990"/>
    <w:rsid w:val="22CA2B10"/>
    <w:rsid w:val="22F47480"/>
    <w:rsid w:val="234A7D37"/>
    <w:rsid w:val="237C78B6"/>
    <w:rsid w:val="23DE1C48"/>
    <w:rsid w:val="23F032EC"/>
    <w:rsid w:val="240210CD"/>
    <w:rsid w:val="242F62D8"/>
    <w:rsid w:val="24BF09F7"/>
    <w:rsid w:val="24EF7CD5"/>
    <w:rsid w:val="252D53FE"/>
    <w:rsid w:val="2578550E"/>
    <w:rsid w:val="259C1FFC"/>
    <w:rsid w:val="25B447C2"/>
    <w:rsid w:val="25CE7968"/>
    <w:rsid w:val="25EC2D81"/>
    <w:rsid w:val="25F30F7F"/>
    <w:rsid w:val="260C2567"/>
    <w:rsid w:val="26393763"/>
    <w:rsid w:val="26483785"/>
    <w:rsid w:val="268A3BA1"/>
    <w:rsid w:val="26C86E2D"/>
    <w:rsid w:val="26DD3CE0"/>
    <w:rsid w:val="27476815"/>
    <w:rsid w:val="277057A2"/>
    <w:rsid w:val="2838162F"/>
    <w:rsid w:val="29206EB8"/>
    <w:rsid w:val="29595666"/>
    <w:rsid w:val="297852A0"/>
    <w:rsid w:val="29874881"/>
    <w:rsid w:val="29A863AE"/>
    <w:rsid w:val="29E325E0"/>
    <w:rsid w:val="2A351425"/>
    <w:rsid w:val="2A452503"/>
    <w:rsid w:val="2A5401CA"/>
    <w:rsid w:val="2AB83E39"/>
    <w:rsid w:val="2AE70821"/>
    <w:rsid w:val="2BA936A8"/>
    <w:rsid w:val="2BBE4951"/>
    <w:rsid w:val="2C315A5A"/>
    <w:rsid w:val="2C38629A"/>
    <w:rsid w:val="2C4B1C25"/>
    <w:rsid w:val="2C4D0486"/>
    <w:rsid w:val="2C6570F2"/>
    <w:rsid w:val="2CF156C9"/>
    <w:rsid w:val="2D005B9D"/>
    <w:rsid w:val="2D050A21"/>
    <w:rsid w:val="2D1057CD"/>
    <w:rsid w:val="2D9E56F5"/>
    <w:rsid w:val="2DDC726A"/>
    <w:rsid w:val="2E1A0B26"/>
    <w:rsid w:val="2E2C6FFA"/>
    <w:rsid w:val="2E667F96"/>
    <w:rsid w:val="2E8226AB"/>
    <w:rsid w:val="2E8A21C6"/>
    <w:rsid w:val="2EA0344A"/>
    <w:rsid w:val="2F2D1C98"/>
    <w:rsid w:val="2F8C3CCA"/>
    <w:rsid w:val="2FBF57E4"/>
    <w:rsid w:val="2FD065E6"/>
    <w:rsid w:val="2FD96870"/>
    <w:rsid w:val="30327AD0"/>
    <w:rsid w:val="30580BC9"/>
    <w:rsid w:val="30C6732B"/>
    <w:rsid w:val="311E2ED7"/>
    <w:rsid w:val="315619EE"/>
    <w:rsid w:val="315C449C"/>
    <w:rsid w:val="3160343A"/>
    <w:rsid w:val="31A63116"/>
    <w:rsid w:val="31B82709"/>
    <w:rsid w:val="31D05482"/>
    <w:rsid w:val="31D31CA4"/>
    <w:rsid w:val="31F45A43"/>
    <w:rsid w:val="32400B34"/>
    <w:rsid w:val="329E6876"/>
    <w:rsid w:val="32AC63B2"/>
    <w:rsid w:val="333015F2"/>
    <w:rsid w:val="334B6320"/>
    <w:rsid w:val="33725452"/>
    <w:rsid w:val="33D934D4"/>
    <w:rsid w:val="33FE2F6A"/>
    <w:rsid w:val="340E07E5"/>
    <w:rsid w:val="34235BF7"/>
    <w:rsid w:val="34564E19"/>
    <w:rsid w:val="34DC2E9D"/>
    <w:rsid w:val="34E64E18"/>
    <w:rsid w:val="351B58F1"/>
    <w:rsid w:val="35724626"/>
    <w:rsid w:val="358C5FA8"/>
    <w:rsid w:val="358D33C0"/>
    <w:rsid w:val="35C15DF1"/>
    <w:rsid w:val="35F1119C"/>
    <w:rsid w:val="36074A7F"/>
    <w:rsid w:val="36923549"/>
    <w:rsid w:val="3699480B"/>
    <w:rsid w:val="369E558F"/>
    <w:rsid w:val="36B75FBF"/>
    <w:rsid w:val="36BD0C45"/>
    <w:rsid w:val="36C236D6"/>
    <w:rsid w:val="36DE7163"/>
    <w:rsid w:val="372A77D6"/>
    <w:rsid w:val="376A21C7"/>
    <w:rsid w:val="37C13A54"/>
    <w:rsid w:val="37E00298"/>
    <w:rsid w:val="38404901"/>
    <w:rsid w:val="38B302F9"/>
    <w:rsid w:val="38F12CD3"/>
    <w:rsid w:val="38F94775"/>
    <w:rsid w:val="392971ED"/>
    <w:rsid w:val="39325651"/>
    <w:rsid w:val="3936768C"/>
    <w:rsid w:val="394220EE"/>
    <w:rsid w:val="395A6BC7"/>
    <w:rsid w:val="397E6620"/>
    <w:rsid w:val="3A4F1552"/>
    <w:rsid w:val="3A6B15E9"/>
    <w:rsid w:val="3A872856"/>
    <w:rsid w:val="3AA066B2"/>
    <w:rsid w:val="3ABA3BDD"/>
    <w:rsid w:val="3B0F582A"/>
    <w:rsid w:val="3B35724B"/>
    <w:rsid w:val="3B3763D1"/>
    <w:rsid w:val="3B3D072A"/>
    <w:rsid w:val="3B4D0D3C"/>
    <w:rsid w:val="3B563EB1"/>
    <w:rsid w:val="3C01038B"/>
    <w:rsid w:val="3C067A3E"/>
    <w:rsid w:val="3C2F6E1E"/>
    <w:rsid w:val="3C4F64BA"/>
    <w:rsid w:val="3C655682"/>
    <w:rsid w:val="3C830972"/>
    <w:rsid w:val="3CA52436"/>
    <w:rsid w:val="3CB425FD"/>
    <w:rsid w:val="3CB50516"/>
    <w:rsid w:val="3CD0569C"/>
    <w:rsid w:val="3CD8600A"/>
    <w:rsid w:val="3CDA245A"/>
    <w:rsid w:val="3CE21E8F"/>
    <w:rsid w:val="3D1E06B7"/>
    <w:rsid w:val="3D580DFC"/>
    <w:rsid w:val="3D5B442C"/>
    <w:rsid w:val="3D6A580B"/>
    <w:rsid w:val="3D6D1F76"/>
    <w:rsid w:val="3D8B7FCE"/>
    <w:rsid w:val="3D93394A"/>
    <w:rsid w:val="3DE05575"/>
    <w:rsid w:val="3EC10472"/>
    <w:rsid w:val="3ECB2157"/>
    <w:rsid w:val="3EDA0523"/>
    <w:rsid w:val="3F9752F1"/>
    <w:rsid w:val="3FA80735"/>
    <w:rsid w:val="406D3E12"/>
    <w:rsid w:val="407A6407"/>
    <w:rsid w:val="40CF6F9E"/>
    <w:rsid w:val="41443E90"/>
    <w:rsid w:val="41547DF1"/>
    <w:rsid w:val="41FD3C0B"/>
    <w:rsid w:val="4200449D"/>
    <w:rsid w:val="42040F9F"/>
    <w:rsid w:val="423A3BCC"/>
    <w:rsid w:val="424E57D2"/>
    <w:rsid w:val="42900C2F"/>
    <w:rsid w:val="42B26C49"/>
    <w:rsid w:val="42C070BB"/>
    <w:rsid w:val="42F627AA"/>
    <w:rsid w:val="433A6FE6"/>
    <w:rsid w:val="43480868"/>
    <w:rsid w:val="434A6DA2"/>
    <w:rsid w:val="4350713C"/>
    <w:rsid w:val="436653E0"/>
    <w:rsid w:val="436F150B"/>
    <w:rsid w:val="43B97308"/>
    <w:rsid w:val="43C4431A"/>
    <w:rsid w:val="43DE428D"/>
    <w:rsid w:val="43DE5462"/>
    <w:rsid w:val="44B951CC"/>
    <w:rsid w:val="44CD14E0"/>
    <w:rsid w:val="44F20B0B"/>
    <w:rsid w:val="45260547"/>
    <w:rsid w:val="452E5F4C"/>
    <w:rsid w:val="45464561"/>
    <w:rsid w:val="45612018"/>
    <w:rsid w:val="458946E9"/>
    <w:rsid w:val="45A47C0E"/>
    <w:rsid w:val="46577FD6"/>
    <w:rsid w:val="46D955A7"/>
    <w:rsid w:val="46E66801"/>
    <w:rsid w:val="47133957"/>
    <w:rsid w:val="47682DB4"/>
    <w:rsid w:val="47697844"/>
    <w:rsid w:val="47A07E0C"/>
    <w:rsid w:val="4870272E"/>
    <w:rsid w:val="48EB3647"/>
    <w:rsid w:val="490655B2"/>
    <w:rsid w:val="492055AE"/>
    <w:rsid w:val="49D62829"/>
    <w:rsid w:val="49DC7715"/>
    <w:rsid w:val="4A023139"/>
    <w:rsid w:val="4A5C6972"/>
    <w:rsid w:val="4A765547"/>
    <w:rsid w:val="4A7B576F"/>
    <w:rsid w:val="4AF561A9"/>
    <w:rsid w:val="4B83710D"/>
    <w:rsid w:val="4BBF0809"/>
    <w:rsid w:val="4C4A0649"/>
    <w:rsid w:val="4C553154"/>
    <w:rsid w:val="4C7E5ECA"/>
    <w:rsid w:val="4C876AA5"/>
    <w:rsid w:val="4C9429AC"/>
    <w:rsid w:val="4D0E00FB"/>
    <w:rsid w:val="4D176606"/>
    <w:rsid w:val="4D530DDA"/>
    <w:rsid w:val="4DEC4FB0"/>
    <w:rsid w:val="4E075D8A"/>
    <w:rsid w:val="4E0A7071"/>
    <w:rsid w:val="4EA51E11"/>
    <w:rsid w:val="4EC00FAD"/>
    <w:rsid w:val="4EF95DCE"/>
    <w:rsid w:val="4F211ECB"/>
    <w:rsid w:val="4F5D210D"/>
    <w:rsid w:val="4F9843DC"/>
    <w:rsid w:val="4FC62A8C"/>
    <w:rsid w:val="4FE07B89"/>
    <w:rsid w:val="4FE20F0D"/>
    <w:rsid w:val="4FE51552"/>
    <w:rsid w:val="4FEB7D4E"/>
    <w:rsid w:val="50125DA3"/>
    <w:rsid w:val="50240637"/>
    <w:rsid w:val="50504C4B"/>
    <w:rsid w:val="50835591"/>
    <w:rsid w:val="509C6E7C"/>
    <w:rsid w:val="50DA54DB"/>
    <w:rsid w:val="50EF54BE"/>
    <w:rsid w:val="50F10E3F"/>
    <w:rsid w:val="511A2CA6"/>
    <w:rsid w:val="51317F10"/>
    <w:rsid w:val="5162104E"/>
    <w:rsid w:val="518E2DCF"/>
    <w:rsid w:val="51D43336"/>
    <w:rsid w:val="528C0939"/>
    <w:rsid w:val="529C3A34"/>
    <w:rsid w:val="5382416B"/>
    <w:rsid w:val="53A039CC"/>
    <w:rsid w:val="53A1505A"/>
    <w:rsid w:val="54063E08"/>
    <w:rsid w:val="543437E8"/>
    <w:rsid w:val="54AB20D5"/>
    <w:rsid w:val="54B9150C"/>
    <w:rsid w:val="54C27C75"/>
    <w:rsid w:val="54E80D3A"/>
    <w:rsid w:val="54F73313"/>
    <w:rsid w:val="54F80955"/>
    <w:rsid w:val="555170A7"/>
    <w:rsid w:val="555E5D4A"/>
    <w:rsid w:val="557841F2"/>
    <w:rsid w:val="5587536D"/>
    <w:rsid w:val="559B174B"/>
    <w:rsid w:val="55CE0CF4"/>
    <w:rsid w:val="56107093"/>
    <w:rsid w:val="56597C9C"/>
    <w:rsid w:val="56A433A3"/>
    <w:rsid w:val="56B22A9C"/>
    <w:rsid w:val="56BF1BC4"/>
    <w:rsid w:val="57955B4A"/>
    <w:rsid w:val="57B72A76"/>
    <w:rsid w:val="57C3426C"/>
    <w:rsid w:val="57CE1F93"/>
    <w:rsid w:val="58505EBD"/>
    <w:rsid w:val="588743D1"/>
    <w:rsid w:val="5887701A"/>
    <w:rsid w:val="58D14521"/>
    <w:rsid w:val="59683D0A"/>
    <w:rsid w:val="598E14CE"/>
    <w:rsid w:val="599E7F6B"/>
    <w:rsid w:val="59C0439F"/>
    <w:rsid w:val="59FA30D2"/>
    <w:rsid w:val="5A1D4890"/>
    <w:rsid w:val="5A4819E4"/>
    <w:rsid w:val="5A8216E0"/>
    <w:rsid w:val="5A847C1E"/>
    <w:rsid w:val="5AA0062D"/>
    <w:rsid w:val="5ABE2233"/>
    <w:rsid w:val="5AF2789A"/>
    <w:rsid w:val="5AFE6F89"/>
    <w:rsid w:val="5B0F241B"/>
    <w:rsid w:val="5B16743A"/>
    <w:rsid w:val="5B493506"/>
    <w:rsid w:val="5B8E3F0D"/>
    <w:rsid w:val="5B9003E5"/>
    <w:rsid w:val="5B930C7E"/>
    <w:rsid w:val="5BDF5D95"/>
    <w:rsid w:val="5BF47DB6"/>
    <w:rsid w:val="5BFE7528"/>
    <w:rsid w:val="5C3374AA"/>
    <w:rsid w:val="5CB163AE"/>
    <w:rsid w:val="5CC73DAE"/>
    <w:rsid w:val="5D111EEE"/>
    <w:rsid w:val="5D207B09"/>
    <w:rsid w:val="5D520D3C"/>
    <w:rsid w:val="5D99427A"/>
    <w:rsid w:val="5E012A45"/>
    <w:rsid w:val="5E2467F1"/>
    <w:rsid w:val="5E530AA5"/>
    <w:rsid w:val="5ED41F78"/>
    <w:rsid w:val="5ED823F6"/>
    <w:rsid w:val="5EFD46BE"/>
    <w:rsid w:val="5F1A2B43"/>
    <w:rsid w:val="5F66740A"/>
    <w:rsid w:val="5F706D02"/>
    <w:rsid w:val="5F92742C"/>
    <w:rsid w:val="5FB837BB"/>
    <w:rsid w:val="5FDF07DF"/>
    <w:rsid w:val="5FE65B57"/>
    <w:rsid w:val="5FEF1EB8"/>
    <w:rsid w:val="608A3D9A"/>
    <w:rsid w:val="60CC405A"/>
    <w:rsid w:val="618A5850"/>
    <w:rsid w:val="61E215D8"/>
    <w:rsid w:val="62111AD4"/>
    <w:rsid w:val="621B3775"/>
    <w:rsid w:val="62364782"/>
    <w:rsid w:val="62486EDE"/>
    <w:rsid w:val="627C183B"/>
    <w:rsid w:val="635556A4"/>
    <w:rsid w:val="6394356A"/>
    <w:rsid w:val="6396574F"/>
    <w:rsid w:val="63C61B2C"/>
    <w:rsid w:val="63D40BE9"/>
    <w:rsid w:val="64102431"/>
    <w:rsid w:val="642D0629"/>
    <w:rsid w:val="64977B03"/>
    <w:rsid w:val="64A5243A"/>
    <w:rsid w:val="64BF1900"/>
    <w:rsid w:val="64F531DE"/>
    <w:rsid w:val="651A524F"/>
    <w:rsid w:val="65373578"/>
    <w:rsid w:val="65411DC2"/>
    <w:rsid w:val="65F631C9"/>
    <w:rsid w:val="66E9267D"/>
    <w:rsid w:val="671F124A"/>
    <w:rsid w:val="677A33C6"/>
    <w:rsid w:val="67E91F08"/>
    <w:rsid w:val="681F6961"/>
    <w:rsid w:val="68610A2F"/>
    <w:rsid w:val="68805514"/>
    <w:rsid w:val="69316E2F"/>
    <w:rsid w:val="694E2071"/>
    <w:rsid w:val="69766163"/>
    <w:rsid w:val="697A3B33"/>
    <w:rsid w:val="69D44760"/>
    <w:rsid w:val="6A520EC7"/>
    <w:rsid w:val="6A9F45A8"/>
    <w:rsid w:val="6ACC2CBC"/>
    <w:rsid w:val="6AF87E20"/>
    <w:rsid w:val="6B181C72"/>
    <w:rsid w:val="6B322639"/>
    <w:rsid w:val="6B523ECD"/>
    <w:rsid w:val="6B6561C4"/>
    <w:rsid w:val="6B8F210E"/>
    <w:rsid w:val="6BAD5999"/>
    <w:rsid w:val="6BB555DF"/>
    <w:rsid w:val="6C575208"/>
    <w:rsid w:val="6C5C7C24"/>
    <w:rsid w:val="6C636C38"/>
    <w:rsid w:val="6C751415"/>
    <w:rsid w:val="6CB746FA"/>
    <w:rsid w:val="6DB34098"/>
    <w:rsid w:val="6DB50F4D"/>
    <w:rsid w:val="6DB545B6"/>
    <w:rsid w:val="6DE02FB4"/>
    <w:rsid w:val="6DF57162"/>
    <w:rsid w:val="6E354629"/>
    <w:rsid w:val="6E514CED"/>
    <w:rsid w:val="6EA91AA4"/>
    <w:rsid w:val="6EB563D5"/>
    <w:rsid w:val="6ED92677"/>
    <w:rsid w:val="6F225983"/>
    <w:rsid w:val="6F4316EB"/>
    <w:rsid w:val="6F4E7573"/>
    <w:rsid w:val="6F535404"/>
    <w:rsid w:val="6F54571D"/>
    <w:rsid w:val="6FA415C2"/>
    <w:rsid w:val="6FED1337"/>
    <w:rsid w:val="6FFC5590"/>
    <w:rsid w:val="70305906"/>
    <w:rsid w:val="704C76E4"/>
    <w:rsid w:val="706D1DD0"/>
    <w:rsid w:val="70740558"/>
    <w:rsid w:val="70856B87"/>
    <w:rsid w:val="709A4770"/>
    <w:rsid w:val="70D527EE"/>
    <w:rsid w:val="70F210F3"/>
    <w:rsid w:val="712B6E82"/>
    <w:rsid w:val="715B5300"/>
    <w:rsid w:val="71800FA8"/>
    <w:rsid w:val="719744F8"/>
    <w:rsid w:val="71C41513"/>
    <w:rsid w:val="71D27F8A"/>
    <w:rsid w:val="71E00231"/>
    <w:rsid w:val="721C71E4"/>
    <w:rsid w:val="72553024"/>
    <w:rsid w:val="725748E7"/>
    <w:rsid w:val="7281442B"/>
    <w:rsid w:val="72AF34FB"/>
    <w:rsid w:val="73122968"/>
    <w:rsid w:val="731F5D5E"/>
    <w:rsid w:val="73932EEF"/>
    <w:rsid w:val="73B53AE6"/>
    <w:rsid w:val="73C51AD5"/>
    <w:rsid w:val="7410346E"/>
    <w:rsid w:val="741E793C"/>
    <w:rsid w:val="744B7F04"/>
    <w:rsid w:val="745E3944"/>
    <w:rsid w:val="74832ECC"/>
    <w:rsid w:val="748F2285"/>
    <w:rsid w:val="74AA5ED0"/>
    <w:rsid w:val="750377A7"/>
    <w:rsid w:val="756E7BE4"/>
    <w:rsid w:val="75A05A87"/>
    <w:rsid w:val="75CD2AA1"/>
    <w:rsid w:val="760130C3"/>
    <w:rsid w:val="760951B9"/>
    <w:rsid w:val="7635099D"/>
    <w:rsid w:val="76BE0837"/>
    <w:rsid w:val="76D02171"/>
    <w:rsid w:val="76DB7262"/>
    <w:rsid w:val="76F105F2"/>
    <w:rsid w:val="76FF7049"/>
    <w:rsid w:val="77762421"/>
    <w:rsid w:val="77B56B1F"/>
    <w:rsid w:val="77EB1FD7"/>
    <w:rsid w:val="77F65A07"/>
    <w:rsid w:val="780F09F4"/>
    <w:rsid w:val="78536F8A"/>
    <w:rsid w:val="786669F2"/>
    <w:rsid w:val="78A53F2D"/>
    <w:rsid w:val="78A90480"/>
    <w:rsid w:val="78D5705A"/>
    <w:rsid w:val="790928CF"/>
    <w:rsid w:val="79166739"/>
    <w:rsid w:val="796F2CAB"/>
    <w:rsid w:val="79741B66"/>
    <w:rsid w:val="79836833"/>
    <w:rsid w:val="79FC3758"/>
    <w:rsid w:val="7A364017"/>
    <w:rsid w:val="7A5D17B0"/>
    <w:rsid w:val="7A6A2949"/>
    <w:rsid w:val="7A8265E1"/>
    <w:rsid w:val="7ABA6127"/>
    <w:rsid w:val="7ABF216C"/>
    <w:rsid w:val="7B2C3973"/>
    <w:rsid w:val="7B686D42"/>
    <w:rsid w:val="7B841746"/>
    <w:rsid w:val="7BFD7D11"/>
    <w:rsid w:val="7C6C5AC7"/>
    <w:rsid w:val="7CC6544B"/>
    <w:rsid w:val="7CEB264B"/>
    <w:rsid w:val="7D0239FF"/>
    <w:rsid w:val="7D075E39"/>
    <w:rsid w:val="7D5E40CD"/>
    <w:rsid w:val="7D831B7C"/>
    <w:rsid w:val="7DCD56F2"/>
    <w:rsid w:val="7E3A40DA"/>
    <w:rsid w:val="7E4F32BA"/>
    <w:rsid w:val="7EFE1ED1"/>
    <w:rsid w:val="7F001CE7"/>
    <w:rsid w:val="7F793FD8"/>
    <w:rsid w:val="7FAC1ACF"/>
    <w:rsid w:val="7FE47E50"/>
    <w:rsid w:val="7FFE02A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2,4"/>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unhideWhenUsed="0" w:uiPriority="0" w:name="annotation text"/>
    <w:lsdException w:unhideWhenUsed="0" w:uiPriority="0" w:semiHidden="0" w:name="header"/>
    <w:lsdException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name="annotation reference"/>
    <w:lsdException w:unhideWhenUsed="0" w:uiPriority="0" w:semiHidden="0" w:name="line number" w:locked="1"/>
    <w:lsdException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99"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nhideWhenUsed="0" w:uiPriority="0" w:semiHidden="0" w:name="Body Text 3" w:locked="1"/>
    <w:lsdException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nhideWhenUsed="0" w:uiPriority="0" w:name="Normal Table"/>
    <w:lsdException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name="Balloon Text"/>
    <w:lsdException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8">
    <w:name w:val="heading 1"/>
    <w:basedOn w:val="1"/>
    <w:next w:val="1"/>
    <w:qFormat/>
    <w:locked/>
    <w:uiPriority w:val="99"/>
    <w:pPr>
      <w:keepNext/>
      <w:overflowPunct w:val="0"/>
      <w:snapToGrid w:val="0"/>
      <w:spacing w:before="120" w:after="160" w:line="259" w:lineRule="auto"/>
      <w:ind w:left="432" w:hanging="432"/>
      <w:outlineLvl w:val="0"/>
    </w:pPr>
    <w:rPr>
      <w:rFonts w:ascii="Times New Roman" w:hAnsi="Times New Roman" w:eastAsia="宋体"/>
      <w:b/>
      <w:bCs/>
      <w:color w:val="000000"/>
      <w:kern w:val="44"/>
      <w:sz w:val="24"/>
      <w:szCs w:val="30"/>
    </w:rPr>
  </w:style>
  <w:style w:type="paragraph" w:styleId="9">
    <w:name w:val="heading 2"/>
    <w:basedOn w:val="1"/>
    <w:next w:val="1"/>
    <w:qFormat/>
    <w:locked/>
    <w:uiPriority w:val="0"/>
    <w:pPr>
      <w:keepNext/>
      <w:keepLines/>
      <w:jc w:val="center"/>
      <w:outlineLvl w:val="1"/>
    </w:pPr>
    <w:rPr>
      <w:rFonts w:ascii="Times New Roman" w:hAnsi="Times New Roman" w:eastAsia="宋体"/>
      <w:b/>
      <w:sz w:val="24"/>
      <w:szCs w:val="28"/>
    </w:rPr>
  </w:style>
  <w:style w:type="paragraph" w:styleId="10">
    <w:name w:val="heading 3"/>
    <w:basedOn w:val="1"/>
    <w:next w:val="1"/>
    <w:qFormat/>
    <w:locked/>
    <w:uiPriority w:val="0"/>
    <w:pPr>
      <w:keepNext/>
      <w:keepLines/>
      <w:outlineLvl w:val="2"/>
    </w:pPr>
    <w:rPr>
      <w:b/>
    </w:rPr>
  </w:style>
  <w:style w:type="paragraph" w:styleId="11">
    <w:name w:val="heading 4"/>
    <w:basedOn w:val="1"/>
    <w:next w:val="1"/>
    <w:unhideWhenUsed/>
    <w:qFormat/>
    <w:locked/>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character" w:default="1" w:styleId="34">
    <w:name w:val="Default Paragraph Font"/>
    <w:semiHidden/>
    <w:uiPriority w:val="0"/>
  </w:style>
  <w:style w:type="table" w:default="1" w:styleId="32">
    <w:name w:val="Normal Table"/>
    <w:semiHidden/>
    <w:uiPriority w:val="0"/>
    <w:tblPr>
      <w:tblStyle w:val="32"/>
      <w:tblCellMar>
        <w:top w:w="0" w:type="dxa"/>
        <w:left w:w="108" w:type="dxa"/>
        <w:bottom w:w="0" w:type="dxa"/>
        <w:right w:w="108" w:type="dxa"/>
      </w:tblCellMar>
    </w:tblPr>
  </w:style>
  <w:style w:type="paragraph" w:customStyle="1" w:styleId="2">
    <w:name w:val="Default"/>
    <w:basedOn w:val="3"/>
    <w:next w:val="5"/>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
    <w:name w:val="纯文本1"/>
    <w:basedOn w:val="1"/>
    <w:next w:val="4"/>
    <w:qFormat/>
    <w:uiPriority w:val="99"/>
    <w:rPr>
      <w:rFonts w:ascii="宋体" w:hAnsi="Courier New" w:eastAsia="宋体" w:cs="黑体"/>
      <w:szCs w:val="21"/>
    </w:rPr>
  </w:style>
  <w:style w:type="paragraph" w:styleId="4">
    <w:name w:val="Plain Text"/>
    <w:basedOn w:val="1"/>
    <w:qFormat/>
    <w:locked/>
    <w:uiPriority w:val="0"/>
    <w:rPr>
      <w:rFonts w:ascii="宋体" w:hAnsi="Courier New"/>
      <w:sz w:val="21"/>
    </w:rPr>
  </w:style>
  <w:style w:type="paragraph" w:customStyle="1" w:styleId="5">
    <w:name w:val="样式35"/>
    <w:next w:val="6"/>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6">
    <w:name w:val="font6"/>
    <w:basedOn w:val="1"/>
    <w:next w:val="7"/>
    <w:qFormat/>
    <w:uiPriority w:val="99"/>
    <w:pPr>
      <w:widowControl/>
      <w:spacing w:before="100" w:beforeAutospacing="1" w:after="100" w:afterAutospacing="1"/>
      <w:jc w:val="left"/>
    </w:pPr>
    <w:rPr>
      <w:rFonts w:ascii="宋体" w:hAnsi="宋体" w:eastAsia="宋体" w:cs="宋体"/>
      <w:kern w:val="0"/>
      <w:sz w:val="20"/>
      <w:szCs w:val="20"/>
    </w:rPr>
  </w:style>
  <w:style w:type="paragraph" w:styleId="7">
    <w:name w:val="toc 2"/>
    <w:basedOn w:val="1"/>
    <w:next w:val="1"/>
    <w:qFormat/>
    <w:locked/>
    <w:uiPriority w:val="0"/>
    <w:pPr>
      <w:ind w:left="420" w:leftChars="200"/>
    </w:pPr>
  </w:style>
  <w:style w:type="paragraph" w:styleId="12">
    <w:name w:val="table of authorities"/>
    <w:basedOn w:val="1"/>
    <w:next w:val="1"/>
    <w:qFormat/>
    <w:locked/>
    <w:uiPriority w:val="99"/>
    <w:pPr>
      <w:ind w:left="420" w:leftChars="200"/>
    </w:pPr>
  </w:style>
  <w:style w:type="paragraph" w:styleId="13">
    <w:name w:val="Normal Indent"/>
    <w:basedOn w:val="1"/>
    <w:qFormat/>
    <w:locked/>
    <w:uiPriority w:val="0"/>
    <w:pPr>
      <w:ind w:firstLine="420" w:firstLineChars="200"/>
    </w:pPr>
    <w:rPr>
      <w:sz w:val="20"/>
    </w:rPr>
  </w:style>
  <w:style w:type="paragraph" w:styleId="14">
    <w:name w:val="annotation text"/>
    <w:basedOn w:val="1"/>
    <w:link w:val="39"/>
    <w:semiHidden/>
    <w:uiPriority w:val="0"/>
    <w:pPr>
      <w:jc w:val="left"/>
    </w:pPr>
    <w:rPr>
      <w:kern w:val="0"/>
      <w:sz w:val="24"/>
      <w:szCs w:val="20"/>
    </w:rPr>
  </w:style>
  <w:style w:type="paragraph" w:styleId="15">
    <w:name w:val="Body Text 3"/>
    <w:basedOn w:val="1"/>
    <w:qFormat/>
    <w:locked/>
    <w:uiPriority w:val="0"/>
    <w:pPr>
      <w:autoSpaceDE w:val="0"/>
      <w:jc w:val="distribute"/>
    </w:pPr>
    <w:rPr>
      <w:sz w:val="22"/>
      <w:szCs w:val="20"/>
    </w:rPr>
  </w:style>
  <w:style w:type="paragraph" w:styleId="16">
    <w:name w:val="Body Text"/>
    <w:basedOn w:val="1"/>
    <w:next w:val="1"/>
    <w:link w:val="40"/>
    <w:uiPriority w:val="0"/>
    <w:pPr>
      <w:widowControl/>
      <w:snapToGrid w:val="0"/>
      <w:spacing w:before="60" w:after="160" w:line="259" w:lineRule="auto"/>
      <w:ind w:right="113"/>
    </w:pPr>
    <w:rPr>
      <w:kern w:val="0"/>
      <w:sz w:val="18"/>
      <w:szCs w:val="20"/>
    </w:rPr>
  </w:style>
  <w:style w:type="paragraph" w:styleId="17">
    <w:name w:val="Body Text Indent"/>
    <w:basedOn w:val="1"/>
    <w:next w:val="1"/>
    <w:link w:val="41"/>
    <w:uiPriority w:val="0"/>
    <w:pPr>
      <w:spacing w:after="120"/>
      <w:ind w:left="420" w:leftChars="200"/>
    </w:pPr>
    <w:rPr>
      <w:kern w:val="0"/>
      <w:sz w:val="24"/>
      <w:szCs w:val="20"/>
    </w:rPr>
  </w:style>
  <w:style w:type="paragraph" w:styleId="18">
    <w:name w:val="Block Text"/>
    <w:basedOn w:val="1"/>
    <w:qFormat/>
    <w:locked/>
    <w:uiPriority w:val="0"/>
    <w:pPr>
      <w:spacing w:line="440" w:lineRule="exact"/>
      <w:ind w:left="113" w:right="113" w:firstLine="567"/>
    </w:pPr>
    <w:rPr>
      <w:rFonts w:ascii="仿宋_GB2312" w:eastAsia="仿宋_GB2312"/>
      <w:sz w:val="28"/>
    </w:rPr>
  </w:style>
  <w:style w:type="paragraph" w:styleId="19">
    <w:name w:val="Date"/>
    <w:basedOn w:val="1"/>
    <w:next w:val="1"/>
    <w:link w:val="42"/>
    <w:uiPriority w:val="0"/>
    <w:pPr>
      <w:ind w:left="100" w:leftChars="2500"/>
    </w:pPr>
    <w:rPr>
      <w:kern w:val="0"/>
      <w:sz w:val="24"/>
      <w:szCs w:val="20"/>
    </w:rPr>
  </w:style>
  <w:style w:type="paragraph" w:styleId="20">
    <w:name w:val="Body Text Indent 2"/>
    <w:basedOn w:val="1"/>
    <w:locked/>
    <w:uiPriority w:val="0"/>
    <w:pPr>
      <w:spacing w:after="120" w:afterLines="0" w:line="480" w:lineRule="auto"/>
      <w:ind w:left="420"/>
    </w:pPr>
  </w:style>
  <w:style w:type="paragraph" w:styleId="21">
    <w:name w:val="Balloon Text"/>
    <w:basedOn w:val="1"/>
    <w:link w:val="43"/>
    <w:semiHidden/>
    <w:uiPriority w:val="0"/>
    <w:rPr>
      <w:kern w:val="0"/>
      <w:sz w:val="18"/>
      <w:szCs w:val="20"/>
    </w:rPr>
  </w:style>
  <w:style w:type="paragraph" w:styleId="22">
    <w:name w:val="footer"/>
    <w:basedOn w:val="1"/>
    <w:link w:val="44"/>
    <w:uiPriority w:val="99"/>
    <w:pPr>
      <w:tabs>
        <w:tab w:val="center" w:pos="4153"/>
        <w:tab w:val="right" w:pos="8306"/>
      </w:tabs>
      <w:snapToGrid w:val="0"/>
      <w:jc w:val="left"/>
    </w:pPr>
    <w:rPr>
      <w:kern w:val="0"/>
      <w:sz w:val="18"/>
      <w:szCs w:val="20"/>
    </w:rPr>
  </w:style>
  <w:style w:type="paragraph" w:styleId="23">
    <w:name w:val="header"/>
    <w:basedOn w:val="1"/>
    <w:link w:val="45"/>
    <w:uiPriority w:val="0"/>
    <w:pPr>
      <w:pBdr>
        <w:bottom w:val="single" w:color="auto" w:sz="6" w:space="1"/>
      </w:pBdr>
      <w:tabs>
        <w:tab w:val="center" w:pos="4153"/>
        <w:tab w:val="right" w:pos="8306"/>
      </w:tabs>
      <w:snapToGrid w:val="0"/>
      <w:jc w:val="center"/>
    </w:pPr>
    <w:rPr>
      <w:kern w:val="0"/>
      <w:sz w:val="18"/>
      <w:szCs w:val="20"/>
    </w:rPr>
  </w:style>
  <w:style w:type="paragraph" w:styleId="24">
    <w:name w:val="Subtitle"/>
    <w:basedOn w:val="1"/>
    <w:next w:val="1"/>
    <w:qFormat/>
    <w:locked/>
    <w:uiPriority w:val="0"/>
    <w:pPr>
      <w:widowControl/>
      <w:snapToGrid/>
      <w:spacing w:before="240" w:after="60" w:line="312" w:lineRule="auto"/>
      <w:ind w:firstLine="0" w:firstLineChars="0"/>
      <w:jc w:val="center"/>
      <w:outlineLvl w:val="1"/>
    </w:pPr>
    <w:rPr>
      <w:rFonts w:ascii="Calibri Light" w:hAnsi="Calibri Light" w:eastAsia="宋体"/>
      <w:b/>
      <w:bCs/>
      <w:kern w:val="28"/>
      <w:sz w:val="32"/>
      <w:szCs w:val="32"/>
    </w:rPr>
  </w:style>
  <w:style w:type="paragraph" w:styleId="25">
    <w:name w:val="List"/>
    <w:basedOn w:val="1"/>
    <w:qFormat/>
    <w:locked/>
    <w:uiPriority w:val="0"/>
    <w:pPr>
      <w:ind w:left="200" w:hanging="200" w:hangingChars="200"/>
    </w:pPr>
    <w:rPr>
      <w:rFonts w:eastAsia="仿宋_GB2312"/>
      <w:sz w:val="28"/>
    </w:rPr>
  </w:style>
  <w:style w:type="paragraph" w:styleId="26">
    <w:name w:val="Body Text Indent 3"/>
    <w:basedOn w:val="1"/>
    <w:qFormat/>
    <w:locked/>
    <w:uiPriority w:val="0"/>
    <w:pPr>
      <w:spacing w:after="120" w:afterLines="0"/>
      <w:ind w:left="420" w:leftChars="200"/>
    </w:pPr>
    <w:rPr>
      <w:sz w:val="16"/>
      <w:szCs w:val="16"/>
    </w:rPr>
  </w:style>
  <w:style w:type="paragraph" w:styleId="27">
    <w:name w:val="HTML Preformatted"/>
    <w:basedOn w:val="1"/>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8">
    <w:name w:val="Normal (Web)"/>
    <w:basedOn w:val="1"/>
    <w:link w:val="46"/>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14"/>
    <w:next w:val="14"/>
    <w:link w:val="47"/>
    <w:semiHidden/>
    <w:uiPriority w:val="0"/>
    <w:rPr>
      <w:b/>
      <w:sz w:val="24"/>
      <w:szCs w:val="20"/>
    </w:rPr>
  </w:style>
  <w:style w:type="paragraph" w:styleId="30">
    <w:name w:val="Body Text First Indent"/>
    <w:basedOn w:val="16"/>
    <w:next w:val="1"/>
    <w:unhideWhenUsed/>
    <w:qFormat/>
    <w:locked/>
    <w:uiPriority w:val="99"/>
    <w:pPr>
      <w:ind w:firstLine="420" w:firstLineChars="100"/>
    </w:pPr>
  </w:style>
  <w:style w:type="paragraph" w:styleId="31">
    <w:name w:val="Body Text First Indent 2"/>
    <w:basedOn w:val="17"/>
    <w:next w:val="1"/>
    <w:qFormat/>
    <w:locked/>
    <w:uiPriority w:val="0"/>
    <w:pPr>
      <w:ind w:firstLine="420"/>
    </w:pPr>
  </w:style>
  <w:style w:type="table" w:styleId="33">
    <w:name w:val="Table Grid"/>
    <w:basedOn w:val="32"/>
    <w:uiPriority w:val="0"/>
    <w:rPr>
      <w:lang w:val="en-US" w:eastAsia="zh-CN" w:bidi="ar-SA"/>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locked/>
    <w:uiPriority w:val="0"/>
    <w:rPr>
      <w:b/>
    </w:rPr>
  </w:style>
  <w:style w:type="character" w:styleId="36">
    <w:name w:val="page number"/>
    <w:basedOn w:val="34"/>
    <w:locked/>
    <w:uiPriority w:val="0"/>
  </w:style>
  <w:style w:type="character" w:styleId="37">
    <w:name w:val="Hyperlink"/>
    <w:basedOn w:val="34"/>
    <w:locked/>
    <w:uiPriority w:val="0"/>
    <w:rPr>
      <w:color w:val="0000FF"/>
      <w:u w:val="single"/>
    </w:rPr>
  </w:style>
  <w:style w:type="character" w:styleId="38">
    <w:name w:val="annotation reference"/>
    <w:semiHidden/>
    <w:uiPriority w:val="0"/>
    <w:rPr>
      <w:sz w:val="21"/>
    </w:rPr>
  </w:style>
  <w:style w:type="character" w:customStyle="1" w:styleId="39">
    <w:name w:val="批注文字 Char"/>
    <w:link w:val="14"/>
    <w:locked/>
    <w:uiPriority w:val="0"/>
    <w:rPr>
      <w:rFonts w:ascii="Times New Roman" w:hAnsi="Times New Roman" w:eastAsia="宋体"/>
      <w:sz w:val="24"/>
    </w:rPr>
  </w:style>
  <w:style w:type="character" w:customStyle="1" w:styleId="40">
    <w:name w:val="正文文本 Char"/>
    <w:link w:val="16"/>
    <w:locked/>
    <w:uiPriority w:val="0"/>
    <w:rPr>
      <w:sz w:val="18"/>
    </w:rPr>
  </w:style>
  <w:style w:type="character" w:customStyle="1" w:styleId="41">
    <w:name w:val="正文文本缩进 Char"/>
    <w:link w:val="17"/>
    <w:semiHidden/>
    <w:locked/>
    <w:uiPriority w:val="0"/>
    <w:rPr>
      <w:rFonts w:ascii="Times New Roman" w:hAnsi="Times New Roman" w:eastAsia="宋体"/>
      <w:sz w:val="24"/>
    </w:rPr>
  </w:style>
  <w:style w:type="character" w:customStyle="1" w:styleId="42">
    <w:name w:val="日期 Char"/>
    <w:link w:val="19"/>
    <w:locked/>
    <w:uiPriority w:val="0"/>
    <w:rPr>
      <w:rFonts w:ascii="Times New Roman" w:hAnsi="Times New Roman" w:eastAsia="宋体"/>
      <w:sz w:val="24"/>
    </w:rPr>
  </w:style>
  <w:style w:type="character" w:customStyle="1" w:styleId="43">
    <w:name w:val="批注框文本 Char"/>
    <w:link w:val="21"/>
    <w:semiHidden/>
    <w:locked/>
    <w:uiPriority w:val="0"/>
    <w:rPr>
      <w:rFonts w:ascii="Times New Roman" w:hAnsi="Times New Roman" w:eastAsia="宋体"/>
      <w:sz w:val="18"/>
    </w:rPr>
  </w:style>
  <w:style w:type="character" w:customStyle="1" w:styleId="44">
    <w:name w:val="页脚 Char"/>
    <w:link w:val="22"/>
    <w:locked/>
    <w:uiPriority w:val="99"/>
    <w:rPr>
      <w:sz w:val="18"/>
    </w:rPr>
  </w:style>
  <w:style w:type="character" w:customStyle="1" w:styleId="45">
    <w:name w:val="页眉 Char"/>
    <w:link w:val="23"/>
    <w:locked/>
    <w:uiPriority w:val="0"/>
    <w:rPr>
      <w:sz w:val="18"/>
    </w:rPr>
  </w:style>
  <w:style w:type="character" w:customStyle="1" w:styleId="46">
    <w:name w:val="普通(网站) Char"/>
    <w:link w:val="28"/>
    <w:locked/>
    <w:uiPriority w:val="0"/>
    <w:rPr>
      <w:rFonts w:ascii="宋体" w:hAnsi="宋体" w:eastAsia="宋体"/>
      <w:sz w:val="24"/>
    </w:rPr>
  </w:style>
  <w:style w:type="character" w:customStyle="1" w:styleId="47">
    <w:name w:val="批注主题 Char"/>
    <w:link w:val="29"/>
    <w:semiHidden/>
    <w:locked/>
    <w:uiPriority w:val="0"/>
    <w:rPr>
      <w:rFonts w:ascii="Times New Roman" w:hAnsi="Times New Roman" w:eastAsia="宋体"/>
      <w:b/>
      <w:kern w:val="2"/>
      <w:sz w:val="24"/>
    </w:rPr>
  </w:style>
  <w:style w:type="paragraph" w:customStyle="1" w:styleId="48">
    <w:name w:val="样式 正文文字缩进 + 小四 首行缩进:  2 字符1"/>
    <w:basedOn w:val="17"/>
    <w:next w:val="49"/>
    <w:uiPriority w:val="0"/>
    <w:pPr>
      <w:widowControl w:val="0"/>
      <w:spacing w:after="156" w:afterLines="50" w:line="400" w:lineRule="exact"/>
      <w:ind w:firstLine="200" w:firstLineChars="200"/>
      <w:jc w:val="both"/>
    </w:pPr>
    <w:rPr>
      <w:rFonts w:eastAsia="华文楷体" w:cs="宋体"/>
      <w:kern w:val="2"/>
      <w:sz w:val="28"/>
    </w:rPr>
  </w:style>
  <w:style w:type="paragraph" w:customStyle="1" w:styleId="49">
    <w:name w:val="4级标题"/>
    <w:basedOn w:val="1"/>
    <w:next w:val="50"/>
    <w:qFormat/>
    <w:uiPriority w:val="0"/>
    <w:pPr>
      <w:numPr>
        <w:ilvl w:val="3"/>
        <w:numId w:val="2"/>
      </w:numPr>
      <w:ind w:firstLineChars="0"/>
      <w:jc w:val="left"/>
      <w:outlineLvl w:val="3"/>
    </w:pPr>
    <w:rPr>
      <w:b/>
      <w:sz w:val="24"/>
      <w:szCs w:val="28"/>
    </w:rPr>
  </w:style>
  <w:style w:type="paragraph" w:customStyle="1" w:styleId="50">
    <w:name w:val="5段落"/>
    <w:basedOn w:val="1"/>
    <w:qFormat/>
    <w:uiPriority w:val="0"/>
    <w:pPr>
      <w:spacing w:line="360" w:lineRule="auto"/>
      <w:ind w:firstLine="200" w:firstLineChars="200"/>
    </w:pPr>
    <w:rPr>
      <w:sz w:val="24"/>
      <w:szCs w:val="28"/>
    </w:rPr>
  </w:style>
  <w:style w:type="character" w:customStyle="1" w:styleId="51">
    <w:name w:val="日期 字符"/>
    <w:semiHidden/>
    <w:uiPriority w:val="0"/>
    <w:rPr>
      <w:rFonts w:ascii="Times New Roman" w:hAnsi="Times New Roman" w:eastAsia="宋体"/>
      <w:sz w:val="24"/>
    </w:rPr>
  </w:style>
  <w:style w:type="character" w:customStyle="1" w:styleId="52">
    <w:name w:val="批注文字 字符1"/>
    <w:semiHidden/>
    <w:uiPriority w:val="0"/>
    <w:rPr>
      <w:rFonts w:ascii="Times New Roman" w:hAnsi="Times New Roman" w:eastAsia="宋体"/>
      <w:sz w:val="24"/>
    </w:rPr>
  </w:style>
  <w:style w:type="character" w:customStyle="1" w:styleId="53">
    <w:name w:val="Text type 字符"/>
    <w:basedOn w:val="34"/>
    <w:link w:val="54"/>
    <w:uiPriority w:val="0"/>
  </w:style>
  <w:style w:type="paragraph" w:customStyle="1" w:styleId="54">
    <w:name w:val="Text type"/>
    <w:basedOn w:val="1"/>
    <w:link w:val="53"/>
    <w:qFormat/>
    <w:uiPriority w:val="0"/>
    <w:pPr>
      <w:snapToGrid w:val="0"/>
      <w:ind w:firstLine="200" w:firstLineChars="200"/>
    </w:pPr>
  </w:style>
  <w:style w:type="character" w:customStyle="1" w:styleId="55">
    <w:name w:val="表格 Char"/>
    <w:link w:val="56"/>
    <w:locked/>
    <w:uiPriority w:val="0"/>
    <w:rPr>
      <w:rFonts w:ascii="宋体"/>
      <w:sz w:val="21"/>
    </w:rPr>
  </w:style>
  <w:style w:type="paragraph" w:customStyle="1" w:styleId="56">
    <w:name w:val="表格"/>
    <w:basedOn w:val="1"/>
    <w:next w:val="1"/>
    <w:link w:val="55"/>
    <w:uiPriority w:val="0"/>
    <w:pPr>
      <w:adjustRightInd w:val="0"/>
      <w:snapToGrid w:val="0"/>
      <w:spacing w:beforeLines="10" w:afterLines="10" w:line="259" w:lineRule="auto"/>
      <w:jc w:val="center"/>
    </w:pPr>
    <w:rPr>
      <w:rFonts w:ascii="宋体"/>
      <w:kern w:val="0"/>
      <w:szCs w:val="20"/>
    </w:rPr>
  </w:style>
  <w:style w:type="character" w:customStyle="1" w:styleId="57">
    <w:name w:val="正文文本 字符1"/>
    <w:semiHidden/>
    <w:uiPriority w:val="0"/>
    <w:rPr>
      <w:rFonts w:ascii="Times New Roman" w:hAnsi="Times New Roman" w:eastAsia="宋体"/>
      <w:sz w:val="24"/>
    </w:rPr>
  </w:style>
  <w:style w:type="character" w:customStyle="1" w:styleId="58">
    <w:name w:val="页脚 字符"/>
    <w:basedOn w:val="34"/>
    <w:uiPriority w:val="99"/>
  </w:style>
  <w:style w:type="character" w:customStyle="1" w:styleId="59">
    <w:name w:val="正文文本 + MingLiU38"/>
    <w:qFormat/>
    <w:uiPriority w:val="0"/>
    <w:rPr>
      <w:rFonts w:ascii="MingLiU" w:eastAsia="MingLiU" w:cs="MingLiU"/>
      <w:spacing w:val="10"/>
      <w:kern w:val="2"/>
      <w:sz w:val="19"/>
      <w:szCs w:val="19"/>
      <w:u w:val="none"/>
      <w:lang w:val="en-US" w:eastAsia="zh-CN" w:bidi="ar-SA"/>
    </w:rPr>
  </w:style>
  <w:style w:type="paragraph" w:customStyle="1" w:styleId="60">
    <w:name w:val="表格内容"/>
    <w:basedOn w:val="61"/>
    <w:qFormat/>
    <w:uiPriority w:val="0"/>
    <w:pPr>
      <w:spacing w:line="240" w:lineRule="auto"/>
      <w:jc w:val="center"/>
    </w:pPr>
    <w:rPr>
      <w:sz w:val="21"/>
      <w:szCs w:val="21"/>
    </w:rPr>
  </w:style>
  <w:style w:type="paragraph" w:customStyle="1" w:styleId="61">
    <w:name w:val="表头图名"/>
    <w:basedOn w:val="1"/>
    <w:qFormat/>
    <w:uiPriority w:val="0"/>
    <w:pPr>
      <w:ind w:firstLine="0" w:firstLineChars="0"/>
      <w:jc w:val="center"/>
    </w:pPr>
    <w:rPr>
      <w:rFonts w:ascii="Times New Roman"/>
      <w:b/>
    </w:rPr>
  </w:style>
  <w:style w:type="paragraph" w:customStyle="1" w:styleId="62">
    <w:name w:val="样式 标题 21 + 段前: 6 磅 段后: 6 磅 行距: 1.5 倍行距"/>
    <w:basedOn w:val="9"/>
    <w:qFormat/>
    <w:uiPriority w:val="0"/>
    <w:pPr>
      <w:keepNext w:val="0"/>
      <w:widowControl w:val="0"/>
      <w:tabs>
        <w:tab w:val="left" w:pos="576"/>
        <w:tab w:val="left" w:pos="992"/>
      </w:tabs>
      <w:spacing w:before="120" w:after="120"/>
      <w:ind w:left="992" w:hanging="567"/>
    </w:pPr>
    <w:rPr>
      <w:rFonts w:cs="宋体"/>
    </w:rPr>
  </w:style>
  <w:style w:type="paragraph" w:customStyle="1" w:styleId="63">
    <w:name w:val="[正文格式]"/>
    <w:basedOn w:val="1"/>
    <w:qFormat/>
    <w:uiPriority w:val="0"/>
    <w:pPr>
      <w:spacing w:line="440" w:lineRule="exact"/>
      <w:ind w:firstLine="500" w:firstLineChars="200"/>
    </w:pPr>
    <w:rPr>
      <w:sz w:val="25"/>
    </w:rPr>
  </w:style>
  <w:style w:type="paragraph" w:customStyle="1" w:styleId="64">
    <w:name w:val="公式编辑器"/>
    <w:basedOn w:val="13"/>
    <w:uiPriority w:val="0"/>
    <w:pPr>
      <w:ind w:firstLine="200"/>
    </w:pPr>
    <w:rPr>
      <w:snapToGrid/>
      <w:kern w:val="2"/>
      <w:sz w:val="25"/>
      <w:szCs w:val="20"/>
    </w:rPr>
  </w:style>
  <w:style w:type="paragraph" w:customStyle="1" w:styleId="65">
    <w:name w:val="样式 标题 3 + 段前: 6 磅 段后: 6 磅 行距: 1.5 倍行距"/>
    <w:basedOn w:val="10"/>
    <w:qFormat/>
    <w:uiPriority w:val="0"/>
    <w:pPr>
      <w:keepNext w:val="0"/>
      <w:tabs>
        <w:tab w:val="left" w:pos="709"/>
        <w:tab w:val="left" w:pos="720"/>
      </w:tabs>
      <w:spacing w:before="120" w:after="120" w:line="360" w:lineRule="auto"/>
      <w:ind w:hanging="1862"/>
      <w:jc w:val="left"/>
    </w:pPr>
    <w:rPr>
      <w:rFonts w:cs="宋体"/>
      <w:color w:val="000000"/>
      <w:sz w:val="28"/>
      <w:szCs w:val="20"/>
    </w:rPr>
  </w:style>
  <w:style w:type="paragraph" w:customStyle="1" w:styleId="66">
    <w:name w:val="0正文"/>
    <w:basedOn w:val="28"/>
    <w:unhideWhenUsed/>
    <w:qFormat/>
    <w:uiPriority w:val="0"/>
    <w:pPr>
      <w:widowControl w:val="0"/>
      <w:spacing w:line="360" w:lineRule="auto"/>
      <w:ind w:firstLine="720" w:firstLineChars="200"/>
    </w:pPr>
    <w:rPr>
      <w:sz w:val="24"/>
      <w:szCs w:val="22"/>
      <w:lang w:val="en-US" w:eastAsia="zh-CN" w:bidi="ar-SA"/>
    </w:rPr>
  </w:style>
  <w:style w:type="paragraph" w:customStyle="1" w:styleId="67">
    <w:name w:val="正文1"/>
    <w:basedOn w:val="68"/>
    <w:qFormat/>
    <w:uiPriority w:val="0"/>
    <w:pPr>
      <w:widowControl w:val="0"/>
      <w:spacing w:line="360" w:lineRule="auto"/>
      <w:ind w:firstLine="496" w:firstLineChars="200"/>
      <w:jc w:val="both"/>
    </w:pPr>
    <w:rPr>
      <w:spacing w:val="4"/>
      <w:kern w:val="2"/>
      <w:sz w:val="24"/>
    </w:rPr>
  </w:style>
  <w:style w:type="paragraph" w:customStyle="1" w:styleId="68">
    <w:name w:val="样式 正文 + 首行缩进:  4.8 厘米"/>
    <w:basedOn w:val="69"/>
    <w:qFormat/>
    <w:uiPriority w:val="0"/>
    <w:pPr>
      <w:spacing w:line="360" w:lineRule="auto"/>
      <w:ind w:firstLine="200" w:firstLineChars="200"/>
    </w:pPr>
  </w:style>
  <w:style w:type="paragraph" w:customStyle="1" w:styleId="69">
    <w:name w:val="正文3"/>
    <w:basedOn w:val="1"/>
    <w:qFormat/>
    <w:uiPriority w:val="0"/>
    <w:pPr>
      <w:ind w:firstLine="505"/>
    </w:pPr>
    <w:rPr>
      <w:rFonts w:ascii="宋体" w:hAnsi="宋体"/>
      <w:sz w:val="24"/>
      <w:szCs w:val="20"/>
    </w:rPr>
  </w:style>
  <w:style w:type="paragraph" w:customStyle="1" w:styleId="70">
    <w:name w:val="样式 [正文格式] + 首行缩进:  2 字符"/>
    <w:basedOn w:val="63"/>
    <w:qFormat/>
    <w:uiPriority w:val="0"/>
    <w:pPr>
      <w:spacing w:line="360" w:lineRule="auto"/>
      <w:ind w:firstLine="200"/>
    </w:pPr>
    <w:rPr>
      <w:sz w:val="24"/>
    </w:rPr>
  </w:style>
  <w:style w:type="paragraph" w:customStyle="1" w:styleId="71">
    <w:name w:val="表中正文"/>
    <w:basedOn w:val="1"/>
    <w:semiHidden/>
    <w:qFormat/>
    <w:uiPriority w:val="0"/>
    <w:pPr>
      <w:autoSpaceDE w:val="0"/>
      <w:autoSpaceDN w:val="0"/>
      <w:adjustRightInd w:val="0"/>
      <w:snapToGrid w:val="0"/>
      <w:spacing w:line="300" w:lineRule="exact"/>
      <w:jc w:val="center"/>
    </w:pPr>
    <w:rPr>
      <w:rFonts w:ascii="宋体"/>
      <w:kern w:val="0"/>
      <w:sz w:val="21"/>
    </w:rPr>
  </w:style>
  <w:style w:type="paragraph" w:customStyle="1" w:styleId="72">
    <w:name w:val="表内容"/>
    <w:uiPriority w:val="0"/>
    <w:pPr>
      <w:widowControl w:val="0"/>
      <w:ind w:left="-30" w:leftChars="-30" w:right="-30" w:rightChars="-30"/>
      <w:jc w:val="center"/>
    </w:pPr>
    <w:rPr>
      <w:rFonts w:ascii="Times New Roman" w:hAnsi="Times New Roman" w:eastAsia="宋体" w:cs="Times New Roman"/>
      <w:kern w:val="2"/>
      <w:sz w:val="21"/>
      <w:szCs w:val="21"/>
      <w:lang w:bidi="ar-SA"/>
    </w:rPr>
  </w:style>
  <w:style w:type="paragraph" w:customStyle="1" w:styleId="73">
    <w:name w:val="表格标题"/>
    <w:qFormat/>
    <w:uiPriority w:val="0"/>
    <w:pPr>
      <w:spacing w:before="50" w:beforeLines="50"/>
      <w:jc w:val="center"/>
    </w:pPr>
    <w:rPr>
      <w:rFonts w:ascii="Times New Roman" w:hAnsi="Times New Roman" w:eastAsia="黑体" w:cs="Times New Roman"/>
      <w:sz w:val="24"/>
      <w:szCs w:val="22"/>
      <w:lang w:val="en-US" w:eastAsia="zh-CN" w:bidi="ar-SA"/>
    </w:rPr>
  </w:style>
  <w:style w:type="paragraph" w:customStyle="1" w:styleId="74">
    <w:name w:val="正文_10"/>
    <w:uiPriority w:val="0"/>
    <w:pPr>
      <w:widowControl w:val="0"/>
      <w:jc w:val="both"/>
    </w:pPr>
    <w:rPr>
      <w:kern w:val="2"/>
      <w:sz w:val="21"/>
      <w:szCs w:val="22"/>
      <w:lang w:val="en-US" w:eastAsia="zh-CN" w:bidi="ar-SA"/>
    </w:rPr>
  </w:style>
  <w:style w:type="paragraph" w:customStyle="1" w:styleId="75">
    <w:name w:val="Table text"/>
    <w:basedOn w:val="76"/>
    <w:qFormat/>
    <w:uiPriority w:val="0"/>
    <w:pPr>
      <w:spacing w:line="240" w:lineRule="auto"/>
      <w:ind w:firstLine="0" w:firstLineChars="0"/>
      <w:jc w:val="center"/>
    </w:pPr>
    <w:rPr>
      <w:rFonts w:cs="Times New Roman"/>
      <w:bCs/>
      <w:sz w:val="21"/>
      <w:szCs w:val="30"/>
    </w:rPr>
  </w:style>
  <w:style w:type="paragraph" w:customStyle="1" w:styleId="76">
    <w:name w:val="Table Headline"/>
    <w:basedOn w:val="67"/>
    <w:qFormat/>
    <w:uiPriority w:val="0"/>
    <w:pPr>
      <w:snapToGrid w:val="0"/>
      <w:jc w:val="center"/>
    </w:pPr>
    <w:rPr>
      <w:b/>
      <w:sz w:val="24"/>
      <w:szCs w:val="24"/>
    </w:rPr>
  </w:style>
  <w:style w:type="paragraph" w:customStyle="1" w:styleId="77">
    <w:name w:val="普通(网站)2"/>
    <w:basedOn w:val="1"/>
    <w:uiPriority w:val="0"/>
    <w:pPr>
      <w:widowControl/>
      <w:spacing w:before="100" w:beforeAutospacing="1" w:after="100" w:afterAutospacing="1"/>
      <w:jc w:val="left"/>
    </w:pPr>
    <w:rPr>
      <w:rFonts w:ascii="宋体" w:hAnsi="宋体"/>
      <w:sz w:val="24"/>
      <w:szCs w:val="20"/>
    </w:rPr>
  </w:style>
  <w:style w:type="paragraph" w:customStyle="1" w:styleId="78">
    <w:name w:val="标题3"/>
    <w:next w:val="11"/>
    <w:qFormat/>
    <w:uiPriority w:val="0"/>
    <w:pPr>
      <w:spacing w:line="360" w:lineRule="auto"/>
    </w:pPr>
    <w:rPr>
      <w:rFonts w:ascii="Times New Roman" w:hAnsi="Times New Roman" w:eastAsia="宋体" w:cs="Times New Roman"/>
      <w:b/>
      <w:bCs/>
      <w:kern w:val="2"/>
      <w:sz w:val="24"/>
      <w:szCs w:val="32"/>
      <w:lang w:val="en-US" w:eastAsia="zh-CN" w:bidi="ar-SA"/>
    </w:rPr>
  </w:style>
  <w:style w:type="paragraph" w:customStyle="1" w:styleId="79">
    <w:name w:val="样式 报告正文 + 首行缩进:  2 字符"/>
    <w:basedOn w:val="1"/>
    <w:uiPriority w:val="0"/>
    <w:pPr>
      <w:adjustRightInd w:val="0"/>
      <w:snapToGrid w:val="0"/>
      <w:spacing w:line="360" w:lineRule="auto"/>
      <w:ind w:firstLine="480" w:firstLineChars="200"/>
    </w:pPr>
    <w:rPr>
      <w:rFonts w:cs="宋体"/>
      <w:sz w:val="24"/>
      <w:szCs w:val="20"/>
    </w:rPr>
  </w:style>
  <w:style w:type="paragraph" w:customStyle="1" w:styleId="80">
    <w:name w:val="表格字体"/>
    <w:qFormat/>
    <w:uiPriority w:val="0"/>
    <w:pPr>
      <w:widowControl w:val="0"/>
      <w:snapToGrid w:val="0"/>
      <w:spacing w:line="340" w:lineRule="exact"/>
      <w:jc w:val="center"/>
    </w:pPr>
    <w:rPr>
      <w:rFonts w:ascii="Times New Roman" w:hAnsi="Times New Roman" w:eastAsia="宋体" w:cs="Times New Roman"/>
      <w:sz w:val="21"/>
      <w:szCs w:val="22"/>
      <w:lang w:val="en-US" w:eastAsia="zh-CN" w:bidi="ar-SA"/>
    </w:rPr>
  </w:style>
  <w:style w:type="paragraph" w:customStyle="1" w:styleId="81">
    <w:name w:val="样式 四号 加粗 行距: 1.5 倍行距"/>
    <w:basedOn w:val="1"/>
    <w:qFormat/>
    <w:uiPriority w:val="0"/>
    <w:pPr>
      <w:jc w:val="left"/>
    </w:pPr>
    <w:rPr>
      <w:rFonts w:cs="宋体"/>
      <w:b/>
      <w:bCs/>
      <w:sz w:val="28"/>
      <w:szCs w:val="20"/>
    </w:rPr>
  </w:style>
  <w:style w:type="paragraph" w:customStyle="1" w:styleId="82">
    <w:name w:val="zhang正文"/>
    <w:basedOn w:val="17"/>
    <w:qFormat/>
    <w:uiPriority w:val="0"/>
    <w:pPr>
      <w:widowControl w:val="0"/>
      <w:autoSpaceDE w:val="0"/>
      <w:autoSpaceDN w:val="0"/>
      <w:adjustRightInd w:val="0"/>
      <w:snapToGrid w:val="0"/>
      <w:spacing w:line="500" w:lineRule="exact"/>
      <w:ind w:firstLine="539"/>
      <w:textAlignment w:val="baseline"/>
    </w:pPr>
  </w:style>
  <w:style w:type="paragraph" w:customStyle="1" w:styleId="83">
    <w:name w:val="表格标题（居中）"/>
    <w:basedOn w:val="4"/>
    <w:uiPriority w:val="0"/>
    <w:pPr>
      <w:numPr>
        <w:ilvl w:val="0"/>
        <w:numId w:val="3"/>
      </w:numPr>
      <w:tabs>
        <w:tab w:val="left" w:pos="720"/>
      </w:tabs>
      <w:adjustRightInd w:val="0"/>
      <w:snapToGrid w:val="0"/>
      <w:spacing w:before="156" w:beforeLines="50" w:after="156" w:afterLines="50"/>
      <w:jc w:val="center"/>
    </w:pPr>
    <w:rPr>
      <w:rFonts w:ascii="Times New Roman" w:hAnsi="Times New Roman" w:eastAsia="黑体"/>
      <w:color w:val="000000"/>
      <w:sz w:val="24"/>
    </w:rPr>
  </w:style>
  <w:style w:type="paragraph" w:customStyle="1" w:styleId="84">
    <w:name w:val="表的标题"/>
    <w:basedOn w:val="1"/>
    <w:next w:val="71"/>
    <w:qFormat/>
    <w:uiPriority w:val="0"/>
    <w:pPr>
      <w:adjustRightInd w:val="0"/>
      <w:snapToGrid w:val="0"/>
      <w:spacing w:before="50" w:beforeLines="50" w:line="240" w:lineRule="auto"/>
      <w:jc w:val="center"/>
    </w:pPr>
    <w:rPr>
      <w:rFonts w:eastAsia="黑体" w:cs="宋体"/>
      <w:szCs w:val="20"/>
    </w:rPr>
  </w:style>
  <w:style w:type="table" w:customStyle="1" w:styleId="85">
    <w:name w:val="TableGrid"/>
    <w:qFormat/>
    <w:uiPriority w:val="0"/>
    <w:rPr>
      <w:rFonts w:ascii="Calibri" w:hAnsi="Calibri"/>
    </w:rPr>
    <w:tblPr>
      <w:tblStyle w:val="32"/>
      <w:tblCellMar>
        <w:top w:w="0" w:type="dxa"/>
        <w:left w:w="0" w:type="dxa"/>
        <w:bottom w:w="0" w:type="dxa"/>
        <w:right w:w="0" w:type="dxa"/>
      </w:tblCellMar>
    </w:tblPr>
  </w:style>
  <w:style w:type="table" w:customStyle="1" w:styleId="86">
    <w:name w:val="标准表格"/>
    <w:qFormat/>
    <w:uiPriority w:val="99"/>
    <w:pPr>
      <w:spacing w:before="74"/>
      <w:jc w:val="center"/>
    </w:pPr>
    <w:rPr>
      <w:sz w:val="18"/>
    </w:rPr>
    <w:tblPr>
      <w:tblStyle w:val="32"/>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宋体"/>
        <w:sz w:val="18"/>
      </w:rPr>
      <w:tblPr>
        <w:tblStyle w:val="32"/>
      </w:tblPr>
      <w:trPr>
        <w:tblHeader/>
      </w:trPr>
    </w:tblStylePr>
    <w:tblStylePr w:type="firstCol">
      <w:pPr>
        <w:jc w:val="center"/>
      </w:pPr>
      <w:tblPr>
        <w:tblStyle w:val="32"/>
      </w:tblPr>
    </w:tblStylePr>
  </w:style>
  <w:style w:type="paragraph" w:customStyle="1" w:styleId="87">
    <w:name w:val="样式 黑色 行距: 最小值 26 磅"/>
    <w:basedOn w:val="1"/>
    <w:qFormat/>
    <w:uiPriority w:val="0"/>
    <w:pPr>
      <w:ind w:firstLine="200" w:firstLineChars="200"/>
      <w:jc w:val="left"/>
    </w:pPr>
    <w:rPr>
      <w:rFonts w:eastAsia="楷体_GB2312" w:cs="宋体"/>
      <w:color w:val="000000"/>
      <w:spacing w:val="6"/>
      <w:sz w:val="28"/>
      <w:szCs w:val="20"/>
    </w:rPr>
  </w:style>
  <w:style w:type="paragraph" w:customStyle="1" w:styleId="88">
    <w:name w:val="标题2"/>
    <w:basedOn w:val="12"/>
    <w:qFormat/>
    <w:uiPriority w:val="0"/>
    <w:pPr>
      <w:adjustRightInd w:val="0"/>
      <w:snapToGrid w:val="0"/>
      <w:spacing w:line="360" w:lineRule="auto"/>
    </w:pPr>
    <w:rPr>
      <w:rFonts w:ascii="宋体" w:hAnsi="宋体"/>
      <w:sz w:val="28"/>
      <w:szCs w:val="20"/>
    </w:rPr>
  </w:style>
  <w:style w:type="paragraph" w:customStyle="1" w:styleId="89">
    <w:name w:val="【表格文字】"/>
    <w:basedOn w:val="1"/>
    <w:next w:val="1"/>
    <w:qFormat/>
    <w:uiPriority w:val="0"/>
    <w:pPr>
      <w:spacing w:line="320" w:lineRule="atLeast"/>
      <w:ind w:firstLine="0" w:firstLineChars="0"/>
      <w:jc w:val="center"/>
    </w:pPr>
    <w:rPr>
      <w:rFonts w:ascii="Times New Roman" w:hAnsi="Times New Roman"/>
      <w:sz w:val="21"/>
      <w:szCs w:val="24"/>
    </w:rPr>
  </w:style>
  <w:style w:type="paragraph" w:customStyle="1" w:styleId="90">
    <w:name w:val="样式 样式 12.5 磅 行距: 固定值 22 磅 首行缩进:  2 字符 + 首行缩进:  2 字符"/>
    <w:basedOn w:val="1"/>
    <w:qFormat/>
    <w:uiPriority w:val="0"/>
    <w:pPr>
      <w:spacing w:line="440" w:lineRule="exact"/>
      <w:ind w:firstLine="500" w:firstLineChars="200"/>
    </w:pPr>
    <w:rPr>
      <w:rFonts w:cs="宋体"/>
      <w:sz w:val="24"/>
    </w:rPr>
  </w:style>
  <w:style w:type="paragraph" w:customStyle="1" w:styleId="91">
    <w:name w:val="编制依据"/>
    <w:basedOn w:val="13"/>
    <w:qFormat/>
    <w:uiPriority w:val="0"/>
    <w:pPr>
      <w:tabs>
        <w:tab w:val="left" w:pos="1304"/>
      </w:tabs>
      <w:adjustRightInd/>
      <w:spacing w:line="500" w:lineRule="exact"/>
      <w:ind w:left="1304" w:hanging="850"/>
      <w:textAlignment w:val="auto"/>
    </w:pPr>
    <w:rPr>
      <w:spacing w:val="-4"/>
      <w:kern w:val="2"/>
      <w:sz w:val="28"/>
    </w:rPr>
  </w:style>
  <w:style w:type="paragraph" w:customStyle="1" w:styleId="92">
    <w:name w:val="表格表头"/>
    <w:qFormat/>
    <w:uiPriority w:val="0"/>
    <w:pPr>
      <w:keepNext/>
      <w:spacing w:before="120" w:beforeLines="50"/>
      <w:jc w:val="center"/>
    </w:pPr>
    <w:rPr>
      <w:rFonts w:ascii="Times New Roman" w:hAnsi="Times New Roman" w:eastAsia="宋体" w:cs="Times New Roman"/>
      <w:b/>
      <w:kern w:val="2"/>
      <w:sz w:val="24"/>
      <w:szCs w:val="24"/>
      <w:lang w:val="en-US" w:eastAsia="zh-CN" w:bidi="ar-SA"/>
    </w:rPr>
  </w:style>
  <w:style w:type="paragraph" w:customStyle="1" w:styleId="93">
    <w:name w:val="Char"/>
    <w:basedOn w:val="1"/>
    <w:qFormat/>
    <w:uiPriority w:val="0"/>
    <w:pPr>
      <w:spacing w:after="160" w:line="240" w:lineRule="exact"/>
      <w:jc w:val="left"/>
    </w:pPr>
    <w:rPr>
      <w:rFonts w:ascii="Verdana" w:hAnsi="Verdana" w:eastAsia="Times New Roman"/>
      <w:kern w:val="0"/>
      <w:sz w:val="20"/>
      <w:szCs w:val="20"/>
      <w:lang w:eastAsia="en-US"/>
    </w:rPr>
  </w:style>
  <w:style w:type="paragraph" w:customStyle="1" w:styleId="94">
    <w:name w:val="Table Header"/>
    <w:basedOn w:val="1"/>
    <w:qFormat/>
    <w:uiPriority w:val="0"/>
    <w:pPr>
      <w:spacing w:line="240" w:lineRule="auto"/>
      <w:jc w:val="center"/>
    </w:pPr>
    <w:rPr>
      <w:b/>
      <w:szCs w:val="24"/>
    </w:rPr>
  </w:style>
  <w:style w:type="paragraph" w:customStyle="1" w:styleId="95">
    <w:name w:val="Table title"/>
    <w:basedOn w:val="1"/>
    <w:qFormat/>
    <w:uiPriority w:val="0"/>
    <w:pPr>
      <w:spacing w:line="240" w:lineRule="auto"/>
      <w:jc w:val="center"/>
    </w:pPr>
    <w:rPr>
      <w:b/>
    </w:rPr>
  </w:style>
  <w:style w:type="paragraph" w:customStyle="1" w:styleId="96">
    <w:name w:val="正文01"/>
    <w:basedOn w:val="1"/>
    <w:qFormat/>
    <w:uiPriority w:val="0"/>
    <w:pPr>
      <w:spacing w:before="60" w:line="460" w:lineRule="exact"/>
      <w:ind w:firstLine="200" w:firstLineChars="200"/>
    </w:pPr>
    <w:rPr>
      <w:sz w:val="24"/>
    </w:rPr>
  </w:style>
  <w:style w:type="paragraph" w:customStyle="1" w:styleId="97">
    <w:name w:val="Default1"/>
    <w:basedOn w:val="98"/>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8">
    <w:name w:val="Normal_14_0"/>
    <w:unhideWhenUsed/>
    <w:qFormat/>
    <w:uiPriority w:val="0"/>
    <w:pPr>
      <w:spacing w:before="120" w:after="240"/>
      <w:jc w:val="both"/>
    </w:pPr>
    <w:rPr>
      <w:rFonts w:ascii="Calibri" w:hAnsi="Calibri" w:eastAsia="Calibri" w:cs="Times New Roman"/>
      <w:sz w:val="22"/>
      <w:szCs w:val="22"/>
      <w:lang w:val="ru-RU" w:eastAsia="en-US" w:bidi="ar-SA"/>
    </w:rPr>
  </w:style>
  <w:style w:type="paragraph" w:customStyle="1" w:styleId="99">
    <w:name w:val="1、正文-德正"/>
    <w:basedOn w:val="1"/>
    <w:next w:val="100"/>
    <w:uiPriority w:val="0"/>
    <w:pPr>
      <w:spacing w:line="360" w:lineRule="auto"/>
      <w:ind w:firstLine="720" w:firstLineChars="200"/>
    </w:pPr>
    <w:rPr>
      <w:rFonts w:ascii="Times New Roman" w:hAnsi="Times New Roman" w:eastAsia="宋体"/>
      <w:sz w:val="24"/>
    </w:rPr>
  </w:style>
  <w:style w:type="paragraph" w:customStyle="1" w:styleId="100">
    <w:name w:val="01 德正正文"/>
    <w:basedOn w:val="1"/>
    <w:next w:val="1"/>
    <w:qFormat/>
    <w:uiPriority w:val="0"/>
    <w:pPr>
      <w:widowControl/>
      <w:spacing w:line="360" w:lineRule="auto"/>
      <w:ind w:firstLine="482"/>
    </w:pPr>
    <w:rPr>
      <w:kern w:val="0"/>
      <w:sz w:val="24"/>
    </w:rPr>
  </w:style>
  <w:style w:type="paragraph" w:customStyle="1" w:styleId="101">
    <w:name w:val="德正正文"/>
    <w:next w:val="1"/>
    <w:link w:val="102"/>
    <w:qFormat/>
    <w:uiPriority w:val="0"/>
    <w:pPr>
      <w:widowControl/>
      <w:snapToGrid w:val="0"/>
      <w:spacing w:line="360" w:lineRule="auto"/>
      <w:ind w:firstLine="482" w:firstLineChars="200"/>
    </w:pPr>
    <w:rPr>
      <w:rFonts w:ascii="Times New Roman" w:hAnsi="Times New Roman" w:eastAsia="宋体" w:cs="Times New Roman"/>
      <w:kern w:val="0"/>
      <w:sz w:val="24"/>
    </w:rPr>
  </w:style>
  <w:style w:type="character" w:customStyle="1" w:styleId="102">
    <w:name w:val="德正正文 Char"/>
    <w:link w:val="101"/>
    <w:qFormat/>
    <w:uiPriority w:val="0"/>
    <w:rPr>
      <w:rFonts w:ascii="Times New Roman" w:hAnsi="Times New Roman" w:eastAsia="宋体" w:cs="Times New Roman"/>
      <w:kern w:val="0"/>
      <w:sz w:val="24"/>
    </w:rPr>
  </w:style>
  <w:style w:type="paragraph" w:customStyle="1" w:styleId="103">
    <w:name w:val="德正正文1"/>
    <w:basedOn w:val="104"/>
    <w:next w:val="1"/>
    <w:qFormat/>
    <w:uiPriority w:val="0"/>
    <w:pPr>
      <w:spacing w:line="360" w:lineRule="auto"/>
      <w:ind w:firstLine="200" w:firstLineChars="200"/>
      <w:jc w:val="left"/>
    </w:pPr>
    <w:rPr>
      <w:rFonts w:ascii="Times New Roman" w:hAnsi="Times New Roman" w:eastAsia="宋体" w:cs="Times New Roman"/>
      <w:bCs/>
      <w:sz w:val="24"/>
    </w:rPr>
  </w:style>
  <w:style w:type="paragraph" w:customStyle="1" w:styleId="104">
    <w:name w:val="德正 正文"/>
    <w:basedOn w:val="101"/>
    <w:qFormat/>
    <w:uiPriority w:val="0"/>
  </w:style>
  <w:style w:type="paragraph" w:customStyle="1" w:styleId="105">
    <w:name w:val="正文123"/>
    <w:basedOn w:val="1"/>
    <w:next w:val="4"/>
    <w:qFormat/>
    <w:uiPriority w:val="0"/>
    <w:pPr>
      <w:snapToGrid/>
      <w:spacing w:line="360" w:lineRule="auto"/>
      <w:ind w:firstLine="480" w:firstLineChars="200"/>
    </w:pPr>
    <w:rPr>
      <w:rFonts w:ascii="Times New Roman" w:hAnsi="Times New Roman" w:eastAsia="宋体"/>
      <w:sz w:val="24"/>
    </w:rPr>
  </w:style>
  <w:style w:type="paragraph" w:customStyle="1" w:styleId="106">
    <w:name w:val="正文A"/>
    <w:basedOn w:val="1"/>
    <w:uiPriority w:val="0"/>
    <w:pPr>
      <w:autoSpaceDE w:val="0"/>
      <w:autoSpaceDN w:val="0"/>
      <w:adjustRightInd w:val="0"/>
      <w:snapToGrid w:val="0"/>
      <w:spacing w:line="400" w:lineRule="atLeast"/>
      <w:ind w:firstLine="539"/>
      <w:textAlignment w:val="baseline"/>
    </w:pPr>
    <w:rPr>
      <w:rFonts w:ascii="宋体" w:hAnsi="宋体"/>
      <w:kern w:val="0"/>
      <w:sz w:val="24"/>
      <w:szCs w:val="20"/>
    </w:rPr>
  </w:style>
  <w:style w:type="paragraph" w:customStyle="1" w:styleId="107">
    <w:name w:val="表格正文"/>
    <w:basedOn w:val="1"/>
    <w:qFormat/>
    <w:uiPriority w:val="0"/>
    <w:pPr>
      <w:spacing w:line="360" w:lineRule="exact"/>
      <w:jc w:val="center"/>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wmf"/><Relationship Id="rId34" Type="http://schemas.openxmlformats.org/officeDocument/2006/relationships/oleObject" Target="embeddings/oleObject11.bin"/><Relationship Id="rId33" Type="http://schemas.openxmlformats.org/officeDocument/2006/relationships/image" Target="media/image15.wmf"/><Relationship Id="rId32" Type="http://schemas.openxmlformats.org/officeDocument/2006/relationships/oleObject" Target="embeddings/oleObject10.bin"/><Relationship Id="rId31" Type="http://schemas.openxmlformats.org/officeDocument/2006/relationships/image" Target="media/image14.wmf"/><Relationship Id="rId30" Type="http://schemas.openxmlformats.org/officeDocument/2006/relationships/oleObject" Target="embeddings/oleObject9.bin"/><Relationship Id="rId3" Type="http://schemas.openxmlformats.org/officeDocument/2006/relationships/footer" Target="footer1.xml"/><Relationship Id="rId29" Type="http://schemas.openxmlformats.org/officeDocument/2006/relationships/image" Target="media/image13.wmf"/><Relationship Id="rId28" Type="http://schemas.openxmlformats.org/officeDocument/2006/relationships/oleObject" Target="embeddings/oleObject8.bin"/><Relationship Id="rId27" Type="http://schemas.openxmlformats.org/officeDocument/2006/relationships/image" Target="media/image12.wmf"/><Relationship Id="rId26" Type="http://schemas.openxmlformats.org/officeDocument/2006/relationships/oleObject" Target="embeddings/oleObject7.bin"/><Relationship Id="rId25" Type="http://schemas.openxmlformats.org/officeDocument/2006/relationships/image" Target="media/image11.wmf"/><Relationship Id="rId24" Type="http://schemas.openxmlformats.org/officeDocument/2006/relationships/oleObject" Target="embeddings/oleObject6.bin"/><Relationship Id="rId23" Type="http://schemas.openxmlformats.org/officeDocument/2006/relationships/image" Target="media/image10.png"/><Relationship Id="rId22" Type="http://schemas.openxmlformats.org/officeDocument/2006/relationships/image" Target="media/image9.wmf"/><Relationship Id="rId21" Type="http://schemas.openxmlformats.org/officeDocument/2006/relationships/oleObject" Target="embeddings/oleObject5.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emf"/><Relationship Id="rId17" Type="http://schemas.openxmlformats.org/officeDocument/2006/relationships/oleObject" Target="embeddings/oleObject4.bin"/><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4304"/>
    <customShpInfo spid="_x0000_s4173"/>
    <customShpInfo spid="_x0000_s3068"/>
    <customShpInfo spid="_x0000_s410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97</Pages>
  <Words>48759</Words>
  <Characters>57591</Characters>
  <Lines>13</Lines>
  <Paragraphs>3</Paragraphs>
  <TotalTime>18</TotalTime>
  <ScaleCrop>false</ScaleCrop>
  <LinksUpToDate>false</LinksUpToDate>
  <CharactersWithSpaces>58549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由聿斤HJX</cp:lastModifiedBy>
  <cp:lastPrinted>2024-03-14T14:22:23Z</cp:lastPrinted>
  <dcterms:modified xsi:type="dcterms:W3CDTF">2024-03-15T01:49:30Z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31C80EC93F334B509B58AC725D94E110_13</vt:lpwstr>
  </property>
</Properties>
</file>