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hint="eastAsia"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hint="eastAsia"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outlineLvl w:val="0"/>
        <w:rPr>
          <w:rFonts w:ascii="华文仿宋" w:hAnsi="华文仿宋" w:eastAsia="华文仿宋" w:cs="华文仿宋"/>
          <w:color w:val="000000"/>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288" w:lineRule="auto"/>
        <w:ind w:firstLine="1040"/>
        <w:rPr>
          <w:rFonts w:hint="eastAsia" w:ascii="仿宋_GB2312" w:eastAsia="仿宋_GB2312"/>
          <w:sz w:val="36"/>
          <w:szCs w:val="36"/>
          <w:u w:val="single"/>
        </w:rPr>
      </w:pPr>
      <w:r>
        <w:rPr>
          <w:rFonts w:hint="eastAsia" w:ascii="仿宋_GB2312" w:eastAsia="仿宋_GB2312"/>
          <w:sz w:val="36"/>
          <w:szCs w:val="36"/>
        </w:rPr>
        <w:t xml:space="preserve">项目名称： </w:t>
      </w:r>
      <w:r>
        <w:rPr>
          <w:rFonts w:hint="eastAsia" w:ascii="仿宋_GB2312" w:eastAsia="仿宋_GB2312"/>
          <w:sz w:val="36"/>
          <w:szCs w:val="36"/>
          <w:lang w:val="en-US" w:eastAsia="zh-CN"/>
        </w:rPr>
        <w:t xml:space="preserve"> </w:t>
      </w:r>
      <w:r>
        <w:rPr>
          <w:rFonts w:hint="eastAsia" w:ascii="仿宋_GB2312" w:eastAsia="仿宋_GB2312"/>
          <w:sz w:val="36"/>
          <w:szCs w:val="36"/>
          <w:u w:val="single"/>
        </w:rPr>
        <w:t xml:space="preserve"> </w:t>
      </w:r>
      <w:r>
        <w:rPr>
          <w:rFonts w:hint="eastAsia" w:ascii="仿宋_GB2312" w:eastAsia="仿宋_GB2312"/>
          <w:sz w:val="36"/>
          <w:szCs w:val="36"/>
          <w:u w:val="single"/>
          <w:lang w:val="en-US" w:eastAsia="zh-CN"/>
        </w:rPr>
        <w:t>宁德北部新区实验学校项目</w:t>
      </w:r>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6"/>
          <w:szCs w:val="36"/>
          <w:u w:val="single"/>
        </w:rPr>
        <w:t xml:space="preserve">  </w:t>
      </w:r>
      <w:r>
        <w:rPr>
          <w:rFonts w:hint="eastAsia" w:ascii="仿宋_GB2312" w:eastAsia="仿宋_GB2312"/>
          <w:sz w:val="36"/>
          <w:szCs w:val="36"/>
          <w:u w:val="single"/>
          <w:lang w:val="en-US" w:eastAsia="zh-CN"/>
        </w:rPr>
        <w:t xml:space="preserve">  蕉城区教育局</w:t>
      </w:r>
      <w:r>
        <w:rPr>
          <w:rFonts w:hint="eastAsia" w:ascii="仿宋_GB2312" w:eastAsia="仿宋_GB2312"/>
          <w:sz w:val="36"/>
          <w:szCs w:val="36"/>
          <w:u w:val="single"/>
        </w:rPr>
        <w:t xml:space="preserve">    </w:t>
      </w:r>
    </w:p>
    <w:p>
      <w:pPr>
        <w:adjustRightInd w:val="0"/>
        <w:snapToGrid w:val="0"/>
        <w:spacing w:line="288" w:lineRule="auto"/>
        <w:ind w:firstLine="1040"/>
        <w:rPr>
          <w:rFonts w:hint="eastAsia"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2024.03</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bookmarkStart w:id="0"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bookmarkEnd w:id="0"/>
    <w:p>
      <w:pPr>
        <w:adjustRightInd w:val="0"/>
        <w:snapToGrid w:val="0"/>
        <w:spacing w:line="288" w:lineRule="auto"/>
        <w:jc w:val="center"/>
        <w:rPr>
          <w:rFonts w:hint="eastAsia"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ind w:firstLine="1040"/>
        <w:rPr>
          <w:rFonts w:ascii="仿宋_GB2312" w:eastAsia="仿宋_GB2312"/>
          <w:sz w:val="36"/>
          <w:szCs w:val="36"/>
        </w:rPr>
      </w:pPr>
    </w:p>
    <w:p>
      <w:pPr>
        <w:pStyle w:val="3"/>
        <w:rPr>
          <w:rFonts w:ascii="仿宋_GB2312" w:eastAsia="仿宋_GB2312"/>
          <w:sz w:val="36"/>
          <w:szCs w:val="36"/>
        </w:rPr>
      </w:pPr>
    </w:p>
    <w:p>
      <w:pPr>
        <w:rPr>
          <w:rFonts w:ascii="仿宋_GB2312" w:eastAsia="仿宋_GB2312"/>
          <w:sz w:val="36"/>
          <w:szCs w:val="36"/>
        </w:rPr>
      </w:pPr>
    </w:p>
    <w:p>
      <w:pPr>
        <w:pStyle w:val="3"/>
        <w:rPr>
          <w:rFonts w:ascii="仿宋_GB2312" w:eastAsia="仿宋_GB2312"/>
          <w:sz w:val="36"/>
          <w:szCs w:val="36"/>
        </w:rPr>
      </w:pPr>
    </w:p>
    <w:p>
      <w:pPr>
        <w:rPr>
          <w:rFonts w:ascii="仿宋_GB2312" w:eastAsia="仿宋_GB2312"/>
          <w:sz w:val="36"/>
          <w:szCs w:val="36"/>
        </w:rPr>
      </w:pPr>
    </w:p>
    <w:p>
      <w:pPr>
        <w:rPr>
          <w:rFonts w:ascii="仿宋_GB2312" w:eastAsia="仿宋_GB2312"/>
          <w:sz w:val="36"/>
          <w:szCs w:val="36"/>
        </w:rPr>
      </w:pPr>
    </w:p>
    <w:p>
      <w:pPr>
        <w:pStyle w:val="3"/>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9"/>
        <w:jc w:val="center"/>
        <w:outlineLvl w:val="0"/>
        <w:rPr>
          <w:rFonts w:hint="eastAsia" w:ascii="黑体" w:hAnsi="黑体" w:eastAsia="黑体"/>
          <w:snapToGrid w:val="0"/>
          <w:sz w:val="30"/>
          <w:szCs w:val="30"/>
        </w:rPr>
      </w:pPr>
      <w:r>
        <w:rPr>
          <w:rFonts w:hint="eastAsia" w:ascii="黑体" w:hAnsi="黑体" w:eastAsia="黑体"/>
          <w:snapToGrid w:val="0"/>
          <w:sz w:val="30"/>
          <w:szCs w:val="30"/>
        </w:rPr>
        <w:t>一、建设项目基本情况</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82"/>
        <w:gridCol w:w="1637"/>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建设项目名称</w:t>
            </w:r>
          </w:p>
        </w:tc>
        <w:tc>
          <w:tcPr>
            <w:tcW w:w="6488" w:type="dxa"/>
            <w:gridSpan w:val="3"/>
            <w:noWrap w:val="0"/>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宁德北部新区实验学校项目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项目代码</w:t>
            </w:r>
          </w:p>
        </w:tc>
        <w:tc>
          <w:tcPr>
            <w:tcW w:w="6488" w:type="dxa"/>
            <w:gridSpan w:val="3"/>
            <w:noWrap w:val="0"/>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2402-350902-04-01-133579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hint="eastAsia" w:ascii="宋体" w:hAnsi="宋体" w:cs="宋体"/>
                <w:szCs w:val="21"/>
              </w:rPr>
            </w:pPr>
            <w:r>
              <w:rPr>
                <w:rFonts w:hint="eastAsia" w:ascii="宋体" w:hAnsi="宋体" w:cs="宋体"/>
                <w:szCs w:val="21"/>
              </w:rPr>
              <w:t>建设单位联系人</w:t>
            </w:r>
          </w:p>
        </w:tc>
        <w:tc>
          <w:tcPr>
            <w:tcW w:w="1637" w:type="dxa"/>
            <w:noWrap w:val="0"/>
            <w:vAlign w:val="center"/>
          </w:tcPr>
          <w:p>
            <w:pPr>
              <w:adjustRightInd w:val="0"/>
              <w:snapToGrid w:val="0"/>
              <w:jc w:val="center"/>
              <w:rPr>
                <w:rFonts w:ascii="宋体" w:hAnsi="宋体" w:cs="宋体"/>
                <w:szCs w:val="21"/>
              </w:rPr>
            </w:pPr>
            <w:r>
              <w:rPr>
                <w:rFonts w:hint="eastAsia" w:ascii="宋体" w:hAnsi="宋体" w:cs="宋体"/>
                <w:szCs w:val="21"/>
                <w:u w:val="none"/>
                <w:lang w:val="en-US" w:eastAsia="zh-CN"/>
              </w:rPr>
              <w:t>***（涉密删除）</w:t>
            </w:r>
          </w:p>
        </w:tc>
        <w:tc>
          <w:tcPr>
            <w:tcW w:w="2212" w:type="dxa"/>
            <w:noWrap w:val="0"/>
            <w:vAlign w:val="center"/>
          </w:tcPr>
          <w:p>
            <w:pPr>
              <w:adjustRightInd w:val="0"/>
              <w:snapToGrid w:val="0"/>
              <w:jc w:val="center"/>
              <w:rPr>
                <w:rFonts w:ascii="宋体" w:hAnsi="宋体" w:cs="宋体"/>
                <w:szCs w:val="21"/>
              </w:rPr>
            </w:pPr>
            <w:r>
              <w:rPr>
                <w:rFonts w:hint="eastAsia" w:ascii="宋体" w:hAnsi="宋体" w:cs="宋体"/>
                <w:szCs w:val="21"/>
              </w:rPr>
              <w:t>联系方式</w:t>
            </w:r>
          </w:p>
        </w:tc>
        <w:tc>
          <w:tcPr>
            <w:tcW w:w="2639" w:type="dxa"/>
            <w:noWrap w:val="0"/>
            <w:vAlign w:val="center"/>
          </w:tcPr>
          <w:p>
            <w:pPr>
              <w:adjustRightInd w:val="0"/>
              <w:snapToGrid w:val="0"/>
              <w:jc w:val="center"/>
              <w:rPr>
                <w:rFonts w:ascii="宋体" w:hAnsi="宋体" w:cs="宋体"/>
                <w:szCs w:val="21"/>
              </w:rPr>
            </w:pPr>
            <w:r>
              <w:rPr>
                <w:rFonts w:hint="eastAsia" w:ascii="宋体" w:hAnsi="宋体" w:cs="宋体"/>
                <w:szCs w:val="21"/>
                <w:u w:val="none"/>
                <w:lang w:val="en-US" w:eastAsia="zh-CN"/>
              </w:rPr>
              <w:t>***（涉密删除）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建设地点</w:t>
            </w:r>
          </w:p>
        </w:tc>
        <w:tc>
          <w:tcPr>
            <w:tcW w:w="6488" w:type="dxa"/>
            <w:gridSpan w:val="3"/>
            <w:noWrap w:val="0"/>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u w:val="none"/>
                <w:lang w:val="en-US" w:eastAsia="zh-CN"/>
              </w:rPr>
              <w:t>福建省宁德市蕉城区八都溪北片区</w:t>
            </w:r>
            <w:r>
              <w:rPr>
                <w:rFonts w:hint="eastAsia" w:ascii="Times New Roman" w:hAnsi="Times New Roman" w:cs="Times New Roman"/>
                <w:szCs w:val="21"/>
                <w:lang w:val="en-US" w:eastAsia="zh-CN"/>
              </w:rPr>
              <w:t>104</w:t>
            </w:r>
            <w:r>
              <w:rPr>
                <w:rFonts w:hint="eastAsia" w:ascii="宋体" w:hAnsi="宋体" w:cs="宋体"/>
                <w:szCs w:val="21"/>
                <w:u w:val="none"/>
                <w:lang w:val="en-US" w:eastAsia="zh-CN"/>
              </w:rPr>
              <w:t>国道东侧，规划横二路北侧地块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地理坐标</w:t>
            </w:r>
          </w:p>
        </w:tc>
        <w:tc>
          <w:tcPr>
            <w:tcW w:w="6488" w:type="dxa"/>
            <w:gridSpan w:val="3"/>
            <w:noWrap w:val="0"/>
            <w:vAlign w:val="center"/>
          </w:tcPr>
          <w:p>
            <w:pPr>
              <w:jc w:val="center"/>
              <w:rPr>
                <w:rFonts w:hint="eastAsia" w:ascii="宋体" w:hAnsi="宋体" w:cs="宋体"/>
                <w:szCs w:val="21"/>
              </w:rPr>
            </w:pPr>
            <w:r>
              <w:rPr>
                <w:rFonts w:hint="eastAsia" w:ascii="宋体" w:hAnsi="宋体" w:cs="宋体"/>
                <w:szCs w:val="21"/>
              </w:rPr>
              <w:t>（</w:t>
            </w:r>
            <w:r>
              <w:rPr>
                <w:rFonts w:hint="eastAsia" w:ascii="Times New Roman" w:hAnsi="Times New Roman" w:cs="Times New Roman"/>
                <w:szCs w:val="21"/>
                <w:lang w:val="en-US" w:eastAsia="zh-CN"/>
              </w:rPr>
              <w:t>119</w:t>
            </w:r>
            <w:r>
              <w:rPr>
                <w:rFonts w:hint="eastAsia" w:ascii="宋体" w:hAnsi="宋体" w:cs="宋体"/>
                <w:szCs w:val="21"/>
              </w:rPr>
              <w:t>度</w:t>
            </w:r>
            <w:r>
              <w:rPr>
                <w:rFonts w:hint="eastAsia" w:ascii="Times New Roman" w:hAnsi="Times New Roman" w:cs="Times New Roman"/>
                <w:szCs w:val="21"/>
                <w:lang w:val="en-US" w:eastAsia="zh-CN"/>
              </w:rPr>
              <w:t>33</w:t>
            </w:r>
            <w:r>
              <w:rPr>
                <w:rFonts w:hint="eastAsia" w:ascii="宋体" w:hAnsi="宋体" w:cs="宋体"/>
                <w:szCs w:val="21"/>
              </w:rPr>
              <w:t>分</w:t>
            </w:r>
            <w:r>
              <w:rPr>
                <w:rFonts w:hint="eastAsia" w:ascii="Times New Roman" w:hAnsi="Times New Roman" w:cs="Times New Roman"/>
                <w:szCs w:val="21"/>
                <w:lang w:val="en-US" w:eastAsia="zh-CN"/>
              </w:rPr>
              <w:t>27.038</w:t>
            </w:r>
            <w:r>
              <w:rPr>
                <w:rFonts w:hint="eastAsia" w:ascii="宋体" w:hAnsi="宋体" w:cs="宋体"/>
                <w:szCs w:val="21"/>
              </w:rPr>
              <w:t>秒，</w:t>
            </w:r>
            <w:r>
              <w:rPr>
                <w:rFonts w:hint="eastAsia" w:ascii="Times New Roman" w:hAnsi="Times New Roman" w:cs="Times New Roman"/>
                <w:szCs w:val="21"/>
                <w:lang w:val="en-US" w:eastAsia="zh-CN"/>
              </w:rPr>
              <w:t>26</w:t>
            </w:r>
            <w:r>
              <w:rPr>
                <w:rFonts w:hint="eastAsia" w:ascii="宋体" w:hAnsi="宋体" w:cs="宋体"/>
                <w:szCs w:val="21"/>
              </w:rPr>
              <w:t>度</w:t>
            </w:r>
            <w:r>
              <w:rPr>
                <w:rFonts w:hint="eastAsia" w:ascii="Times New Roman" w:hAnsi="Times New Roman" w:cs="Times New Roman"/>
                <w:szCs w:val="21"/>
                <w:lang w:val="en-US" w:eastAsia="zh-CN"/>
              </w:rPr>
              <w:t>49</w:t>
            </w:r>
            <w:r>
              <w:rPr>
                <w:rFonts w:hint="eastAsia" w:ascii="宋体" w:hAnsi="宋体" w:cs="宋体"/>
                <w:szCs w:val="21"/>
              </w:rPr>
              <w:t>分</w:t>
            </w:r>
            <w:r>
              <w:rPr>
                <w:rFonts w:hint="eastAsia" w:ascii="Times New Roman" w:hAnsi="Times New Roman" w:cs="Times New Roman"/>
                <w:szCs w:val="21"/>
                <w:lang w:val="en-US" w:eastAsia="zh-CN"/>
              </w:rPr>
              <w:t>28.776</w:t>
            </w:r>
            <w:r>
              <w:rPr>
                <w:rFonts w:hint="eastAsia" w:ascii="宋体" w:hAnsi="宋体" w:cs="宋体"/>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382" w:type="dxa"/>
            <w:noWrap w:val="0"/>
            <w:tcMar>
              <w:top w:w="16" w:type="dxa"/>
              <w:left w:w="16" w:type="dxa"/>
              <w:right w:w="16" w:type="dxa"/>
            </w:tcMar>
            <w:vAlign w:val="center"/>
          </w:tcPr>
          <w:p>
            <w:pPr>
              <w:adjustRightInd w:val="0"/>
              <w:snapToGrid w:val="0"/>
              <w:jc w:val="center"/>
              <w:rPr>
                <w:rFonts w:hint="eastAsia" w:ascii="宋体" w:hAnsi="宋体" w:cs="宋体"/>
                <w:szCs w:val="21"/>
              </w:rPr>
            </w:pPr>
            <w:r>
              <w:rPr>
                <w:rFonts w:hint="eastAsia" w:ascii="宋体" w:hAnsi="宋体" w:cs="宋体"/>
                <w:szCs w:val="21"/>
              </w:rPr>
              <w:t>国民经济</w:t>
            </w:r>
          </w:p>
          <w:p>
            <w:pPr>
              <w:adjustRightInd w:val="0"/>
              <w:snapToGrid w:val="0"/>
              <w:jc w:val="center"/>
              <w:rPr>
                <w:rFonts w:ascii="宋体" w:hAnsi="宋体" w:cs="宋体"/>
                <w:szCs w:val="21"/>
              </w:rPr>
            </w:pPr>
            <w:r>
              <w:rPr>
                <w:rFonts w:hint="eastAsia" w:ascii="宋体" w:hAnsi="宋体" w:cs="宋体"/>
                <w:szCs w:val="21"/>
              </w:rPr>
              <w:t>行业类别</w:t>
            </w:r>
          </w:p>
        </w:tc>
        <w:tc>
          <w:tcPr>
            <w:tcW w:w="1637" w:type="dxa"/>
            <w:noWrap w:val="0"/>
            <w:vAlign w:val="center"/>
          </w:tcPr>
          <w:p>
            <w:pPr>
              <w:numPr>
                <w:ilvl w:val="0"/>
                <w:numId w:val="0"/>
              </w:numPr>
              <w:adjustRightInd w:val="0"/>
              <w:snapToGrid w:val="0"/>
              <w:jc w:val="center"/>
              <w:rPr>
                <w:rFonts w:hint="eastAsia" w:ascii="宋体" w:hAnsi="宋体" w:cs="宋体"/>
                <w:szCs w:val="21"/>
                <w:lang w:val="en-US" w:eastAsia="zh-CN"/>
              </w:rPr>
            </w:pPr>
            <w:r>
              <w:rPr>
                <w:rFonts w:hint="default" w:ascii="Times New Roman" w:hAnsi="Times New Roman" w:cs="Times New Roman"/>
                <w:szCs w:val="21"/>
                <w:lang w:val="en-US" w:eastAsia="zh-CN"/>
              </w:rPr>
              <w:t>P 83、</w:t>
            </w:r>
            <w:r>
              <w:rPr>
                <w:rFonts w:hint="eastAsia" w:ascii="宋体" w:hAnsi="宋体" w:cs="宋体"/>
                <w:szCs w:val="21"/>
                <w:lang w:val="en-US" w:eastAsia="zh-CN"/>
              </w:rPr>
              <w:t xml:space="preserve">教育 </w:t>
            </w:r>
            <w:r>
              <w:rPr>
                <w:rFonts w:hint="eastAsia" w:ascii="Times New Roman" w:hAnsi="Times New Roman" w:cs="Times New Roman"/>
                <w:szCs w:val="21"/>
                <w:lang w:val="en-US" w:eastAsia="zh-CN"/>
              </w:rPr>
              <w:t>821</w:t>
            </w:r>
            <w:r>
              <w:rPr>
                <w:rFonts w:hint="eastAsia" w:ascii="宋体" w:hAnsi="宋体" w:cs="宋体"/>
                <w:szCs w:val="21"/>
                <w:lang w:val="en-US" w:eastAsia="zh-CN"/>
              </w:rPr>
              <w:t>初等教育 小学教育；</w:t>
            </w:r>
          </w:p>
          <w:p>
            <w:pPr>
              <w:numPr>
                <w:ilvl w:val="0"/>
                <w:numId w:val="0"/>
              </w:numPr>
              <w:adjustRightInd w:val="0"/>
              <w:snapToGrid w:val="0"/>
              <w:jc w:val="both"/>
              <w:rPr>
                <w:rFonts w:hint="eastAsia" w:ascii="宋体" w:hAnsi="宋体" w:cs="宋体"/>
                <w:szCs w:val="21"/>
                <w:lang w:val="en-US" w:eastAsia="zh-CN"/>
              </w:rPr>
            </w:pPr>
            <w:r>
              <w:rPr>
                <w:rFonts w:hint="eastAsia" w:ascii="Times New Roman" w:hAnsi="Times New Roman" w:cs="Times New Roman"/>
                <w:szCs w:val="21"/>
                <w:lang w:val="en-US" w:eastAsia="zh-CN"/>
              </w:rPr>
              <w:t>8331</w:t>
            </w:r>
            <w:r>
              <w:rPr>
                <w:rFonts w:hint="eastAsia" w:ascii="宋体" w:hAnsi="宋体" w:cs="宋体"/>
                <w:szCs w:val="21"/>
                <w:lang w:val="en-US" w:eastAsia="zh-CN"/>
              </w:rPr>
              <w:t>中等教育 初中教育；</w:t>
            </w:r>
          </w:p>
          <w:p>
            <w:pPr>
              <w:numPr>
                <w:ilvl w:val="0"/>
                <w:numId w:val="0"/>
              </w:numPr>
              <w:adjustRightInd w:val="0"/>
              <w:snapToGrid w:val="0"/>
              <w:jc w:val="both"/>
              <w:rPr>
                <w:rFonts w:hint="default" w:ascii="宋体" w:hAnsi="宋体" w:eastAsia="宋体" w:cs="宋体"/>
                <w:szCs w:val="21"/>
                <w:lang w:val="en-US" w:eastAsia="zh-CN"/>
              </w:rPr>
            </w:pPr>
            <w:r>
              <w:rPr>
                <w:rFonts w:hint="eastAsia" w:ascii="Times New Roman" w:hAnsi="Times New Roman" w:cs="Times New Roman"/>
                <w:szCs w:val="21"/>
                <w:lang w:val="en-US" w:eastAsia="zh-CN"/>
              </w:rPr>
              <w:t xml:space="preserve">8334 </w:t>
            </w:r>
            <w:r>
              <w:rPr>
                <w:rFonts w:hint="eastAsia" w:ascii="宋体" w:hAnsi="宋体" w:cs="宋体"/>
                <w:szCs w:val="21"/>
                <w:lang w:val="en-US" w:eastAsia="zh-CN"/>
              </w:rPr>
              <w:t xml:space="preserve">高中教育                                                                                                                                                              </w:t>
            </w:r>
          </w:p>
        </w:tc>
        <w:tc>
          <w:tcPr>
            <w:tcW w:w="2212" w:type="dxa"/>
            <w:noWrap w:val="0"/>
            <w:vAlign w:val="center"/>
          </w:tcPr>
          <w:p>
            <w:pPr>
              <w:adjustRightInd w:val="0"/>
              <w:snapToGrid w:val="0"/>
              <w:jc w:val="center"/>
              <w:rPr>
                <w:rFonts w:ascii="宋体" w:hAnsi="宋体" w:cs="宋体"/>
                <w:szCs w:val="21"/>
              </w:rPr>
            </w:pPr>
            <w:bookmarkStart w:id="1" w:name="_Hlk49843745"/>
            <w:r>
              <w:rPr>
                <w:rFonts w:hint="eastAsia" w:ascii="宋体" w:hAnsi="宋体" w:cs="宋体"/>
                <w:szCs w:val="21"/>
              </w:rPr>
              <w:t>建设项目</w:t>
            </w:r>
          </w:p>
          <w:p>
            <w:pPr>
              <w:adjustRightInd w:val="0"/>
              <w:snapToGrid w:val="0"/>
              <w:jc w:val="center"/>
              <w:rPr>
                <w:rFonts w:ascii="宋体" w:hAnsi="宋体" w:cs="宋体"/>
                <w:szCs w:val="21"/>
              </w:rPr>
            </w:pPr>
            <w:r>
              <w:rPr>
                <w:rFonts w:hint="eastAsia" w:ascii="宋体" w:hAnsi="宋体" w:cs="宋体"/>
                <w:szCs w:val="21"/>
              </w:rPr>
              <w:t>行业类别</w:t>
            </w:r>
            <w:bookmarkEnd w:id="1"/>
          </w:p>
        </w:tc>
        <w:tc>
          <w:tcPr>
            <w:tcW w:w="2639" w:type="dxa"/>
            <w:noWrap w:val="0"/>
            <w:vAlign w:val="center"/>
          </w:tcPr>
          <w:p>
            <w:pPr>
              <w:keepNext w:val="0"/>
              <w:keepLines w:val="0"/>
              <w:widowControl/>
              <w:suppressLineNumbers w:val="0"/>
              <w:jc w:val="left"/>
              <w:rPr>
                <w:rFonts w:hint="eastAsia" w:ascii="宋体" w:hAnsi="宋体" w:cs="宋体"/>
                <w:szCs w:val="21"/>
              </w:rPr>
            </w:pPr>
            <w:r>
              <w:rPr>
                <w:rFonts w:hint="eastAsia" w:ascii="宋体" w:hAnsi="宋体" w:cs="宋体"/>
                <w:szCs w:val="21"/>
                <w:lang w:val="en-US" w:eastAsia="zh-CN"/>
              </w:rPr>
              <w:t>五十、社会事业与服务业；</w:t>
            </w:r>
            <w:r>
              <w:rPr>
                <w:rFonts w:hint="default" w:ascii="Times New Roman" w:hAnsi="Times New Roman" w:cs="Times New Roman"/>
                <w:szCs w:val="21"/>
                <w:lang w:val="en-US" w:eastAsia="zh-CN"/>
              </w:rPr>
              <w:t>110</w:t>
            </w:r>
            <w:r>
              <w:rPr>
                <w:rFonts w:hint="default" w:ascii="宋体" w:hAnsi="宋体" w:cs="宋体"/>
                <w:szCs w:val="21"/>
                <w:lang w:val="en-US" w:eastAsia="zh-CN"/>
              </w:rPr>
              <w:t>.</w:t>
            </w:r>
            <w:r>
              <w:rPr>
                <w:rFonts w:hint="eastAsia" w:ascii="宋体" w:hAnsi="宋体" w:cs="宋体"/>
                <w:szCs w:val="21"/>
                <w:lang w:val="en-US" w:eastAsia="zh-CN"/>
              </w:rPr>
              <w:t>学校、福利院、养老院（建筑面积</w:t>
            </w:r>
            <w:r>
              <w:rPr>
                <w:rFonts w:hint="default" w:ascii="Times New Roman" w:hAnsi="Times New Roman" w:cs="Times New Roman"/>
                <w:szCs w:val="21"/>
                <w:lang w:val="en-US" w:eastAsia="zh-CN"/>
              </w:rPr>
              <w:t>5000</w:t>
            </w:r>
            <w:r>
              <w:rPr>
                <w:rFonts w:hint="eastAsia" w:ascii="宋体" w:hAnsi="宋体" w:cs="宋体"/>
                <w:szCs w:val="21"/>
                <w:lang w:val="en-US" w:eastAsia="zh-CN"/>
              </w:rPr>
              <w:t>平方米及以上的）</w:t>
            </w:r>
          </w:p>
          <w:p>
            <w:pPr>
              <w:adjustRightInd w:val="0"/>
              <w:snapToGrid w:val="0"/>
              <w:rPr>
                <w:rFonts w:hint="default" w:ascii="宋体" w:hAnsi="宋体" w:eastAsia="宋体" w:cs="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建设性质</w:t>
            </w:r>
          </w:p>
        </w:tc>
        <w:tc>
          <w:tcPr>
            <w:tcW w:w="1637" w:type="dxa"/>
            <w:noWrap w:val="0"/>
            <w:vAlign w:val="center"/>
          </w:tcPr>
          <w:p>
            <w:pPr>
              <w:jc w:val="left"/>
              <w:rPr>
                <w:rFonts w:ascii="宋体" w:hAnsi="宋体" w:cs="宋体"/>
                <w:szCs w:val="21"/>
              </w:rPr>
            </w:pPr>
            <w:r>
              <w:rPr>
                <w:rFonts w:hint="eastAsia" w:ascii="宋体" w:hAnsi="宋体" w:cs="宋体"/>
                <w:szCs w:val="21"/>
                <w:lang w:eastAsia="zh-CN"/>
              </w:rPr>
              <w:t>☑</w:t>
            </w:r>
            <w:r>
              <w:rPr>
                <w:rFonts w:hint="eastAsia" w:ascii="宋体" w:hAnsi="宋体" w:cs="宋体"/>
                <w:szCs w:val="21"/>
              </w:rPr>
              <w:t>新建（迁建）</w:t>
            </w:r>
          </w:p>
          <w:p>
            <w:pPr>
              <w:jc w:val="left"/>
              <w:rPr>
                <w:rFonts w:hint="eastAsia" w:ascii="宋体" w:hAnsi="宋体" w:cs="宋体"/>
                <w:szCs w:val="21"/>
              </w:rPr>
            </w:pPr>
            <w:r>
              <w:rPr>
                <w:rFonts w:hint="eastAsia" w:ascii="宋体" w:hAnsi="宋体" w:cs="宋体"/>
                <w:szCs w:val="21"/>
              </w:rPr>
              <w:t>□改建</w:t>
            </w:r>
          </w:p>
          <w:p>
            <w:pPr>
              <w:jc w:val="left"/>
              <w:rPr>
                <w:rFonts w:hint="eastAsia" w:ascii="宋体" w:hAnsi="宋体" w:cs="宋体"/>
                <w:szCs w:val="21"/>
              </w:rPr>
            </w:pPr>
            <w:r>
              <w:rPr>
                <w:rFonts w:hint="eastAsia" w:ascii="宋体" w:hAnsi="宋体" w:cs="宋体"/>
                <w:szCs w:val="21"/>
              </w:rPr>
              <w:t>□扩建</w:t>
            </w:r>
          </w:p>
          <w:p>
            <w:pPr>
              <w:jc w:val="left"/>
              <w:rPr>
                <w:rFonts w:ascii="宋体" w:hAnsi="宋体" w:cs="宋体"/>
                <w:szCs w:val="21"/>
              </w:rPr>
            </w:pPr>
            <w:r>
              <w:rPr>
                <w:rFonts w:hint="eastAsia" w:ascii="宋体" w:hAnsi="宋体" w:cs="宋体"/>
                <w:szCs w:val="21"/>
              </w:rPr>
              <w:t>□技术改造</w:t>
            </w:r>
          </w:p>
        </w:tc>
        <w:tc>
          <w:tcPr>
            <w:tcW w:w="2212"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建设项目</w:t>
            </w:r>
          </w:p>
          <w:p>
            <w:pPr>
              <w:adjustRightInd w:val="0"/>
              <w:snapToGrid w:val="0"/>
              <w:jc w:val="center"/>
              <w:rPr>
                <w:rFonts w:ascii="宋体" w:hAnsi="宋体" w:cs="宋体"/>
                <w:szCs w:val="21"/>
              </w:rPr>
            </w:pPr>
            <w:r>
              <w:rPr>
                <w:rFonts w:hint="eastAsia" w:ascii="宋体" w:hAnsi="宋体" w:cs="宋体"/>
                <w:szCs w:val="21"/>
              </w:rPr>
              <w:t>申报情形</w:t>
            </w:r>
          </w:p>
        </w:tc>
        <w:tc>
          <w:tcPr>
            <w:tcW w:w="2639" w:type="dxa"/>
            <w:noWrap w:val="0"/>
            <w:vAlign w:val="center"/>
          </w:tcPr>
          <w:p>
            <w:pPr>
              <w:jc w:val="left"/>
              <w:rPr>
                <w:rFonts w:ascii="宋体" w:hAnsi="宋体" w:cs="宋体"/>
                <w:szCs w:val="21"/>
              </w:rPr>
            </w:pPr>
            <w:r>
              <w:rPr>
                <w:rFonts w:hint="eastAsia" w:ascii="宋体" w:hAnsi="宋体" w:cs="宋体"/>
                <w:szCs w:val="21"/>
              </w:rPr>
              <w:sym w:font="Wingdings 2" w:char="0052"/>
            </w:r>
            <w:r>
              <w:rPr>
                <w:rFonts w:hint="eastAsia" w:ascii="宋体" w:hAnsi="宋体" w:cs="宋体"/>
                <w:szCs w:val="21"/>
              </w:rPr>
              <w:t>首次申报项目</w:t>
            </w:r>
            <w:r>
              <w:rPr>
                <w:rFonts w:ascii="宋体" w:hAnsi="宋体" w:cs="宋体"/>
                <w:szCs w:val="21"/>
              </w:rPr>
              <w:t xml:space="preserve">             </w:t>
            </w:r>
          </w:p>
          <w:p>
            <w:pPr>
              <w:jc w:val="left"/>
              <w:rPr>
                <w:rFonts w:ascii="宋体" w:hAnsi="宋体" w:cs="宋体"/>
                <w:szCs w:val="21"/>
              </w:rPr>
            </w:pPr>
            <w:r>
              <w:rPr>
                <w:rFonts w:hint="eastAsia" w:ascii="宋体" w:hAnsi="宋体" w:cs="宋体"/>
                <w:szCs w:val="21"/>
              </w:rPr>
              <w:t>□不予批准后再次申报项目</w:t>
            </w:r>
          </w:p>
          <w:p>
            <w:pPr>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超五年重新审核项目</w:t>
            </w:r>
            <w:r>
              <w:rPr>
                <w:rFonts w:ascii="宋体" w:hAnsi="宋体" w:cs="宋体"/>
                <w:szCs w:val="21"/>
              </w:rPr>
              <w:t xml:space="preserve">     </w:t>
            </w:r>
          </w:p>
          <w:p>
            <w:pPr>
              <w:jc w:val="left"/>
              <w:rPr>
                <w:rFonts w:ascii="宋体" w:hAnsi="宋体" w:cs="宋体"/>
                <w:szCs w:val="21"/>
              </w:rPr>
            </w:pPr>
            <w:r>
              <w:rPr>
                <w:rFonts w:hint="eastAsia" w:ascii="宋体" w:hAnsi="宋体" w:cs="宋体"/>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382" w:type="dxa"/>
            <w:noWrap w:val="0"/>
            <w:tcMar>
              <w:top w:w="16" w:type="dxa"/>
              <w:left w:w="16" w:type="dxa"/>
              <w:right w:w="16" w:type="dxa"/>
            </w:tcMar>
            <w:vAlign w:val="center"/>
          </w:tcPr>
          <w:p>
            <w:pPr>
              <w:adjustRightInd w:val="0"/>
              <w:snapToGrid w:val="0"/>
              <w:jc w:val="center"/>
              <w:rPr>
                <w:rFonts w:hint="eastAsia" w:ascii="宋体" w:hAnsi="宋体" w:cs="宋体"/>
                <w:szCs w:val="21"/>
              </w:rPr>
            </w:pPr>
            <w:r>
              <w:rPr>
                <w:rFonts w:hint="eastAsia" w:ascii="宋体" w:hAnsi="宋体" w:cs="宋体"/>
                <w:szCs w:val="21"/>
              </w:rPr>
              <w:t>项目审批（核准</w:t>
            </w:r>
            <w:r>
              <w:rPr>
                <w:rFonts w:ascii="宋体" w:hAnsi="宋体" w:cs="宋体"/>
                <w:szCs w:val="21"/>
              </w:rPr>
              <w:t>/</w:t>
            </w:r>
          </w:p>
          <w:p>
            <w:pPr>
              <w:adjustRightInd w:val="0"/>
              <w:snapToGrid w:val="0"/>
              <w:jc w:val="center"/>
              <w:rPr>
                <w:rFonts w:ascii="宋体" w:hAnsi="宋体" w:cs="宋体"/>
                <w:szCs w:val="21"/>
              </w:rPr>
            </w:pPr>
            <w:r>
              <w:rPr>
                <w:rFonts w:hint="eastAsia" w:ascii="宋体" w:hAnsi="宋体" w:cs="宋体"/>
                <w:szCs w:val="21"/>
              </w:rPr>
              <w:t>备案）部门（选填）</w:t>
            </w:r>
          </w:p>
        </w:tc>
        <w:tc>
          <w:tcPr>
            <w:tcW w:w="1637" w:type="dxa"/>
            <w:noWrap w:val="0"/>
            <w:vAlign w:val="center"/>
          </w:tcPr>
          <w:p>
            <w:pPr>
              <w:adjustRightInd w:val="0"/>
              <w:snapToGrid w:val="0"/>
              <w:jc w:val="center"/>
              <w:rPr>
                <w:rFonts w:ascii="宋体" w:hAnsi="宋体" w:cs="宋体"/>
                <w:szCs w:val="21"/>
              </w:rPr>
            </w:pPr>
            <w:r>
              <w:rPr>
                <w:rFonts w:hint="eastAsia" w:ascii="宋体" w:hAnsi="宋体" w:cs="宋体"/>
                <w:szCs w:val="21"/>
                <w:lang w:val="en-US" w:eastAsia="zh-CN"/>
              </w:rPr>
              <w:t>宁德市蕉城区</w:t>
            </w:r>
            <w:r>
              <w:rPr>
                <w:rFonts w:hint="default" w:ascii="宋体" w:hAnsi="宋体" w:cs="宋体"/>
                <w:szCs w:val="21"/>
                <w:lang w:val="en-US" w:eastAsia="zh-CN"/>
              </w:rPr>
              <w:t>发展和改革局</w:t>
            </w:r>
          </w:p>
        </w:tc>
        <w:tc>
          <w:tcPr>
            <w:tcW w:w="2212"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项目审批（核准</w:t>
            </w:r>
            <w:r>
              <w:rPr>
                <w:rFonts w:ascii="宋体" w:hAnsi="宋体" w:cs="宋体"/>
                <w:szCs w:val="21"/>
              </w:rPr>
              <w:t>/</w:t>
            </w:r>
          </w:p>
          <w:p>
            <w:pPr>
              <w:adjustRightInd w:val="0"/>
              <w:snapToGrid w:val="0"/>
              <w:jc w:val="center"/>
              <w:rPr>
                <w:rFonts w:hint="eastAsia" w:ascii="宋体" w:hAnsi="宋体" w:cs="宋体"/>
                <w:szCs w:val="21"/>
              </w:rPr>
            </w:pPr>
            <w:r>
              <w:rPr>
                <w:rFonts w:hint="eastAsia" w:ascii="宋体" w:hAnsi="宋体" w:cs="宋体"/>
                <w:szCs w:val="21"/>
              </w:rPr>
              <w:t>备案）文号（选填）</w:t>
            </w:r>
          </w:p>
        </w:tc>
        <w:tc>
          <w:tcPr>
            <w:tcW w:w="2639" w:type="dxa"/>
            <w:noWrap w:val="0"/>
            <w:vAlign w:val="center"/>
          </w:tcPr>
          <w:p>
            <w:pPr>
              <w:adjustRightInd w:val="0"/>
              <w:snapToGrid w:val="0"/>
              <w:jc w:val="center"/>
              <w:rPr>
                <w:rFonts w:ascii="宋体" w:hAnsi="宋体" w:cs="宋体"/>
                <w:szCs w:val="21"/>
              </w:rPr>
            </w:pPr>
            <w:r>
              <w:rPr>
                <w:rFonts w:hint="eastAsia" w:ascii="宋体" w:hAnsi="宋体" w:cs="宋体"/>
                <w:szCs w:val="21"/>
                <w:lang w:val="en-US" w:eastAsia="zh-CN"/>
              </w:rPr>
              <w:t>宁区发</w:t>
            </w:r>
            <w:r>
              <w:rPr>
                <w:rFonts w:hint="default" w:ascii="宋体" w:hAnsi="宋体" w:cs="宋体"/>
                <w:szCs w:val="21"/>
                <w:lang w:val="en-US" w:eastAsia="zh-CN"/>
              </w:rPr>
              <w:t>改审批</w:t>
            </w:r>
            <w:r>
              <w:rPr>
                <w:rFonts w:hint="default" w:ascii="Times New Roman" w:hAnsi="Times New Roman" w:cs="Times New Roman"/>
                <w:szCs w:val="21"/>
                <w:lang w:val="en-US" w:eastAsia="zh-CN"/>
              </w:rPr>
              <w:t>[202</w:t>
            </w:r>
            <w:r>
              <w:rPr>
                <w:rFonts w:hint="eastAsia" w:ascii="Times New Roman" w:hAnsi="Times New Roman" w:cs="Times New Roman"/>
                <w:szCs w:val="21"/>
                <w:lang w:val="en-US" w:eastAsia="zh-CN"/>
              </w:rPr>
              <w:t>4</w:t>
            </w:r>
            <w:r>
              <w:rPr>
                <w:rFonts w:hint="default" w:ascii="Times New Roman" w:hAnsi="Times New Roman" w:cs="Times New Roman"/>
                <w:szCs w:val="21"/>
                <w:lang w:val="en-US" w:eastAsia="zh-CN"/>
              </w:rPr>
              <w:t>]</w:t>
            </w:r>
            <w:r>
              <w:rPr>
                <w:rFonts w:hint="eastAsia" w:ascii="Times New Roman" w:hAnsi="Times New Roman" w:cs="Times New Roman"/>
                <w:szCs w:val="21"/>
                <w:lang w:val="en-US" w:eastAsia="zh-CN"/>
              </w:rPr>
              <w:t>20</w:t>
            </w:r>
            <w:r>
              <w:rPr>
                <w:rFonts w:hint="default" w:ascii="宋体" w:hAnsi="宋体" w:cs="宋体"/>
                <w:szCs w:val="21"/>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总投资（万元）</w:t>
            </w:r>
          </w:p>
        </w:tc>
        <w:tc>
          <w:tcPr>
            <w:tcW w:w="1637" w:type="dxa"/>
            <w:noWrap w:val="0"/>
            <w:vAlign w:val="center"/>
          </w:tcPr>
          <w:p>
            <w:pPr>
              <w:adjustRightInd w:val="0"/>
              <w:snapToGrid w:val="0"/>
              <w:jc w:val="center"/>
              <w:rPr>
                <w:rFonts w:hint="default" w:ascii="宋体" w:hAnsi="宋体" w:eastAsia="宋体" w:cs="宋体"/>
                <w:szCs w:val="21"/>
                <w:lang w:val="en-US" w:eastAsia="zh-CN"/>
              </w:rPr>
            </w:pPr>
            <w:r>
              <w:rPr>
                <w:rFonts w:hint="eastAsia" w:ascii="Times New Roman" w:hAnsi="Times New Roman" w:cs="Times New Roman"/>
                <w:szCs w:val="21"/>
                <w:lang w:val="en-US" w:eastAsia="zh-CN"/>
              </w:rPr>
              <w:t>127004.50</w:t>
            </w:r>
          </w:p>
        </w:tc>
        <w:tc>
          <w:tcPr>
            <w:tcW w:w="2212" w:type="dxa"/>
            <w:noWrap w:val="0"/>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环保投资（万元）</w:t>
            </w:r>
          </w:p>
        </w:tc>
        <w:tc>
          <w:tcPr>
            <w:tcW w:w="2639" w:type="dxa"/>
            <w:noWrap w:val="0"/>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环保投资占比（</w:t>
            </w:r>
            <w:r>
              <w:rPr>
                <w:rFonts w:ascii="宋体" w:hAnsi="宋体" w:cs="宋体"/>
                <w:szCs w:val="21"/>
              </w:rPr>
              <w:t>%</w:t>
            </w:r>
            <w:r>
              <w:rPr>
                <w:rFonts w:hint="eastAsia" w:ascii="宋体" w:hAnsi="宋体" w:cs="宋体"/>
                <w:szCs w:val="21"/>
              </w:rPr>
              <w:t>）</w:t>
            </w:r>
          </w:p>
        </w:tc>
        <w:tc>
          <w:tcPr>
            <w:tcW w:w="1637" w:type="dxa"/>
            <w:noWrap w:val="0"/>
            <w:vAlign w:val="center"/>
          </w:tcPr>
          <w:p>
            <w:pPr>
              <w:adjustRightInd w:val="0"/>
              <w:snapToGrid w:val="0"/>
              <w:jc w:val="center"/>
              <w:rPr>
                <w:rFonts w:ascii="宋体" w:hAnsi="宋体" w:cs="宋体"/>
                <w:szCs w:val="21"/>
              </w:rPr>
            </w:pPr>
          </w:p>
        </w:tc>
        <w:tc>
          <w:tcPr>
            <w:tcW w:w="2212" w:type="dxa"/>
            <w:noWrap w:val="0"/>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施工工期</w:t>
            </w:r>
          </w:p>
        </w:tc>
        <w:tc>
          <w:tcPr>
            <w:tcW w:w="2639" w:type="dxa"/>
            <w:noWrap w:val="0"/>
            <w:vAlign w:val="center"/>
          </w:tcPr>
          <w:p>
            <w:pPr>
              <w:adjustRightInd w:val="0"/>
              <w:snapToGrid w:val="0"/>
              <w:jc w:val="center"/>
              <w:rPr>
                <w:rFonts w:hint="default" w:ascii="宋体" w:hAnsi="宋体" w:eastAsia="宋体" w:cs="宋体"/>
                <w:szCs w:val="21"/>
                <w:lang w:val="en-US" w:eastAsia="zh-CN"/>
              </w:rPr>
            </w:pPr>
            <w:r>
              <w:rPr>
                <w:rFonts w:hint="eastAsia" w:ascii="Times New Roman" w:hAnsi="Times New Roman" w:cs="Times New Roman"/>
                <w:szCs w:val="21"/>
                <w:lang w:val="en-US" w:eastAsia="zh-CN"/>
              </w:rPr>
              <w:t>3</w:t>
            </w:r>
            <w:r>
              <w:rPr>
                <w:rFonts w:hint="eastAsia" w:ascii="宋体" w:hAnsi="宋体" w:cs="宋体"/>
                <w:szCs w:val="21"/>
                <w:lang w:val="en-US" w:eastAsia="zh-CN"/>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hint="eastAsia" w:ascii="宋体" w:hAnsi="宋体" w:cs="宋体"/>
                <w:szCs w:val="21"/>
              </w:rPr>
            </w:pPr>
            <w:r>
              <w:rPr>
                <w:rFonts w:hint="eastAsia" w:ascii="宋体" w:hAnsi="宋体" w:cs="宋体"/>
                <w:szCs w:val="21"/>
              </w:rPr>
              <w:t>是否开工建设</w:t>
            </w:r>
          </w:p>
        </w:tc>
        <w:tc>
          <w:tcPr>
            <w:tcW w:w="1637" w:type="dxa"/>
            <w:noWrap w:val="0"/>
            <w:vAlign w:val="center"/>
          </w:tcPr>
          <w:p>
            <w:pPr>
              <w:adjustRightInd w:val="0"/>
              <w:snapToGrid w:val="0"/>
              <w:rPr>
                <w:rFonts w:ascii="宋体" w:hAnsi="宋体" w:cs="宋体"/>
                <w:szCs w:val="21"/>
              </w:rPr>
            </w:pPr>
            <w:r>
              <w:rPr>
                <w:rFonts w:hint="eastAsia" w:ascii="宋体" w:hAnsi="宋体" w:cs="宋体"/>
                <w:szCs w:val="21"/>
              </w:rPr>
              <w:sym w:font="Wingdings 2" w:char="0052"/>
            </w:r>
            <w:r>
              <w:rPr>
                <w:rFonts w:hint="eastAsia" w:ascii="宋体" w:hAnsi="宋体" w:cs="宋体"/>
                <w:szCs w:val="21"/>
              </w:rPr>
              <w:t>否</w:t>
            </w:r>
          </w:p>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是：</w:t>
            </w:r>
            <w:r>
              <w:rPr>
                <w:rFonts w:hint="eastAsia" w:ascii="宋体" w:hAnsi="宋体" w:cs="宋体"/>
                <w:szCs w:val="21"/>
                <w:u w:val="single"/>
              </w:rPr>
              <w:t xml:space="preserve">             </w:t>
            </w:r>
          </w:p>
        </w:tc>
        <w:tc>
          <w:tcPr>
            <w:tcW w:w="2212" w:type="dxa"/>
            <w:noWrap w:val="0"/>
            <w:tcMar>
              <w:top w:w="16" w:type="dxa"/>
              <w:left w:w="16" w:type="dxa"/>
              <w:right w:w="16" w:type="dxa"/>
            </w:tcMar>
            <w:vAlign w:val="center"/>
          </w:tcPr>
          <w:p>
            <w:pPr>
              <w:adjustRightInd w:val="0"/>
              <w:snapToGrid w:val="0"/>
              <w:jc w:val="center"/>
              <w:rPr>
                <w:rFonts w:ascii="宋体" w:hAnsi="宋体" w:cs="宋体"/>
                <w:spacing w:val="-6"/>
                <w:szCs w:val="21"/>
              </w:rPr>
            </w:pPr>
            <w:r>
              <w:rPr>
                <w:rFonts w:hint="eastAsia" w:ascii="宋体" w:hAnsi="宋体" w:cs="宋体"/>
                <w:spacing w:val="-6"/>
                <w:szCs w:val="21"/>
              </w:rPr>
              <w:t>用地（用海）</w:t>
            </w:r>
          </w:p>
          <w:p>
            <w:pPr>
              <w:adjustRightInd w:val="0"/>
              <w:snapToGrid w:val="0"/>
              <w:jc w:val="center"/>
              <w:rPr>
                <w:rFonts w:hint="eastAsia" w:ascii="宋体" w:hAnsi="宋体" w:cs="宋体"/>
                <w:szCs w:val="21"/>
              </w:rPr>
            </w:pPr>
            <w:r>
              <w:rPr>
                <w:rFonts w:hint="eastAsia" w:ascii="宋体" w:hAnsi="宋体" w:cs="宋体"/>
                <w:spacing w:val="-6"/>
                <w:szCs w:val="21"/>
              </w:rPr>
              <w:t>面积（</w:t>
            </w:r>
            <w:r>
              <w:rPr>
                <w:rFonts w:ascii="宋体" w:hAnsi="宋体" w:cs="宋体"/>
                <w:spacing w:val="-6"/>
                <w:szCs w:val="21"/>
              </w:rPr>
              <w:t>m</w:t>
            </w:r>
            <w:r>
              <w:rPr>
                <w:rFonts w:ascii="宋体" w:hAnsi="宋体" w:cs="宋体"/>
                <w:spacing w:val="-6"/>
                <w:szCs w:val="21"/>
                <w:vertAlign w:val="superscript"/>
              </w:rPr>
              <w:t>2</w:t>
            </w:r>
            <w:r>
              <w:rPr>
                <w:rFonts w:hint="eastAsia" w:ascii="宋体" w:hAnsi="宋体" w:cs="宋体"/>
                <w:spacing w:val="-6"/>
                <w:szCs w:val="21"/>
              </w:rPr>
              <w:t>）</w:t>
            </w:r>
          </w:p>
        </w:tc>
        <w:tc>
          <w:tcPr>
            <w:tcW w:w="2639" w:type="dxa"/>
            <w:noWrap w:val="0"/>
            <w:vAlign w:val="center"/>
          </w:tcPr>
          <w:p>
            <w:pPr>
              <w:adjustRightInd w:val="0"/>
              <w:snapToGrid w:val="0"/>
              <w:jc w:val="center"/>
              <w:rPr>
                <w:rFonts w:hint="default" w:ascii="宋体" w:hAnsi="宋体" w:eastAsia="宋体" w:cs="宋体"/>
                <w:szCs w:val="21"/>
                <w:lang w:val="en-US" w:eastAsia="zh-CN"/>
              </w:rPr>
            </w:pPr>
            <w:r>
              <w:rPr>
                <w:rFonts w:hint="eastAsia" w:ascii="Times New Roman" w:hAnsi="Times New Roman" w:cs="Times New Roman"/>
                <w:szCs w:val="21"/>
                <w:lang w:val="en-US" w:eastAsia="zh-CN"/>
              </w:rPr>
              <w:t>160200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专项评价设置情况</w:t>
            </w:r>
          </w:p>
        </w:tc>
        <w:tc>
          <w:tcPr>
            <w:tcW w:w="6488" w:type="dxa"/>
            <w:gridSpan w:val="3"/>
            <w:noWrap w:val="0"/>
            <w:vAlign w:val="center"/>
          </w:tcPr>
          <w:p>
            <w:pPr>
              <w:autoSpaceDE w:val="0"/>
              <w:autoSpaceDN w:val="0"/>
              <w:adjustRightInd w:val="0"/>
              <w:snapToGrid w:val="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utoSpaceDE w:val="0"/>
              <w:autoSpaceDN w:val="0"/>
              <w:adjustRightInd w:val="0"/>
              <w:snapToGrid w:val="0"/>
              <w:jc w:val="center"/>
              <w:rPr>
                <w:rFonts w:hint="eastAsia" w:ascii="宋体" w:hAnsi="宋体" w:cs="宋体"/>
                <w:kern w:val="0"/>
                <w:szCs w:val="21"/>
              </w:rPr>
            </w:pPr>
            <w:r>
              <w:rPr>
                <w:rFonts w:hint="eastAsia" w:ascii="宋体" w:hAnsi="宋体" w:cs="宋体"/>
                <w:szCs w:val="21"/>
              </w:rPr>
              <w:t>规划情况</w:t>
            </w:r>
          </w:p>
        </w:tc>
        <w:tc>
          <w:tcPr>
            <w:tcW w:w="6488" w:type="dxa"/>
            <w:gridSpan w:val="3"/>
            <w:noWrap w:val="0"/>
            <w:vAlign w:val="center"/>
          </w:tcPr>
          <w:p>
            <w:pPr>
              <w:autoSpaceDE w:val="0"/>
              <w:autoSpaceDN w:val="0"/>
              <w:adjustRightInd w:val="0"/>
              <w:snapToGrid w:val="0"/>
              <w:rPr>
                <w:rFonts w:hint="eastAsia" w:ascii="宋体" w:hAnsi="宋体" w:cs="宋体"/>
                <w:kern w:val="0"/>
                <w:szCs w:val="21"/>
                <w:lang w:val="en-US" w:eastAsia="zh-CN"/>
              </w:rPr>
            </w:pPr>
            <w:r>
              <w:rPr>
                <w:rFonts w:hint="eastAsia" w:ascii="宋体" w:hAnsi="宋体" w:cs="宋体"/>
                <w:kern w:val="0"/>
                <w:szCs w:val="21"/>
                <w:lang w:val="en-US" w:eastAsia="zh-CN"/>
              </w:rPr>
              <w:t>1、《宁德市城市总体规划</w:t>
            </w:r>
            <w:r>
              <w:rPr>
                <w:rFonts w:hint="default" w:ascii="Times New Roman" w:hAnsi="Times New Roman" w:cs="Times New Roman"/>
                <w:szCs w:val="21"/>
                <w:lang w:val="en-US" w:eastAsia="zh-CN"/>
              </w:rPr>
              <w:t>（2011-2030）</w:t>
            </w:r>
            <w:r>
              <w:rPr>
                <w:rFonts w:hint="eastAsia" w:ascii="宋体" w:hAnsi="宋体" w:cs="宋体"/>
                <w:kern w:val="0"/>
                <w:szCs w:val="21"/>
                <w:lang w:val="en-US" w:eastAsia="zh-CN"/>
              </w:rPr>
              <w:t>》</w:t>
            </w:r>
          </w:p>
          <w:p>
            <w:pPr>
              <w:autoSpaceDE w:val="0"/>
              <w:autoSpaceDN w:val="0"/>
              <w:adjustRightInd w:val="0"/>
              <w:snapToGrid w:val="0"/>
              <w:rPr>
                <w:rFonts w:hint="eastAsia" w:ascii="宋体" w:hAnsi="宋体" w:cs="宋体"/>
                <w:kern w:val="0"/>
                <w:szCs w:val="21"/>
                <w:lang w:val="en-US" w:eastAsia="zh-CN"/>
              </w:rPr>
            </w:pPr>
            <w:r>
              <w:rPr>
                <w:rFonts w:hint="eastAsia" w:ascii="宋体" w:hAnsi="宋体" w:cs="宋体"/>
                <w:kern w:val="0"/>
                <w:szCs w:val="21"/>
                <w:lang w:val="en-US" w:eastAsia="zh-CN"/>
              </w:rPr>
              <w:t>审批机关：福建省人民政府</w:t>
            </w:r>
          </w:p>
          <w:p>
            <w:pPr>
              <w:pStyle w:val="4"/>
              <w:ind w:left="0" w:leftChars="0" w:firstLine="0" w:firstLineChars="0"/>
              <w:rPr>
                <w:rFonts w:hint="eastAsia" w:ascii="宋体" w:hAnsi="宋体" w:cs="宋体"/>
                <w:kern w:val="0"/>
                <w:sz w:val="21"/>
                <w:szCs w:val="21"/>
                <w:lang w:val="en-US" w:eastAsia="zh-CN" w:bidi="ar-SA"/>
              </w:rPr>
            </w:pPr>
            <w:r>
              <w:rPr>
                <w:rFonts w:hint="eastAsia" w:ascii="宋体" w:hAnsi="宋体" w:eastAsia="宋体" w:cs="宋体"/>
                <w:kern w:val="0"/>
                <w:sz w:val="21"/>
                <w:szCs w:val="21"/>
                <w:lang w:val="en-US" w:eastAsia="zh-CN" w:bidi="ar-SA"/>
              </w:rPr>
              <w:t>审批文件名称</w:t>
            </w:r>
            <w:r>
              <w:rPr>
                <w:rFonts w:hint="eastAsia" w:ascii="宋体" w:hAnsi="宋体" w:cs="宋体"/>
                <w:kern w:val="0"/>
                <w:sz w:val="21"/>
                <w:szCs w:val="21"/>
                <w:lang w:val="en-US" w:eastAsia="zh-CN" w:bidi="ar-SA"/>
              </w:rPr>
              <w:t>及文号：无</w:t>
            </w:r>
          </w:p>
          <w:p>
            <w:pPr>
              <w:numPr>
                <w:ilvl w:val="0"/>
                <w:numId w:val="1"/>
              </w:numPr>
              <w:rPr>
                <w:rFonts w:hint="eastAsia"/>
                <w:lang w:val="en-US" w:eastAsia="zh-CN"/>
              </w:rPr>
            </w:pPr>
            <w:r>
              <w:rPr>
                <w:rFonts w:hint="eastAsia"/>
                <w:lang w:val="en-US" w:eastAsia="zh-CN"/>
              </w:rPr>
              <w:t>《</w:t>
            </w:r>
            <w:r>
              <w:rPr>
                <w:rFonts w:hint="eastAsia" w:ascii="宋体" w:hAnsi="宋体" w:cs="宋体"/>
                <w:kern w:val="0"/>
                <w:szCs w:val="21"/>
                <w:lang w:val="en-US" w:eastAsia="zh-CN"/>
              </w:rPr>
              <w:t>关于宁德市八都溪北片区</w:t>
            </w:r>
            <w:r>
              <w:rPr>
                <w:rFonts w:hint="default" w:ascii="Times New Roman" w:hAnsi="Times New Roman" w:cs="Times New Roman"/>
                <w:kern w:val="0"/>
                <w:szCs w:val="21"/>
                <w:lang w:val="en-US" w:eastAsia="zh-CN"/>
              </w:rPr>
              <w:t>15-B-06</w:t>
            </w:r>
            <w:r>
              <w:rPr>
                <w:rFonts w:hint="eastAsia" w:ascii="宋体" w:hAnsi="宋体" w:cs="宋体"/>
                <w:kern w:val="0"/>
                <w:szCs w:val="21"/>
                <w:lang w:val="en-US" w:eastAsia="zh-CN"/>
              </w:rPr>
              <w:t>地块及周边路网控制性详细规划的批复</w:t>
            </w:r>
            <w:r>
              <w:rPr>
                <w:rFonts w:hint="eastAsia"/>
                <w:lang w:val="en-US" w:eastAsia="zh-CN"/>
              </w:rPr>
              <w:t>》</w:t>
            </w:r>
            <w:r>
              <w:rPr>
                <w:rFonts w:hint="eastAsia" w:ascii="宋体" w:hAnsi="宋体" w:cs="宋体"/>
                <w:kern w:val="0"/>
                <w:szCs w:val="21"/>
                <w:lang w:val="en-US" w:eastAsia="zh-CN"/>
              </w:rPr>
              <w:t>（宁政文</w:t>
            </w:r>
            <w:r>
              <w:rPr>
                <w:rFonts w:hint="eastAsia" w:ascii="Times New Roman" w:hAnsi="Times New Roman" w:cs="Times New Roman"/>
                <w:kern w:val="0"/>
                <w:szCs w:val="21"/>
                <w:lang w:val="en-US" w:eastAsia="zh-CN"/>
              </w:rPr>
              <w:t>〔2024〕37</w:t>
            </w:r>
            <w:r>
              <w:rPr>
                <w:rFonts w:hint="eastAsia" w:ascii="宋体" w:hAnsi="宋体" w:cs="宋体"/>
                <w:kern w:val="0"/>
                <w:szCs w:val="21"/>
                <w:lang w:val="en-US" w:eastAsia="zh-CN"/>
              </w:rPr>
              <w:t>号）</w:t>
            </w:r>
          </w:p>
          <w:p>
            <w:pPr>
              <w:autoSpaceDE w:val="0"/>
              <w:autoSpaceDN w:val="0"/>
              <w:adjustRightInd w:val="0"/>
              <w:snapToGrid w:val="0"/>
              <w:rPr>
                <w:rFonts w:hint="eastAsia" w:ascii="宋体" w:hAnsi="宋体" w:cs="宋体"/>
                <w:kern w:val="0"/>
                <w:szCs w:val="21"/>
                <w:lang w:val="en-US" w:eastAsia="zh-CN"/>
              </w:rPr>
            </w:pPr>
            <w:r>
              <w:rPr>
                <w:rFonts w:hint="eastAsia" w:ascii="宋体" w:hAnsi="宋体" w:cs="宋体"/>
                <w:color w:val="000000"/>
                <w:kern w:val="0"/>
                <w:szCs w:val="21"/>
                <w:lang w:val="en-US" w:eastAsia="zh-CN"/>
              </w:rPr>
              <w:t>审批机关：宁德市人民政府</w:t>
            </w:r>
          </w:p>
          <w:p>
            <w:pPr>
              <w:pStyle w:val="4"/>
              <w:numPr>
                <w:ilvl w:val="0"/>
                <w:numId w:val="0"/>
              </w:numPr>
              <w:rPr>
                <w:rFonts w:hint="default"/>
                <w:lang w:val="en-US" w:eastAsia="zh-CN"/>
              </w:rPr>
            </w:pPr>
            <w:r>
              <w:rPr>
                <w:rFonts w:hint="eastAsia" w:ascii="宋体" w:hAnsi="宋体" w:eastAsia="宋体" w:cs="宋体"/>
                <w:kern w:val="0"/>
                <w:sz w:val="21"/>
                <w:szCs w:val="21"/>
                <w:lang w:val="en-US" w:eastAsia="zh-CN" w:bidi="ar-SA"/>
              </w:rPr>
              <w:t>审批文件名称</w:t>
            </w:r>
            <w:r>
              <w:rPr>
                <w:rFonts w:hint="eastAsia" w:ascii="宋体" w:hAnsi="宋体" w:cs="宋体"/>
                <w:kern w:val="0"/>
                <w:sz w:val="21"/>
                <w:szCs w:val="21"/>
                <w:lang w:val="en-US" w:eastAsia="zh-CN" w:bidi="ar-SA"/>
              </w:rPr>
              <w:t>及文号：无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djustRightInd w:val="0"/>
              <w:snapToGrid w:val="0"/>
              <w:jc w:val="center"/>
              <w:rPr>
                <w:rFonts w:ascii="宋体" w:hAnsi="宋体" w:cs="宋体"/>
                <w:szCs w:val="21"/>
              </w:rPr>
            </w:pPr>
            <w:r>
              <w:rPr>
                <w:rFonts w:hint="eastAsia" w:ascii="宋体" w:hAnsi="宋体" w:cs="宋体"/>
                <w:szCs w:val="21"/>
              </w:rPr>
              <w:t>规划环境影响</w:t>
            </w:r>
          </w:p>
          <w:p>
            <w:pPr>
              <w:adjustRightInd w:val="0"/>
              <w:snapToGrid w:val="0"/>
              <w:jc w:val="center"/>
              <w:rPr>
                <w:rFonts w:hint="eastAsia" w:ascii="宋体" w:hAnsi="宋体" w:cs="宋体"/>
                <w:kern w:val="0"/>
                <w:szCs w:val="21"/>
              </w:rPr>
            </w:pPr>
            <w:r>
              <w:rPr>
                <w:rFonts w:hint="eastAsia" w:ascii="宋体" w:hAnsi="宋体" w:cs="宋体"/>
                <w:szCs w:val="21"/>
              </w:rPr>
              <w:t>评价情况</w:t>
            </w:r>
          </w:p>
        </w:tc>
        <w:tc>
          <w:tcPr>
            <w:tcW w:w="6488" w:type="dxa"/>
            <w:gridSpan w:val="3"/>
            <w:noWrap w:val="0"/>
            <w:vAlign w:val="center"/>
          </w:tcPr>
          <w:p>
            <w:pPr>
              <w:autoSpaceDE w:val="0"/>
              <w:autoSpaceDN w:val="0"/>
              <w:adjustRightInd w:val="0"/>
              <w:snapToGrid w:val="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utoSpaceDE w:val="0"/>
              <w:autoSpaceDN w:val="0"/>
              <w:adjustRightInd w:val="0"/>
              <w:snapToGrid w:val="0"/>
              <w:jc w:val="center"/>
              <w:rPr>
                <w:rFonts w:hint="eastAsia" w:ascii="宋体" w:hAnsi="宋体" w:cs="宋体"/>
                <w:kern w:val="0"/>
                <w:szCs w:val="21"/>
              </w:rPr>
            </w:pPr>
            <w:r>
              <w:rPr>
                <w:rFonts w:hint="eastAsia" w:ascii="宋体" w:hAnsi="宋体" w:cs="宋体"/>
                <w:kern w:val="0"/>
                <w:szCs w:val="21"/>
              </w:rPr>
              <w:t>规划及规划环境</w:t>
            </w: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影响评价符合性分析</w:t>
            </w:r>
          </w:p>
        </w:tc>
        <w:tc>
          <w:tcPr>
            <w:tcW w:w="6488" w:type="dxa"/>
            <w:gridSpan w:val="3"/>
            <w:noWrap w:val="0"/>
            <w:vAlign w:val="center"/>
          </w:tcPr>
          <w:p>
            <w:pPr>
              <w:widowControl/>
              <w:spacing w:line="360" w:lineRule="auto"/>
              <w:ind w:firstLine="480" w:firstLineChars="20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1、与《宁德市城市总体规划（2011-2030）》符合性分析</w:t>
            </w:r>
          </w:p>
          <w:p>
            <w:pPr>
              <w:widowControl/>
              <w:spacing w:line="360" w:lineRule="auto"/>
              <w:ind w:firstLine="480" w:firstLineChars="20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项目位于宁德市蕉城区，根据总体规划推进教育、医疗等关系群众切身利益的公共服务设施建设，优化公共服务设施布局，建立覆盖城乡、层级合理、功能完善的公共服务设施体系，加快提升中心城区服务功能，促进城乡基本公共服务均等化。</w:t>
            </w:r>
          </w:p>
          <w:p>
            <w:pPr>
              <w:widowControl/>
              <w:spacing w:line="360" w:lineRule="auto"/>
              <w:ind w:firstLine="480" w:firstLineChars="20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宁德北部新区实验学校项目属于教育类，是国家积极鼓励和大力支持社会力量举办的学校，符合蕉城区规划要求。</w:t>
            </w:r>
          </w:p>
          <w:p>
            <w:pPr>
              <w:widowControl/>
              <w:spacing w:line="360" w:lineRule="auto"/>
              <w:ind w:firstLine="480" w:firstLineChars="20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2、《关于宁德市八都溪北片区</w:t>
            </w:r>
            <w:r>
              <w:rPr>
                <w:rFonts w:hint="default" w:ascii="Times New Roman" w:hAnsi="Times New Roman" w:eastAsia="宋体" w:cs="Times New Roman"/>
                <w:sz w:val="24"/>
                <w:lang w:val="en-US" w:eastAsia="zh-CN"/>
              </w:rPr>
              <w:t>15-B-06</w:t>
            </w:r>
            <w:r>
              <w:rPr>
                <w:rFonts w:hint="eastAsia" w:ascii="Times New Roman" w:hAnsi="Times New Roman" w:eastAsia="宋体" w:cs="Times New Roman"/>
                <w:sz w:val="24"/>
                <w:lang w:val="en-US" w:eastAsia="zh-CN"/>
              </w:rPr>
              <w:t>地块及周边路网控制性详细规划的批复》符合性分析</w:t>
            </w:r>
          </w:p>
          <w:p>
            <w:pPr>
              <w:widowControl/>
              <w:spacing w:line="360" w:lineRule="auto"/>
              <w:ind w:firstLine="480" w:firstLineChars="200"/>
              <w:jc w:val="left"/>
              <w:rPr>
                <w:rFonts w:hint="default" w:ascii="宋体" w:hAnsi="宋体" w:cs="宋体"/>
                <w:kern w:val="0"/>
                <w:szCs w:val="21"/>
                <w:lang w:val="en-US" w:eastAsia="zh-CN"/>
              </w:rPr>
            </w:pPr>
            <w:r>
              <w:rPr>
                <w:rFonts w:hint="eastAsia" w:ascii="Times New Roman" w:hAnsi="Times New Roman" w:eastAsia="宋体" w:cs="Times New Roman"/>
                <w:sz w:val="24"/>
                <w:lang w:val="en-US" w:eastAsia="zh-CN"/>
              </w:rPr>
              <w:t>根据《关于宁德市八都溪北片区</w:t>
            </w:r>
            <w:r>
              <w:rPr>
                <w:rFonts w:hint="default" w:ascii="Times New Roman" w:hAnsi="Times New Roman" w:eastAsia="宋体" w:cs="Times New Roman"/>
                <w:sz w:val="24"/>
                <w:lang w:val="en-US" w:eastAsia="zh-CN"/>
              </w:rPr>
              <w:t>15-B-06</w:t>
            </w:r>
            <w:r>
              <w:rPr>
                <w:rFonts w:hint="eastAsia" w:ascii="Times New Roman" w:hAnsi="Times New Roman" w:eastAsia="宋体" w:cs="Times New Roman"/>
                <w:sz w:val="24"/>
                <w:lang w:val="en-US" w:eastAsia="zh-CN"/>
              </w:rPr>
              <w:t>地块及周边路网控制性详细规划的批复》，本项目位于蕉城区八都溪北片区，用地性质符合宁德市八都溪北片区控制性详细规划， 属于教育用地。另根据中共宁德市蕉城区委专题会议[2024]2号纪要、宁德市蕉城区人民政府专题会议[2024] 14号纪要，按照《宁德市主城区中中学教育设施布点专项规划》要求，根据《福建省教育厅福建省发展和改革委员会福建省财政厅关于印发&lt;福建省深入推进义务教育薄弱环节改善与能力提升工作实施意见&gt;通知》</w:t>
            </w:r>
            <w:r>
              <w:rPr>
                <w:rFonts w:hint="eastAsia" w:cs="Times New Roman"/>
                <w:sz w:val="24"/>
                <w:lang w:val="en-US" w:eastAsia="zh-CN"/>
              </w:rPr>
              <w:t>及福建省教育厅发布</w:t>
            </w:r>
            <w:r>
              <w:rPr>
                <w:rFonts w:hint="eastAsia" w:ascii="Times New Roman" w:hAnsi="Times New Roman" w:eastAsia="宋体" w:cs="Times New Roman"/>
                <w:sz w:val="24"/>
                <w:lang w:val="en-US" w:eastAsia="zh-CN"/>
              </w:rPr>
              <w:t>关于印发《福建省教育用地控制指标》（试行）的通知。本项目与区域规划并不冲突，与周边环境相容性较好，符合相关规划要求。</w:t>
            </w:r>
          </w:p>
          <w:p>
            <w:pPr>
              <w:autoSpaceDE w:val="0"/>
              <w:autoSpaceDN w:val="0"/>
              <w:adjustRightInd w:val="0"/>
              <w:snapToGrid w:val="0"/>
              <w:jc w:val="center"/>
              <w:rPr>
                <w:rFonts w:hint="default" w:ascii="宋体" w:hAnsi="宋体" w:eastAsia="宋体" w:cs="宋体"/>
                <w:kern w:val="0"/>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utoSpaceDE w:val="0"/>
              <w:autoSpaceDN w:val="0"/>
              <w:adjustRightInd w:val="0"/>
              <w:snapToGrid w:val="0"/>
              <w:jc w:val="center"/>
              <w:rPr>
                <w:rFonts w:hint="eastAsia" w:ascii="宋体" w:hAnsi="宋体" w:cs="宋体"/>
                <w:kern w:val="0"/>
                <w:szCs w:val="21"/>
              </w:rPr>
            </w:pPr>
            <w:r>
              <w:rPr>
                <w:rFonts w:hint="eastAsia" w:ascii="宋体" w:hAnsi="宋体" w:cs="宋体"/>
                <w:kern w:val="0"/>
                <w:szCs w:val="21"/>
              </w:rPr>
              <w:t>其他符合性分析</w:t>
            </w:r>
          </w:p>
        </w:tc>
        <w:tc>
          <w:tcPr>
            <w:tcW w:w="6488" w:type="dxa"/>
            <w:gridSpan w:val="3"/>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eastAsia" w:ascii="宋体" w:hAnsi="宋体" w:eastAsia="宋体" w:cs="宋体"/>
                <w:b/>
                <w:bCs/>
                <w:color w:val="auto"/>
                <w:spacing w:val="-2"/>
                <w:sz w:val="28"/>
                <w:szCs w:val="28"/>
                <w:lang w:val="en-US" w:eastAsia="zh-CN"/>
              </w:rPr>
            </w:pPr>
            <w:r>
              <w:rPr>
                <w:rFonts w:hint="eastAsia" w:ascii="Times New Roman" w:hAnsi="Times New Roman" w:eastAsia="宋体" w:cs="Times New Roman"/>
                <w:b/>
                <w:bCs/>
                <w:color w:val="auto"/>
                <w:spacing w:val="-2"/>
                <w:sz w:val="28"/>
                <w:szCs w:val="28"/>
                <w:lang w:val="en-US" w:eastAsia="zh-CN"/>
              </w:rPr>
              <w:t>1.1</w:t>
            </w:r>
            <w:r>
              <w:rPr>
                <w:rFonts w:hint="eastAsia" w:ascii="宋体" w:hAnsi="宋体" w:eastAsia="宋体" w:cs="宋体"/>
                <w:b/>
                <w:bCs/>
                <w:color w:val="auto"/>
                <w:spacing w:val="-2"/>
                <w:sz w:val="28"/>
                <w:szCs w:val="28"/>
                <w:lang w:val="en-US" w:eastAsia="zh-CN"/>
              </w:rPr>
              <w:t xml:space="preserve"> 产业政策适宜性分析</w:t>
            </w:r>
          </w:p>
          <w:p>
            <w:pPr>
              <w:widowControl/>
              <w:spacing w:line="360" w:lineRule="auto"/>
              <w:ind w:firstLine="480" w:firstLineChars="20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w:t>
            </w:r>
            <w:r>
              <w:rPr>
                <w:rFonts w:hint="default" w:ascii="Times New Roman" w:hAnsi="Times New Roman" w:eastAsia="宋体" w:cs="Times New Roman"/>
                <w:sz w:val="24"/>
                <w:lang w:val="en-US" w:eastAsia="zh-CN"/>
              </w:rPr>
              <w:t>项目</w:t>
            </w:r>
            <w:r>
              <w:rPr>
                <w:rFonts w:hint="eastAsia" w:ascii="Times New Roman" w:hAnsi="Times New Roman" w:eastAsia="宋体" w:cs="Times New Roman"/>
                <w:sz w:val="24"/>
                <w:lang w:val="en-US" w:eastAsia="zh-CN"/>
              </w:rPr>
              <w:t>为新建学校项目，属于教育行业。经查国家发展和改革委员会第29号令《产业结构调整指导目录（2024 年本）》可知，本工程不属于国家发展和改革委员会颁布的《产业结构调整指导目录（2024年本）》中限制和淘汰类的项目，属于允许类项目，</w:t>
            </w:r>
            <w:r>
              <w:rPr>
                <w:rFonts w:hint="default" w:ascii="Times New Roman" w:hAnsi="Times New Roman" w:eastAsia="宋体" w:cs="Times New Roman"/>
                <w:sz w:val="24"/>
                <w:lang w:val="en-US" w:eastAsia="zh-CN"/>
              </w:rPr>
              <w:t>符合该文件的要求。</w:t>
            </w:r>
            <w:r>
              <w:rPr>
                <w:rFonts w:hint="eastAsia" w:ascii="Times New Roman" w:hAnsi="Times New Roman" w:eastAsia="宋体" w:cs="Times New Roman"/>
                <w:sz w:val="24"/>
                <w:lang w:val="en-US" w:eastAsia="zh-CN"/>
              </w:rPr>
              <w:t>项目不属于《限制用地项目目录（2012年本）》和《禁止用地项目目录（2012年本）》中所列工程。</w:t>
            </w:r>
          </w:p>
          <w:p>
            <w:pPr>
              <w:widowControl/>
              <w:spacing w:line="360" w:lineRule="auto"/>
              <w:ind w:firstLine="480" w:firstLineChars="200"/>
              <w:jc w:val="left"/>
              <w:rPr>
                <w:rFonts w:hint="eastAsia" w:ascii="宋体" w:hAnsi="宋体" w:eastAsia="宋体" w:cs="宋体"/>
                <w:szCs w:val="21"/>
                <w:u w:val="none"/>
                <w:lang w:val="en-US" w:eastAsia="zh-CN"/>
              </w:rPr>
            </w:pPr>
            <w:r>
              <w:rPr>
                <w:rFonts w:hint="default" w:ascii="Times New Roman" w:hAnsi="Times New Roman" w:eastAsia="宋体" w:cs="Times New Roman"/>
                <w:sz w:val="24"/>
                <w:lang w:val="en-US" w:eastAsia="zh-CN"/>
              </w:rPr>
              <w:t>项目</w:t>
            </w:r>
            <w:r>
              <w:rPr>
                <w:rFonts w:hint="eastAsia" w:cs="Times New Roman"/>
                <w:sz w:val="24"/>
                <w:lang w:val="en-US" w:eastAsia="zh-CN"/>
              </w:rPr>
              <w:t>2024</w:t>
            </w:r>
            <w:r>
              <w:rPr>
                <w:rFonts w:hint="default" w:ascii="Times New Roman" w:hAnsi="Times New Roman" w:eastAsia="宋体" w:cs="Times New Roman"/>
                <w:sz w:val="24"/>
                <w:lang w:val="en-US" w:eastAsia="zh-CN"/>
              </w:rPr>
              <w:t>年</w:t>
            </w:r>
            <w:r>
              <w:rPr>
                <w:rFonts w:hint="eastAsia" w:cs="Times New Roman"/>
                <w:sz w:val="24"/>
                <w:lang w:val="en-US" w:eastAsia="zh-CN"/>
              </w:rPr>
              <w:t>3</w:t>
            </w:r>
            <w:r>
              <w:rPr>
                <w:rFonts w:hint="default" w:ascii="Times New Roman" w:hAnsi="Times New Roman" w:eastAsia="宋体" w:cs="Times New Roman"/>
                <w:sz w:val="24"/>
                <w:lang w:val="en-US" w:eastAsia="zh-CN"/>
              </w:rPr>
              <w:t>月</w:t>
            </w:r>
            <w:r>
              <w:rPr>
                <w:rFonts w:hint="eastAsia" w:cs="Times New Roman"/>
                <w:sz w:val="24"/>
                <w:lang w:val="en-US" w:eastAsia="zh-CN"/>
              </w:rPr>
              <w:t>14</w:t>
            </w:r>
            <w:r>
              <w:rPr>
                <w:rFonts w:hint="default" w:ascii="Times New Roman" w:hAnsi="Times New Roman" w:eastAsia="宋体" w:cs="Times New Roman"/>
                <w:sz w:val="24"/>
                <w:lang w:val="en-US" w:eastAsia="zh-CN"/>
              </w:rPr>
              <w:t>日通过了</w:t>
            </w:r>
            <w:r>
              <w:rPr>
                <w:rFonts w:hint="eastAsia" w:ascii="Times New Roman" w:hAnsi="Times New Roman" w:eastAsia="宋体" w:cs="Times New Roman"/>
                <w:color w:val="000000"/>
                <w:sz w:val="24"/>
                <w:lang w:val="en-US" w:eastAsia="zh-CN"/>
              </w:rPr>
              <w:t>宁德市蕉城区</w:t>
            </w:r>
            <w:r>
              <w:rPr>
                <w:rFonts w:hint="default" w:ascii="Times New Roman" w:hAnsi="Times New Roman" w:eastAsia="宋体" w:cs="Times New Roman"/>
                <w:color w:val="000000"/>
                <w:sz w:val="24"/>
                <w:lang w:val="en-US" w:eastAsia="zh-CN"/>
              </w:rPr>
              <w:t>发展和改革局的</w:t>
            </w:r>
            <w:r>
              <w:rPr>
                <w:rFonts w:hint="eastAsia" w:cs="Times New Roman"/>
                <w:color w:val="000000"/>
                <w:sz w:val="24"/>
                <w:lang w:val="en-US" w:eastAsia="zh-CN"/>
              </w:rPr>
              <w:t>可行性研究报告的批复（宁区发改审批[2024]20号）</w:t>
            </w:r>
            <w:r>
              <w:rPr>
                <w:rFonts w:hint="default" w:ascii="Times New Roman" w:hAnsi="Times New Roman" w:eastAsia="宋体" w:cs="Times New Roman"/>
                <w:color w:val="000000"/>
                <w:sz w:val="24"/>
                <w:lang w:val="en-US" w:eastAsia="zh-CN"/>
              </w:rPr>
              <w:t>(</w:t>
            </w:r>
            <w:r>
              <w:rPr>
                <w:rFonts w:hint="default" w:ascii="Times New Roman" w:hAnsi="Times New Roman" w:eastAsia="宋体" w:cs="Times New Roman"/>
                <w:sz w:val="24"/>
                <w:lang w:val="en-US" w:eastAsia="zh-CN"/>
              </w:rPr>
              <w:t>详见附件</w:t>
            </w:r>
            <w:r>
              <w:rPr>
                <w:rFonts w:hint="eastAsia" w:cs="Times New Roman"/>
                <w:sz w:val="24"/>
                <w:lang w:val="en-US" w:eastAsia="zh-CN"/>
              </w:rPr>
              <w:t>1</w:t>
            </w:r>
            <w:r>
              <w:rPr>
                <w:rFonts w:hint="default" w:ascii="Times New Roman" w:hAnsi="Times New Roman" w:eastAsia="宋体" w:cs="Times New Roman"/>
                <w:sz w:val="24"/>
                <w:lang w:val="en-US" w:eastAsia="zh-CN"/>
              </w:rPr>
              <w:t>)，因此项目的建设内容符合当前国家和地方的产业政策。</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line="240" w:lineRule="auto"/>
              <w:ind w:firstLine="0" w:firstLineChars="0"/>
              <w:jc w:val="left"/>
              <w:textAlignment w:val="auto"/>
              <w:rPr>
                <w:rFonts w:hint="eastAsia" w:ascii="宋体" w:hAnsi="宋体" w:eastAsia="宋体" w:cs="宋体"/>
                <w:b/>
                <w:bCs/>
                <w:color w:val="auto"/>
                <w:spacing w:val="-2"/>
                <w:sz w:val="28"/>
                <w:szCs w:val="28"/>
                <w:lang w:val="en-US" w:eastAsia="zh-CN"/>
              </w:rPr>
            </w:pPr>
            <w:r>
              <w:rPr>
                <w:rFonts w:hint="eastAsia" w:ascii="Times New Roman" w:hAnsi="Times New Roman" w:eastAsia="宋体" w:cs="Times New Roman"/>
                <w:b/>
                <w:bCs/>
                <w:color w:val="auto"/>
                <w:spacing w:val="-2"/>
                <w:sz w:val="28"/>
                <w:szCs w:val="28"/>
                <w:lang w:val="en-US" w:eastAsia="zh-CN"/>
              </w:rPr>
              <w:t>1.2</w:t>
            </w:r>
            <w:r>
              <w:rPr>
                <w:rFonts w:hint="eastAsia" w:ascii="宋体" w:hAnsi="宋体" w:eastAsia="宋体" w:cs="宋体"/>
                <w:b/>
                <w:bCs/>
                <w:color w:val="auto"/>
                <w:spacing w:val="-2"/>
                <w:sz w:val="28"/>
                <w:szCs w:val="28"/>
                <w:lang w:val="en-US" w:eastAsia="zh-CN"/>
              </w:rPr>
              <w:t xml:space="preserve"> 选址可行性分析</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宋体" w:hAnsi="宋体" w:eastAsia="宋体" w:cs="宋体"/>
                <w:szCs w:val="21"/>
                <w:u w:val="none"/>
                <w:lang w:val="en-US" w:eastAsia="zh-CN"/>
              </w:rPr>
            </w:pPr>
            <w:r>
              <w:rPr>
                <w:rFonts w:hint="default" w:ascii="Times New Roman" w:hAnsi="Times New Roman" w:eastAsia="宋体" w:cs="Times New Roman"/>
                <w:sz w:val="24"/>
                <w:lang w:val="en-US" w:eastAsia="zh-CN"/>
              </w:rPr>
              <w:t>项目</w:t>
            </w:r>
            <w:r>
              <w:rPr>
                <w:rFonts w:hint="eastAsia" w:ascii="Times New Roman" w:hAnsi="Times New Roman" w:eastAsia="宋体" w:cs="Times New Roman"/>
                <w:sz w:val="24"/>
                <w:lang w:val="en-US" w:eastAsia="zh-CN"/>
              </w:rPr>
              <w:t>选址宁德市蕉城区八都溪北片区104国道东侧，规划横二路北侧地块，用地性质为教育用地（中小学用地），场地交通方便，场地平整，周边有在建职教园区，宁德碧桂园等，周边路网密集，项目建成后将对周边教育资源形成合理配置，</w:t>
            </w:r>
            <w:r>
              <w:rPr>
                <w:rFonts w:hint="default" w:ascii="Times New Roman" w:hAnsi="Times New Roman" w:eastAsia="宋体" w:cs="Times New Roman"/>
                <w:sz w:val="24"/>
                <w:lang w:val="en-US" w:eastAsia="zh-CN"/>
              </w:rPr>
              <w:t>按政策及教育发展需求用于 办学使用。</w:t>
            </w:r>
            <w:r>
              <w:rPr>
                <w:rFonts w:hint="eastAsia" w:ascii="Times New Roman" w:hAnsi="Times New Roman" w:eastAsia="宋体" w:cs="Times New Roman"/>
                <w:sz w:val="24"/>
                <w:lang w:val="en-US" w:eastAsia="zh-CN"/>
              </w:rPr>
              <w:t>项目已取得《宁德市蕉城区自然资源局关于宁德北部新区实验学校选址意见的复函》（宁区自然资函[2024]34号）（</w:t>
            </w:r>
            <w:r>
              <w:rPr>
                <w:rFonts w:hint="default" w:ascii="Times New Roman" w:hAnsi="Times New Roman" w:eastAsia="宋体" w:cs="Times New Roman"/>
                <w:sz w:val="24"/>
                <w:lang w:val="en-US" w:eastAsia="zh-CN"/>
              </w:rPr>
              <w:t>详见附件</w:t>
            </w:r>
            <w:r>
              <w:rPr>
                <w:rFonts w:hint="eastAsia" w:cs="Times New Roman"/>
                <w:sz w:val="24"/>
                <w:lang w:val="en-US" w:eastAsia="zh-CN"/>
              </w:rPr>
              <w:t>4</w:t>
            </w:r>
            <w:r>
              <w:rPr>
                <w:rFonts w:hint="eastAsia" w:ascii="Times New Roman" w:hAnsi="Times New Roman" w:eastAsia="宋体" w:cs="Times New Roman"/>
                <w:sz w:val="24"/>
                <w:lang w:val="en-US" w:eastAsia="zh-CN"/>
              </w:rPr>
              <w:t>）</w:t>
            </w:r>
            <w:r>
              <w:rPr>
                <w:rFonts w:hint="default" w:ascii="Times New Roman" w:hAnsi="Times New Roman" w:eastAsia="宋体" w:cs="Times New Roman"/>
                <w:sz w:val="24"/>
                <w:lang w:val="en-US" w:eastAsia="zh-CN"/>
              </w:rPr>
              <w:t>，同意本项目的用地建设。本项目与区域规划并不冲突， 与周边环境相容性较好。因此，项目的选址是合理可行的。</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eastAsia" w:ascii="宋体" w:hAnsi="宋体" w:eastAsia="宋体" w:cs="宋体"/>
                <w:b/>
                <w:bCs/>
                <w:color w:val="auto"/>
                <w:spacing w:val="-2"/>
                <w:sz w:val="28"/>
                <w:szCs w:val="28"/>
                <w:lang w:val="en-US" w:eastAsia="zh-CN"/>
              </w:rPr>
            </w:pPr>
            <w:r>
              <w:rPr>
                <w:rFonts w:hint="eastAsia" w:ascii="Times New Roman" w:hAnsi="Times New Roman" w:eastAsia="宋体" w:cs="Times New Roman"/>
                <w:b/>
                <w:bCs/>
                <w:color w:val="auto"/>
                <w:spacing w:val="-2"/>
                <w:sz w:val="28"/>
                <w:szCs w:val="28"/>
                <w:lang w:val="en-US" w:eastAsia="zh-CN"/>
              </w:rPr>
              <w:t>1.3</w:t>
            </w:r>
            <w:r>
              <w:rPr>
                <w:rFonts w:hint="eastAsia" w:ascii="宋体" w:hAnsi="宋体" w:eastAsia="宋体" w:cs="宋体"/>
                <w:b/>
                <w:bCs/>
                <w:color w:val="auto"/>
                <w:spacing w:val="-2"/>
                <w:sz w:val="28"/>
                <w:szCs w:val="28"/>
                <w:lang w:val="en-US" w:eastAsia="zh-CN"/>
              </w:rPr>
              <w:t xml:space="preserve"> </w:t>
            </w:r>
            <w:r>
              <w:rPr>
                <w:rFonts w:hint="default" w:ascii="宋体" w:hAnsi="宋体" w:eastAsia="宋体" w:cs="宋体"/>
                <w:b/>
                <w:bCs/>
                <w:color w:val="auto"/>
                <w:spacing w:val="-2"/>
                <w:sz w:val="28"/>
                <w:szCs w:val="28"/>
                <w:lang w:val="en-US" w:eastAsia="zh-CN"/>
              </w:rPr>
              <w:t>“三线一单”控制要求的符合性分析</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eastAsia" w:ascii="宋体" w:hAnsi="宋体" w:eastAsia="宋体" w:cs="宋体"/>
                <w:szCs w:val="21"/>
                <w:u w:val="none"/>
                <w:lang w:val="en-US" w:eastAsia="zh-CN"/>
              </w:rPr>
            </w:pPr>
            <w:r>
              <w:rPr>
                <w:rFonts w:hint="eastAsia" w:ascii="Times New Roman" w:hAnsi="Times New Roman" w:eastAsia="宋体" w:cs="Times New Roman"/>
                <w:sz w:val="24"/>
                <w:lang w:val="en-US" w:eastAsia="zh-CN"/>
              </w:rPr>
              <w:t>根据《关于以改善环境质量为核心加强环境影响评价管理的通知》，切实加强环境影响评价管理，落实“生态保护红线、环境质量底线、资源利用上线和环境准入负面清单”约束，建立项目环评审批与规划环评、现有项目环境管理、区域环境质量联动机制，更好地发挥环评制度从源头防范环境污染和生态破坏的作用，加快推进改善环境质量。</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rFonts w:hint="eastAsia" w:ascii="Times New Roman" w:hAnsi="Times New Roman" w:eastAsia="宋体" w:cs="Times New Roman"/>
                <w:b/>
                <w:bCs/>
                <w:color w:val="auto"/>
                <w:spacing w:val="-2"/>
                <w:kern w:val="2"/>
                <w:sz w:val="24"/>
                <w:szCs w:val="24"/>
                <w:lang w:val="en-US" w:eastAsia="zh-CN" w:bidi="ar-SA"/>
              </w:rPr>
              <w:t>1.3.1</w:t>
            </w:r>
            <w:r>
              <w:rPr>
                <w:rFonts w:hint="eastAsia" w:ascii="宋体" w:hAnsi="宋体" w:eastAsia="宋体" w:cs="宋体"/>
                <w:b/>
                <w:bCs/>
                <w:color w:val="auto"/>
                <w:spacing w:val="-2"/>
                <w:kern w:val="2"/>
                <w:sz w:val="24"/>
                <w:szCs w:val="24"/>
                <w:lang w:val="en-US" w:eastAsia="zh-CN" w:bidi="ar-SA"/>
              </w:rPr>
              <w:t xml:space="preserve"> 生态保护红线</w:t>
            </w:r>
            <w:r>
              <w:rPr>
                <w:rFonts w:ascii="宋体" w:hAnsi="宋体" w:eastAsia="宋体" w:cs="宋体"/>
                <w:sz w:val="24"/>
                <w:szCs w:val="24"/>
              </w:rPr>
              <w:t xml:space="preserve"> </w:t>
            </w:r>
          </w:p>
          <w:p>
            <w:pPr>
              <w:pStyle w:val="4"/>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sz w:val="24"/>
                <w:szCs w:val="24"/>
                <w:lang w:val="en-US" w:eastAsia="zh-CN"/>
              </w:rPr>
            </w:pPr>
            <w:r>
              <w:rPr>
                <w:rFonts w:hint="eastAsia" w:ascii="Times New Roman" w:hAnsi="Times New Roman" w:eastAsia="宋体" w:cs="Times New Roman"/>
                <w:kern w:val="2"/>
                <w:sz w:val="24"/>
                <w:szCs w:val="24"/>
                <w:lang w:val="en-US" w:eastAsia="zh-CN" w:bidi="ar-SA"/>
              </w:rPr>
              <w:t>对照《福建省生态保护红线划定方案》及其调整方案，本项目位于宁德市蕉城区八都溪北片区104国道东侧，规划横二路北侧地块，项目周边无国家公园、自然保护区、森林公园的生态保育区和核心景观区、风景名胜区的核心景区、地质公园的地质遗迹保护区、世界自然遗产的核心区和缓冲区、湿地公园的湿地保育区和恢复重建区、饮用水水源的一级保护区、水产种质资源保护区的核心区和其他需要特别保护或法律法规禁止开发建设的区域。因此，本项目建设符合生态红线控制的要求。</w:t>
            </w:r>
            <w:r>
              <w:rPr>
                <w:rFonts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宋体" w:hAnsi="宋体" w:eastAsia="宋体" w:cs="宋体"/>
                <w:b/>
                <w:bCs/>
                <w:color w:val="auto"/>
                <w:spacing w:val="-2"/>
                <w:kern w:val="2"/>
                <w:sz w:val="24"/>
                <w:szCs w:val="24"/>
                <w:lang w:val="en-US" w:eastAsia="zh-CN" w:bidi="ar-SA"/>
              </w:rPr>
            </w:pPr>
            <w:r>
              <w:rPr>
                <w:rFonts w:hint="eastAsia" w:ascii="Times New Roman" w:hAnsi="Times New Roman" w:eastAsia="宋体" w:cs="Times New Roman"/>
                <w:b/>
                <w:bCs/>
                <w:color w:val="auto"/>
                <w:spacing w:val="-2"/>
                <w:kern w:val="2"/>
                <w:sz w:val="24"/>
                <w:szCs w:val="24"/>
                <w:lang w:val="en-US" w:eastAsia="zh-CN" w:bidi="ar-SA"/>
              </w:rPr>
              <w:t>1.3.2</w:t>
            </w:r>
            <w:r>
              <w:rPr>
                <w:rFonts w:hint="eastAsia" w:ascii="宋体" w:hAnsi="宋体" w:eastAsia="宋体" w:cs="宋体"/>
                <w:b/>
                <w:bCs/>
                <w:color w:val="auto"/>
                <w:spacing w:val="-2"/>
                <w:kern w:val="2"/>
                <w:sz w:val="24"/>
                <w:szCs w:val="24"/>
                <w:lang w:val="en-US" w:eastAsia="zh-CN" w:bidi="ar-SA"/>
              </w:rPr>
              <w:t xml:space="preserve"> 环境质量底线 </w:t>
            </w:r>
          </w:p>
          <w:p>
            <w:pPr>
              <w:pStyle w:val="4"/>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s="宋体"/>
                <w:sz w:val="24"/>
                <w:szCs w:val="24"/>
              </w:rPr>
            </w:pPr>
            <w:r>
              <w:rPr>
                <w:rFonts w:hint="eastAsia" w:ascii="Times New Roman" w:hAnsi="Times New Roman" w:eastAsia="宋体" w:cs="Times New Roman"/>
                <w:kern w:val="2"/>
                <w:sz w:val="24"/>
                <w:szCs w:val="24"/>
                <w:lang w:val="en-US" w:eastAsia="zh-CN" w:bidi="ar-SA"/>
              </w:rPr>
              <w:t>本项目所在区域的环境质量底线为：大气环境质量目标为《环境空气质量标准》(GB3095-2012)及其修改单中二级标准；地表水环境目标为《地表水环境质量标准》（GB3838-2002）IV类标准；声环境质量目标为《声环境质量标准》（GB3096-2008）3类区标准。根据项目所在地环境质量现状调查和污染排放影响预测可知，本项目运营后对区域内环境影响较小，环境质量可以保持现有水平，不会对区域环境质量底线造成冲击。</w:t>
            </w:r>
            <w:r>
              <w:rPr>
                <w:rFonts w:hint="eastAsia" w:ascii="Times New Roman" w:hAnsi="Times New Roman" w:eastAsia="宋体" w:cs="Times New Roman"/>
                <w:color w:val="auto"/>
                <w:spacing w:val="-2"/>
                <w:kern w:val="2"/>
                <w:sz w:val="21"/>
                <w:szCs w:val="21"/>
                <w:lang w:val="en-US" w:eastAsia="zh-CN" w:bidi="ar-SA"/>
              </w:rPr>
              <w:t xml:space="preserve"> </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宋体" w:hAnsi="宋体" w:eastAsia="宋体" w:cs="宋体"/>
                <w:b/>
                <w:bCs/>
                <w:color w:val="auto"/>
                <w:spacing w:val="-2"/>
                <w:kern w:val="2"/>
                <w:sz w:val="24"/>
                <w:szCs w:val="24"/>
                <w:lang w:val="en-US" w:eastAsia="zh-CN" w:bidi="ar-SA"/>
              </w:rPr>
            </w:pPr>
            <w:r>
              <w:rPr>
                <w:rFonts w:hint="eastAsia" w:ascii="Times New Roman" w:hAnsi="Times New Roman" w:eastAsia="宋体" w:cs="Times New Roman"/>
                <w:b/>
                <w:bCs/>
                <w:color w:val="auto"/>
                <w:spacing w:val="-2"/>
                <w:kern w:val="2"/>
                <w:sz w:val="24"/>
                <w:szCs w:val="24"/>
                <w:lang w:val="en-US" w:eastAsia="zh-CN" w:bidi="ar-SA"/>
              </w:rPr>
              <w:t>1.3.3</w:t>
            </w:r>
            <w:r>
              <w:rPr>
                <w:rFonts w:hint="eastAsia" w:ascii="宋体" w:hAnsi="宋体" w:eastAsia="宋体" w:cs="宋体"/>
                <w:b/>
                <w:bCs/>
                <w:color w:val="auto"/>
                <w:spacing w:val="-2"/>
                <w:kern w:val="2"/>
                <w:sz w:val="24"/>
                <w:szCs w:val="24"/>
                <w:lang w:val="en-US" w:eastAsia="zh-CN" w:bidi="ar-SA"/>
              </w:rPr>
              <w:t xml:space="preserve"> 资源利用上线 </w:t>
            </w:r>
          </w:p>
          <w:p>
            <w:pPr>
              <w:pStyle w:val="4"/>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imes New Roman" w:hAnsi="Times New Roman" w:eastAsia="宋体" w:cs="Times New Roman"/>
                <w:color w:val="auto"/>
                <w:spacing w:val="-2"/>
                <w:kern w:val="2"/>
                <w:sz w:val="21"/>
                <w:szCs w:val="21"/>
                <w:lang w:val="en-US" w:eastAsia="zh-CN" w:bidi="ar-SA"/>
              </w:rPr>
            </w:pPr>
            <w:r>
              <w:rPr>
                <w:rFonts w:hint="eastAsia" w:ascii="Times New Roman" w:hAnsi="Times New Roman" w:eastAsia="宋体" w:cs="Times New Roman"/>
                <w:kern w:val="2"/>
                <w:sz w:val="24"/>
                <w:szCs w:val="24"/>
                <w:lang w:val="en-US" w:eastAsia="zh-CN" w:bidi="ar-SA"/>
              </w:rPr>
              <w:t>本项目建设运营过程中所利用的资源主要为水和电，均为清洁能源。项目建成运行后采取内部管理、设备选择、原辅材料选用管理和污染治理等多方面合理可行的防治措施，以“节能、降 耗、减污”为目标，有效地控制污染。项目运营期间的水、电等资源利用不会突破区域的资源利用上线。</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宋体" w:hAnsi="宋体" w:eastAsia="宋体" w:cs="宋体"/>
                <w:b/>
                <w:bCs/>
                <w:color w:val="auto"/>
                <w:spacing w:val="-2"/>
                <w:kern w:val="2"/>
                <w:sz w:val="24"/>
                <w:szCs w:val="24"/>
                <w:lang w:val="en-US" w:eastAsia="zh-CN" w:bidi="ar-SA"/>
              </w:rPr>
            </w:pPr>
            <w:r>
              <w:rPr>
                <w:rFonts w:hint="eastAsia" w:ascii="Times New Roman" w:hAnsi="Times New Roman" w:eastAsia="宋体" w:cs="Times New Roman"/>
                <w:b/>
                <w:bCs/>
                <w:color w:val="auto"/>
                <w:spacing w:val="-2"/>
                <w:kern w:val="2"/>
                <w:sz w:val="24"/>
                <w:szCs w:val="24"/>
                <w:lang w:val="en-US" w:eastAsia="zh-CN" w:bidi="ar-SA"/>
              </w:rPr>
              <w:t>1.3.4</w:t>
            </w:r>
            <w:r>
              <w:rPr>
                <w:rFonts w:hint="eastAsia" w:ascii="宋体" w:hAnsi="宋体" w:eastAsia="宋体" w:cs="宋体"/>
                <w:b/>
                <w:bCs/>
                <w:color w:val="auto"/>
                <w:spacing w:val="-2"/>
                <w:kern w:val="2"/>
                <w:sz w:val="24"/>
                <w:szCs w:val="24"/>
                <w:lang w:val="en-US" w:eastAsia="zh-CN" w:bidi="ar-SA"/>
              </w:rPr>
              <w:t xml:space="preserve"> 环境准入负面清单 </w:t>
            </w:r>
          </w:p>
          <w:p>
            <w:pPr>
              <w:pStyle w:val="4"/>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本项目属于国家发展和改革委员会第29号令《产业结构调整指导目录（20</w:t>
            </w:r>
            <w:r>
              <w:rPr>
                <w:rFonts w:hint="eastAsia" w:cs="Times New Roman"/>
                <w:kern w:val="2"/>
                <w:sz w:val="24"/>
                <w:szCs w:val="24"/>
                <w:lang w:val="en-US" w:eastAsia="zh-CN" w:bidi="ar-SA"/>
              </w:rPr>
              <w:t>24</w:t>
            </w:r>
            <w:r>
              <w:rPr>
                <w:rFonts w:hint="eastAsia" w:ascii="Times New Roman" w:hAnsi="Times New Roman" w:eastAsia="宋体" w:cs="Times New Roman"/>
                <w:kern w:val="2"/>
                <w:sz w:val="24"/>
                <w:szCs w:val="24"/>
                <w:lang w:val="en-US" w:eastAsia="zh-CN" w:bidi="ar-SA"/>
              </w:rPr>
              <w:t xml:space="preserve">年本）》中允许类项目，不在其负面清单内；经查《市场准入负面清单》（2022版），本项目不在其禁止准入类和限制准入类中。因此本项目符合环境准入要求。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根据</w:t>
            </w:r>
            <w:r>
              <w:rPr>
                <w:rFonts w:hint="eastAsia" w:ascii="Times New Roman" w:hAnsi="Times New Roman" w:cs="Times New Roman"/>
                <w:sz w:val="24"/>
                <w:lang w:val="en-US" w:eastAsia="zh-CN"/>
              </w:rPr>
              <w:t>宁德</w:t>
            </w:r>
            <w:r>
              <w:rPr>
                <w:rFonts w:hint="default" w:ascii="Times New Roman" w:hAnsi="Times New Roman" w:cs="Times New Roman"/>
                <w:sz w:val="24"/>
              </w:rPr>
              <w:t>市人民政府于2021年</w:t>
            </w:r>
            <w:r>
              <w:rPr>
                <w:rFonts w:hint="eastAsia" w:ascii="Times New Roman" w:hAnsi="Times New Roman" w:cs="Times New Roman"/>
                <w:sz w:val="24"/>
                <w:lang w:val="en-US" w:eastAsia="zh-CN"/>
              </w:rPr>
              <w:t>11</w:t>
            </w:r>
            <w:r>
              <w:rPr>
                <w:rFonts w:hint="default" w:ascii="Times New Roman" w:hAnsi="Times New Roman" w:cs="Times New Roman"/>
                <w:sz w:val="24"/>
              </w:rPr>
              <w:t>月1</w:t>
            </w:r>
            <w:r>
              <w:rPr>
                <w:rFonts w:hint="eastAsia" w:ascii="Times New Roman" w:hAnsi="Times New Roman" w:cs="Times New Roman"/>
                <w:sz w:val="24"/>
                <w:lang w:val="en-US" w:eastAsia="zh-CN"/>
              </w:rPr>
              <w:t>5</w:t>
            </w:r>
            <w:r>
              <w:rPr>
                <w:rFonts w:hint="default" w:ascii="Times New Roman" w:hAnsi="Times New Roman" w:cs="Times New Roman"/>
                <w:sz w:val="24"/>
              </w:rPr>
              <w:t>日发布的《</w:t>
            </w:r>
            <w:r>
              <w:rPr>
                <w:rFonts w:hint="eastAsia" w:ascii="Times New Roman" w:hAnsi="Times New Roman" w:cs="Times New Roman"/>
                <w:sz w:val="24"/>
                <w:lang w:val="en-US" w:eastAsia="zh-CN"/>
              </w:rPr>
              <w:t>宁德</w:t>
            </w:r>
            <w:r>
              <w:rPr>
                <w:rFonts w:hint="default" w:ascii="Times New Roman" w:hAnsi="Times New Roman" w:cs="Times New Roman"/>
                <w:sz w:val="24"/>
              </w:rPr>
              <w:t>市人民政府关于印发</w:t>
            </w:r>
            <w:r>
              <w:rPr>
                <w:rFonts w:hint="eastAsia" w:ascii="Times New Roman" w:hAnsi="Times New Roman" w:cs="Times New Roman"/>
                <w:sz w:val="24"/>
                <w:lang w:val="en-US" w:eastAsia="zh-CN"/>
              </w:rPr>
              <w:t>宁德</w:t>
            </w:r>
            <w:r>
              <w:rPr>
                <w:rFonts w:hint="default" w:ascii="Times New Roman" w:hAnsi="Times New Roman" w:cs="Times New Roman"/>
                <w:sz w:val="24"/>
              </w:rPr>
              <w:t>市“三线一单”生态环境分区管控方案的通知》（</w:t>
            </w:r>
            <w:r>
              <w:rPr>
                <w:rFonts w:hint="default" w:ascii="Times New Roman" w:hAnsi="Times New Roman" w:eastAsia="宋体" w:cs="Times New Roman"/>
                <w:sz w:val="24"/>
              </w:rPr>
              <w:t>宁政〔2021〕11号</w:t>
            </w:r>
            <w:r>
              <w:rPr>
                <w:rFonts w:hint="default" w:ascii="Times New Roman" w:hAnsi="Times New Roman" w:cs="Times New Roman"/>
                <w:sz w:val="24"/>
              </w:rPr>
              <w:t>），项目符合管控要求，详见表1</w:t>
            </w:r>
            <w:r>
              <w:rPr>
                <w:rFonts w:hint="eastAsia" w:cs="Times New Roman"/>
                <w:sz w:val="24"/>
                <w:lang w:val="en-US" w:eastAsia="zh-CN"/>
              </w:rPr>
              <w:t>.3</w:t>
            </w:r>
            <w:r>
              <w:rPr>
                <w:rFonts w:hint="default" w:ascii="Times New Roman" w:hAnsi="Times New Roman" w:cs="Times New Roman"/>
                <w:sz w:val="24"/>
              </w:rPr>
              <w:t>-1，表1</w:t>
            </w:r>
            <w:r>
              <w:rPr>
                <w:rFonts w:hint="eastAsia" w:cs="Times New Roman"/>
                <w:sz w:val="24"/>
                <w:lang w:val="en-US" w:eastAsia="zh-CN"/>
              </w:rPr>
              <w:t>.3</w:t>
            </w:r>
            <w:r>
              <w:rPr>
                <w:rFonts w:hint="default" w:ascii="Times New Roman" w:hAnsi="Times New Roman" w:cs="Times New Roman"/>
                <w:sz w:val="24"/>
              </w:rPr>
              <w:t>-2。</w:t>
            </w:r>
          </w:p>
          <w:p>
            <w:pPr>
              <w:jc w:val="center"/>
              <w:rPr>
                <w:rFonts w:hint="default" w:ascii="Times New Roman" w:hAnsi="Times New Roman" w:cs="Times New Roman"/>
                <w:b/>
                <w:bCs/>
              </w:rPr>
            </w:pPr>
            <w:r>
              <w:rPr>
                <w:rFonts w:hint="default" w:ascii="Times New Roman" w:hAnsi="Times New Roman" w:eastAsia="宋体" w:cs="Times New Roman"/>
                <w:b/>
                <w:kern w:val="2"/>
                <w:sz w:val="24"/>
                <w:szCs w:val="24"/>
                <w:lang w:val="en-US" w:eastAsia="zh-CN" w:bidi="ar-SA"/>
              </w:rPr>
              <w:t>表1</w:t>
            </w:r>
            <w:r>
              <w:rPr>
                <w:rFonts w:hint="eastAsia" w:cs="Times New Roman"/>
                <w:b/>
                <w:kern w:val="2"/>
                <w:sz w:val="24"/>
                <w:szCs w:val="24"/>
                <w:lang w:val="en-US" w:eastAsia="zh-CN" w:bidi="ar-SA"/>
              </w:rPr>
              <w:t>.3</w:t>
            </w:r>
            <w:r>
              <w:rPr>
                <w:rFonts w:hint="default" w:ascii="Times New Roman" w:hAnsi="Times New Roman" w:eastAsia="宋体" w:cs="Times New Roman"/>
                <w:b/>
                <w:kern w:val="2"/>
                <w:sz w:val="24"/>
                <w:szCs w:val="24"/>
                <w:lang w:val="en-US" w:eastAsia="zh-CN" w:bidi="ar-SA"/>
              </w:rPr>
              <w:t>-1</w:t>
            </w:r>
            <w:r>
              <w:rPr>
                <w:rFonts w:hint="eastAsia" w:ascii="Times New Roman" w:hAnsi="Times New Roman" w:eastAsia="宋体" w:cs="Times New Roman"/>
                <w:b/>
                <w:kern w:val="2"/>
                <w:sz w:val="24"/>
                <w:szCs w:val="24"/>
                <w:lang w:val="en-US" w:eastAsia="zh-CN" w:bidi="ar-SA"/>
              </w:rPr>
              <w:t>宁德市</w:t>
            </w:r>
            <w:r>
              <w:rPr>
                <w:rFonts w:hint="default" w:ascii="Times New Roman" w:hAnsi="Times New Roman" w:eastAsia="宋体" w:cs="Times New Roman"/>
                <w:b/>
                <w:kern w:val="2"/>
                <w:sz w:val="24"/>
                <w:szCs w:val="24"/>
                <w:lang w:val="en-US" w:eastAsia="zh-CN" w:bidi="ar-SA"/>
              </w:rPr>
              <w:t>生态环境准入清单</w:t>
            </w:r>
          </w:p>
          <w:tbl>
            <w:tblPr>
              <w:tblStyle w:val="11"/>
              <w:tblW w:w="6515"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068"/>
              <w:gridCol w:w="2919"/>
              <w:gridCol w:w="13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95"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环境管控单元名称</w:t>
                  </w:r>
                </w:p>
              </w:tc>
              <w:tc>
                <w:tcPr>
                  <w:tcW w:w="1068"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管控单元类别</w:t>
                  </w:r>
                </w:p>
              </w:tc>
              <w:tc>
                <w:tcPr>
                  <w:tcW w:w="2919"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管控要求</w:t>
                  </w:r>
                </w:p>
              </w:tc>
              <w:tc>
                <w:tcPr>
                  <w:tcW w:w="1333"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项目情况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95" w:type="dxa"/>
                  <w:noWrap w:val="0"/>
                  <w:vAlign w:val="center"/>
                </w:tcPr>
                <w:p>
                  <w:pPr>
                    <w:jc w:val="center"/>
                    <w:rPr>
                      <w:rFonts w:hint="default" w:ascii="Times New Roman" w:hAnsi="Times New Roman" w:cs="Times New Roman"/>
                    </w:rPr>
                  </w:pPr>
                  <w:r>
                    <w:rPr>
                      <w:rFonts w:hint="eastAsia" w:ascii="Times New Roman" w:hAnsi="Times New Roman" w:cs="Times New Roman"/>
                      <w:lang w:val="en-US" w:eastAsia="zh-CN"/>
                    </w:rPr>
                    <w:t>宁德市</w:t>
                  </w:r>
                  <w:r>
                    <w:rPr>
                      <w:rFonts w:hint="default" w:ascii="Times New Roman" w:hAnsi="Times New Roman" w:cs="Times New Roman"/>
                    </w:rPr>
                    <w:t>一般管控单元</w:t>
                  </w:r>
                </w:p>
              </w:tc>
              <w:tc>
                <w:tcPr>
                  <w:tcW w:w="1068" w:type="dxa"/>
                  <w:noWrap w:val="0"/>
                  <w:vAlign w:val="center"/>
                </w:tcPr>
                <w:p>
                  <w:pPr>
                    <w:jc w:val="center"/>
                    <w:rPr>
                      <w:rFonts w:hint="default" w:ascii="Times New Roman" w:hAnsi="Times New Roman" w:cs="Times New Roman"/>
                    </w:rPr>
                  </w:pPr>
                  <w:r>
                    <w:rPr>
                      <w:rFonts w:hint="default" w:ascii="Times New Roman" w:hAnsi="Times New Roman" w:cs="Times New Roman"/>
                    </w:rPr>
                    <w:t>一般管控单元</w:t>
                  </w:r>
                </w:p>
              </w:tc>
              <w:tc>
                <w:tcPr>
                  <w:tcW w:w="2919" w:type="dxa"/>
                  <w:noWrap w:val="0"/>
                  <w:vAlign w:val="center"/>
                </w:tcPr>
                <w:p>
                  <w:pPr>
                    <w:rPr>
                      <w:rFonts w:hint="default" w:ascii="Times New Roman" w:hAnsi="Times New Roman" w:cs="Times New Roman"/>
                    </w:rPr>
                  </w:pPr>
                  <w:r>
                    <w:rPr>
                      <w:rFonts w:hint="default" w:ascii="Times New Roman" w:hAnsi="Times New Roman" w:cs="Times New Roman"/>
                    </w:rPr>
                    <w:t>1.一般建设项目不得占用永久基本农田，重大建设项目选址确实难以避让永久基本农田的，必须依法依规办理批准手续。严禁通过擅自调整县乡国土空间规划，规避占用永久基本农田的审批。</w:t>
                  </w:r>
                </w:p>
                <w:p>
                  <w:pPr>
                    <w:rPr>
                      <w:rFonts w:hint="default" w:ascii="Times New Roman" w:hAnsi="Times New Roman" w:cs="Times New Roman"/>
                    </w:rPr>
                  </w:pPr>
                  <w:r>
                    <w:rPr>
                      <w:rFonts w:hint="default" w:ascii="Times New Roman" w:hAnsi="Times New Roman" w:cs="Times New Roman"/>
                    </w:rPr>
                    <w:t>2.禁止随意砍伐防风固沙林和农田保护林。</w:t>
                  </w:r>
                </w:p>
              </w:tc>
              <w:tc>
                <w:tcPr>
                  <w:tcW w:w="1333" w:type="dxa"/>
                  <w:noWrap w:val="0"/>
                  <w:vAlign w:val="center"/>
                </w:tcPr>
                <w:p>
                  <w:pPr>
                    <w:jc w:val="center"/>
                    <w:rPr>
                      <w:rFonts w:hint="default" w:ascii="Times New Roman" w:hAnsi="Times New Roman" w:cs="Times New Roman"/>
                    </w:rPr>
                  </w:pPr>
                  <w:r>
                    <w:rPr>
                      <w:rFonts w:hint="default" w:ascii="Times New Roman" w:hAnsi="Times New Roman" w:cs="Times New Roman"/>
                    </w:rPr>
                    <w:t>项目不占用基本农田，选址符合区域土地利用规划，不涉及破坏防风固沙林和农田保护林</w:t>
                  </w:r>
                </w:p>
              </w:tc>
            </w:tr>
          </w:tbl>
          <w:p>
            <w:pPr>
              <w:pStyle w:val="4"/>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imes New Roman" w:hAnsi="Times New Roman" w:eastAsia="宋体" w:cs="Times New Roman"/>
                <w:kern w:val="2"/>
                <w:sz w:val="24"/>
                <w:szCs w:val="24"/>
                <w:lang w:val="en-US" w:eastAsia="zh-CN" w:bidi="ar-SA"/>
              </w:rPr>
            </w:pPr>
          </w:p>
          <w:p>
            <w:pPr>
              <w:jc w:val="center"/>
              <w:rPr>
                <w:rFonts w:hint="eastAsia"/>
                <w:lang w:val="en-US" w:eastAsia="zh-CN"/>
              </w:rPr>
            </w:pPr>
            <w:r>
              <w:rPr>
                <w:rFonts w:hint="default" w:ascii="Times New Roman" w:hAnsi="Times New Roman" w:eastAsia="宋体" w:cs="Times New Roman"/>
                <w:b/>
                <w:kern w:val="2"/>
                <w:sz w:val="24"/>
                <w:szCs w:val="24"/>
                <w:lang w:val="en-US" w:eastAsia="zh-CN" w:bidi="ar-SA"/>
              </w:rPr>
              <w:t>表1</w:t>
            </w:r>
            <w:r>
              <w:rPr>
                <w:rFonts w:hint="eastAsia" w:cs="Times New Roman"/>
                <w:b/>
                <w:kern w:val="2"/>
                <w:sz w:val="24"/>
                <w:szCs w:val="24"/>
                <w:lang w:val="en-US" w:eastAsia="zh-CN" w:bidi="ar-SA"/>
              </w:rPr>
              <w:t>.3</w:t>
            </w:r>
            <w:r>
              <w:rPr>
                <w:rFonts w:hint="default" w:ascii="Times New Roman" w:hAnsi="Times New Roman" w:eastAsia="宋体" w:cs="Times New Roman"/>
                <w:b/>
                <w:kern w:val="2"/>
                <w:sz w:val="24"/>
                <w:szCs w:val="24"/>
                <w:lang w:val="en-US" w:eastAsia="zh-CN" w:bidi="ar-SA"/>
              </w:rPr>
              <w:t>-2</w:t>
            </w:r>
            <w:r>
              <w:rPr>
                <w:rFonts w:hint="eastAsia" w:ascii="Times New Roman" w:hAnsi="Times New Roman" w:eastAsia="宋体" w:cs="Times New Roman"/>
                <w:b/>
                <w:kern w:val="2"/>
                <w:sz w:val="24"/>
                <w:szCs w:val="24"/>
                <w:lang w:val="en-US" w:eastAsia="zh-CN" w:bidi="ar-SA"/>
              </w:rPr>
              <w:t xml:space="preserve"> </w:t>
            </w:r>
            <w:r>
              <w:rPr>
                <w:rFonts w:hint="default" w:ascii="Times New Roman" w:hAnsi="Times New Roman" w:eastAsia="宋体" w:cs="Times New Roman"/>
                <w:b/>
                <w:kern w:val="2"/>
                <w:sz w:val="24"/>
                <w:szCs w:val="24"/>
                <w:lang w:val="en-US" w:eastAsia="zh-CN" w:bidi="ar-SA"/>
              </w:rPr>
              <w:t>与</w:t>
            </w:r>
            <w:r>
              <w:rPr>
                <w:rFonts w:hint="eastAsia" w:ascii="Times New Roman" w:hAnsi="Times New Roman" w:eastAsia="宋体" w:cs="Times New Roman"/>
                <w:b/>
                <w:kern w:val="2"/>
                <w:sz w:val="24"/>
                <w:szCs w:val="24"/>
                <w:lang w:val="en-US" w:eastAsia="zh-CN" w:bidi="ar-SA"/>
              </w:rPr>
              <w:t>宁德</w:t>
            </w:r>
            <w:r>
              <w:rPr>
                <w:rFonts w:hint="default" w:ascii="Times New Roman" w:hAnsi="Times New Roman" w:eastAsia="宋体" w:cs="Times New Roman"/>
                <w:b/>
                <w:kern w:val="2"/>
                <w:sz w:val="24"/>
                <w:szCs w:val="24"/>
                <w:lang w:val="en-US" w:eastAsia="zh-CN" w:bidi="ar-SA"/>
              </w:rPr>
              <w:t>市生态环境分区管控相符性分析一览表</w:t>
            </w:r>
          </w:p>
          <w:tbl>
            <w:tblPr>
              <w:tblStyle w:val="12"/>
              <w:tblW w:w="5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684"/>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4" w:type="dxa"/>
                  <w:gridSpan w:val="2"/>
                  <w:tcBorders>
                    <w:top w:val="single" w:color="auto" w:sz="12" w:space="0"/>
                  </w:tcBorders>
                  <w:noWrap w:val="0"/>
                  <w:vAlign w:val="center"/>
                </w:tcPr>
                <w:p>
                  <w:pPr>
                    <w:autoSpaceDE w:val="0"/>
                    <w:autoSpaceDN w:val="0"/>
                    <w:adjustRightInd w:val="0"/>
                    <w:snapToGrid w:val="0"/>
                    <w:jc w:val="center"/>
                    <w:rPr>
                      <w:rFonts w:hint="default" w:ascii="宋体" w:hAnsi="宋体" w:cs="宋体"/>
                      <w:kern w:val="0"/>
                      <w:szCs w:val="21"/>
                      <w:vertAlign w:val="baseline"/>
                      <w:lang w:val="en-US" w:eastAsia="zh-CN"/>
                    </w:rPr>
                  </w:pPr>
                  <w:r>
                    <w:rPr>
                      <w:rFonts w:hint="eastAsia" w:cs="Times New Roman"/>
                      <w:color w:val="auto"/>
                      <w:spacing w:val="-2"/>
                      <w:kern w:val="2"/>
                      <w:sz w:val="21"/>
                      <w:szCs w:val="21"/>
                      <w:lang w:val="en-US" w:eastAsia="zh-CN" w:bidi="ar-SA"/>
                    </w:rPr>
                    <w:t>准入要求</w:t>
                  </w:r>
                </w:p>
              </w:tc>
              <w:tc>
                <w:tcPr>
                  <w:tcW w:w="1255" w:type="dxa"/>
                  <w:tcBorders>
                    <w:top w:val="single" w:color="auto" w:sz="12" w:space="0"/>
                    <w:right w:val="nil"/>
                  </w:tcBorders>
                  <w:noWrap w:val="0"/>
                  <w:vAlign w:val="center"/>
                </w:tcPr>
                <w:p>
                  <w:pPr>
                    <w:autoSpaceDE w:val="0"/>
                    <w:autoSpaceDN w:val="0"/>
                    <w:adjustRightInd w:val="0"/>
                    <w:snapToGrid w:val="0"/>
                    <w:jc w:val="center"/>
                    <w:rPr>
                      <w:rFonts w:hint="default" w:ascii="宋体" w:hAnsi="宋体" w:cs="宋体"/>
                      <w:kern w:val="0"/>
                      <w:szCs w:val="21"/>
                      <w:vertAlign w:val="baseline"/>
                      <w:lang w:val="en-US" w:eastAsia="zh-CN"/>
                    </w:rPr>
                  </w:pPr>
                  <w:r>
                    <w:rPr>
                      <w:rFonts w:hint="eastAsia" w:ascii="Times New Roman" w:hAnsi="Times New Roman" w:eastAsia="宋体" w:cs="Times New Roman"/>
                      <w:color w:val="auto"/>
                      <w:spacing w:val="-2"/>
                      <w:kern w:val="2"/>
                      <w:sz w:val="21"/>
                      <w:szCs w:val="21"/>
                      <w:lang w:val="en-US" w:eastAsia="zh-CN" w:bidi="ar-SA"/>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tcBorders>
                    <w:left w:val="nil"/>
                  </w:tcBorders>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0" w:lineRule="atLeast"/>
                    <w:ind w:right="0" w:rightChars="0"/>
                    <w:jc w:val="center"/>
                    <w:textAlignment w:val="auto"/>
                    <w:rPr>
                      <w:rFonts w:hint="eastAsia" w:ascii="宋体" w:hAnsi="宋体" w:cs="宋体"/>
                      <w:kern w:val="0"/>
                      <w:szCs w:val="21"/>
                      <w:vertAlign w:val="baseline"/>
                      <w:lang w:val="en-US" w:eastAsia="zh-CN"/>
                    </w:rPr>
                  </w:pPr>
                  <w:r>
                    <w:rPr>
                      <w:rFonts w:hint="eastAsia" w:ascii="Times New Roman" w:hAnsi="Times New Roman" w:eastAsia="宋体" w:cs="Times New Roman"/>
                      <w:color w:val="auto"/>
                      <w:spacing w:val="-2"/>
                      <w:kern w:val="2"/>
                      <w:sz w:val="21"/>
                      <w:szCs w:val="21"/>
                      <w:lang w:val="en-US" w:eastAsia="zh-CN" w:bidi="ar-SA"/>
                    </w:rPr>
                    <w:t>空间布局约束</w:t>
                  </w:r>
                </w:p>
              </w:tc>
              <w:tc>
                <w:tcPr>
                  <w:tcW w:w="3684"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1.福鼎工业园区文渡片区不再新增规划居住区等环境敏感目标，不再发展劳动密集型产业，现有相关产业逐步搬迁。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2.寿宁工业园区、周宁工业园区、柘荣经济开发区禁止新建、扩建以排放氮、磷废水污染物为主的工业项目。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宋体" w:hAnsi="宋体" w:cs="宋体"/>
                      <w:kern w:val="0"/>
                      <w:szCs w:val="21"/>
                      <w:vertAlign w:val="baseline"/>
                      <w:lang w:val="en-US" w:eastAsia="zh-CN"/>
                    </w:rPr>
                  </w:pPr>
                  <w:r>
                    <w:rPr>
                      <w:rFonts w:hint="eastAsia" w:ascii="宋体" w:hAnsi="宋体" w:eastAsia="宋体" w:cs="宋体"/>
                      <w:kern w:val="2"/>
                      <w:sz w:val="21"/>
                      <w:szCs w:val="21"/>
                      <w:u w:val="none"/>
                      <w:lang w:val="en-US" w:eastAsia="zh-CN" w:bidi="ar-SA"/>
                    </w:rPr>
                    <w:t>3.柘荣经济开发区纺织业，寿宁工业园区造纸及纸制品、建材业等不符合园区规划定位的产业项目限制规模并逐步调整。</w:t>
                  </w:r>
                </w:p>
              </w:tc>
              <w:tc>
                <w:tcPr>
                  <w:tcW w:w="1255" w:type="dxa"/>
                  <w:tcBorders>
                    <w:right w:val="nil"/>
                  </w:tcBorders>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0" w:lineRule="atLeast"/>
                    <w:ind w:right="0" w:rightChars="0"/>
                    <w:jc w:val="center"/>
                    <w:textAlignment w:val="auto"/>
                    <w:rPr>
                      <w:rFonts w:hint="eastAsia" w:ascii="宋体" w:hAnsi="宋体" w:eastAsia="宋体" w:cs="宋体"/>
                      <w:kern w:val="0"/>
                      <w:szCs w:val="21"/>
                      <w:vertAlign w:val="baseline"/>
                      <w:lang w:val="en-US" w:eastAsia="zh-CN"/>
                    </w:rPr>
                  </w:pPr>
                  <w:r>
                    <w:rPr>
                      <w:rFonts w:hint="eastAsia" w:cs="Times New Roman"/>
                      <w:color w:val="auto"/>
                      <w:spacing w:val="-2"/>
                      <w:kern w:val="2"/>
                      <w:sz w:val="21"/>
                      <w:szCs w:val="21"/>
                      <w:lang w:val="en-US" w:eastAsia="zh-CN" w:bidi="ar-SA"/>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tcBorders>
                    <w:left w:val="nil"/>
                    <w:bottom w:val="single" w:color="auto" w:sz="12" w:space="0"/>
                  </w:tcBorders>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0" w:lineRule="atLeast"/>
                    <w:ind w:right="0" w:rightChars="0"/>
                    <w:jc w:val="center"/>
                    <w:textAlignment w:val="auto"/>
                    <w:rPr>
                      <w:rFonts w:hint="eastAsia" w:ascii="宋体" w:hAnsi="宋体" w:cs="宋体"/>
                      <w:kern w:val="0"/>
                      <w:szCs w:val="21"/>
                      <w:vertAlign w:val="baseline"/>
                      <w:lang w:val="en-US" w:eastAsia="zh-CN"/>
                    </w:rPr>
                  </w:pPr>
                  <w:r>
                    <w:rPr>
                      <w:rFonts w:hint="eastAsia" w:ascii="Times New Roman" w:hAnsi="Times New Roman" w:eastAsia="宋体" w:cs="Times New Roman"/>
                      <w:color w:val="auto"/>
                      <w:spacing w:val="-2"/>
                      <w:kern w:val="2"/>
                      <w:sz w:val="21"/>
                      <w:szCs w:val="21"/>
                      <w:lang w:val="en-US" w:eastAsia="zh-CN" w:bidi="ar-SA"/>
                    </w:rPr>
                    <w:t>污染物排放管控</w:t>
                  </w:r>
                </w:p>
              </w:tc>
              <w:tc>
                <w:tcPr>
                  <w:tcW w:w="3684" w:type="dxa"/>
                  <w:tcBorders>
                    <w:bottom w:val="single" w:color="auto" w:sz="12" w:space="0"/>
                  </w:tcBorders>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宋体" w:hAnsi="宋体" w:eastAsia="宋体" w:cs="宋体"/>
                      <w:kern w:val="2"/>
                      <w:sz w:val="21"/>
                      <w:szCs w:val="21"/>
                      <w:u w:val="none"/>
                      <w:lang w:val="en-US" w:eastAsia="zh-CN" w:bidi="ar-SA"/>
                    </w:rPr>
                  </w:pPr>
                  <w:r>
                    <w:rPr>
                      <w:rFonts w:hint="eastAsia" w:ascii="宋体" w:hAnsi="宋体" w:eastAsia="宋体" w:cs="宋体"/>
                      <w:kern w:val="2"/>
                      <w:sz w:val="21"/>
                      <w:szCs w:val="21"/>
                      <w:u w:val="none"/>
                      <w:lang w:val="en-US" w:eastAsia="zh-CN" w:bidi="ar-SA"/>
                    </w:rPr>
                    <w:t>新建有色、水泥项目应执行大气污染物特别排放限值。</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0" w:lineRule="atLeast"/>
                    <w:ind w:right="0" w:rightChars="0"/>
                    <w:jc w:val="center"/>
                    <w:textAlignment w:val="auto"/>
                    <w:rPr>
                      <w:rFonts w:hint="eastAsia" w:ascii="宋体" w:hAnsi="宋体" w:cs="宋体"/>
                      <w:kern w:val="0"/>
                      <w:szCs w:val="21"/>
                      <w:vertAlign w:val="baseline"/>
                      <w:lang w:val="en-US" w:eastAsia="zh-CN"/>
                    </w:rPr>
                  </w:pPr>
                </w:p>
              </w:tc>
              <w:tc>
                <w:tcPr>
                  <w:tcW w:w="1255" w:type="dxa"/>
                  <w:tcBorders>
                    <w:bottom w:val="single" w:color="auto" w:sz="12" w:space="0"/>
                    <w:right w:val="nil"/>
                  </w:tcBorders>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30" w:lineRule="atLeast"/>
                    <w:ind w:right="0" w:rightChars="0"/>
                    <w:jc w:val="center"/>
                    <w:textAlignment w:val="auto"/>
                    <w:rPr>
                      <w:rFonts w:hint="eastAsia" w:ascii="宋体" w:hAnsi="宋体" w:cs="宋体"/>
                      <w:kern w:val="0"/>
                      <w:szCs w:val="21"/>
                      <w:vertAlign w:val="baseline"/>
                      <w:lang w:val="en-US" w:eastAsia="zh-CN"/>
                    </w:rPr>
                  </w:pPr>
                  <w:r>
                    <w:rPr>
                      <w:rFonts w:hint="eastAsia" w:cs="Times New Roman"/>
                      <w:color w:val="auto"/>
                      <w:spacing w:val="-2"/>
                      <w:kern w:val="2"/>
                      <w:sz w:val="21"/>
                      <w:szCs w:val="21"/>
                      <w:lang w:val="en-US" w:eastAsia="zh-CN" w:bidi="ar-SA"/>
                    </w:rPr>
                    <w:t>不涉及</w:t>
                  </w:r>
                </w:p>
              </w:tc>
            </w:tr>
          </w:tbl>
          <w:p>
            <w:pPr>
              <w:autoSpaceDE w:val="0"/>
              <w:autoSpaceDN w:val="0"/>
              <w:adjustRightInd w:val="0"/>
              <w:snapToGrid w:val="0"/>
              <w:jc w:val="both"/>
              <w:rPr>
                <w:rFonts w:hint="default" w:ascii="宋体" w:hAnsi="宋体" w:cs="宋体"/>
                <w:kern w:val="0"/>
                <w:szCs w:val="21"/>
                <w:lang w:val="en-US" w:eastAsia="zh-CN"/>
              </w:rPr>
            </w:pPr>
          </w:p>
          <w:p>
            <w:pPr>
              <w:autoSpaceDE w:val="0"/>
              <w:autoSpaceDN w:val="0"/>
              <w:adjustRightInd w:val="0"/>
              <w:snapToGrid w:val="0"/>
              <w:jc w:val="both"/>
              <w:rPr>
                <w:rFonts w:hint="default" w:ascii="宋体" w:hAnsi="宋体" w:cs="宋体"/>
                <w:kern w:val="0"/>
                <w:szCs w:val="21"/>
                <w:lang w:val="en-US" w:eastAsia="zh-CN"/>
              </w:rPr>
            </w:pPr>
          </w:p>
          <w:p>
            <w:pPr>
              <w:autoSpaceDE w:val="0"/>
              <w:autoSpaceDN w:val="0"/>
              <w:adjustRightInd w:val="0"/>
              <w:snapToGrid w:val="0"/>
              <w:jc w:val="both"/>
              <w:rPr>
                <w:rFonts w:hint="default" w:ascii="宋体" w:hAnsi="宋体" w:cs="宋体"/>
                <w:kern w:val="0"/>
                <w:szCs w:val="21"/>
                <w:lang w:val="en-US" w:eastAsia="zh-CN"/>
              </w:rPr>
            </w:pPr>
          </w:p>
        </w:tc>
      </w:tr>
    </w:tbl>
    <w:p>
      <w:pPr>
        <w:spacing w:line="360" w:lineRule="auto"/>
        <w:outlineLvl w:val="0"/>
        <w:rPr>
          <w:rFonts w:eastAsia="黑体"/>
          <w:sz w:val="30"/>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9"/>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246" w:hRule="atLeast"/>
          <w:jc w:val="center"/>
        </w:trPr>
        <w:tc>
          <w:tcPr>
            <w:tcW w:w="823" w:type="dxa"/>
            <w:noWrap w:val="0"/>
            <w:vAlign w:val="center"/>
          </w:tcPr>
          <w:p>
            <w:pPr>
              <w:pStyle w:val="9"/>
              <w:adjustRightInd w:val="0"/>
              <w:snapToGrid w:val="0"/>
              <w:spacing w:before="0" w:beforeAutospacing="0" w:after="0" w:afterAutospacing="0"/>
              <w:jc w:val="center"/>
              <w:rPr>
                <w:rFonts w:cs="宋体"/>
                <w:sz w:val="21"/>
                <w:szCs w:val="21"/>
              </w:rPr>
            </w:pPr>
            <w:r>
              <w:rPr>
                <w:rFonts w:hint="eastAsia" w:cs="宋体"/>
                <w:sz w:val="21"/>
                <w:szCs w:val="21"/>
              </w:rPr>
              <w:t>建设内容</w:t>
            </w:r>
          </w:p>
        </w:tc>
        <w:tc>
          <w:tcPr>
            <w:tcW w:w="8161"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eastAsia" w:ascii="宋体" w:hAnsi="宋体" w:eastAsia="宋体" w:cs="宋体"/>
                <w:b/>
                <w:bCs/>
                <w:color w:val="auto"/>
                <w:spacing w:val="-2"/>
                <w:sz w:val="28"/>
                <w:szCs w:val="28"/>
                <w:lang w:val="en-US" w:eastAsia="zh-CN"/>
              </w:rPr>
            </w:pPr>
            <w:r>
              <w:rPr>
                <w:rFonts w:hint="eastAsia" w:ascii="Times New Roman" w:hAnsi="Times New Roman" w:eastAsia="宋体" w:cs="Times New Roman"/>
                <w:b/>
                <w:bCs/>
                <w:color w:val="auto"/>
                <w:spacing w:val="-2"/>
                <w:sz w:val="28"/>
                <w:szCs w:val="28"/>
                <w:lang w:val="en-US" w:eastAsia="zh-CN"/>
              </w:rPr>
              <w:t>2.1</w:t>
            </w:r>
            <w:r>
              <w:rPr>
                <w:rFonts w:hint="eastAsia" w:ascii="宋体" w:hAnsi="宋体" w:eastAsia="宋体" w:cs="宋体"/>
                <w:b/>
                <w:bCs/>
                <w:color w:val="auto"/>
                <w:spacing w:val="-2"/>
                <w:sz w:val="28"/>
                <w:szCs w:val="28"/>
                <w:lang w:val="en-US" w:eastAsia="zh-CN"/>
              </w:rPr>
              <w:t xml:space="preserve"> 项目建设情况</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宋体" w:hAnsi="宋体" w:eastAsia="宋体" w:cs="宋体"/>
                <w:b/>
                <w:bCs/>
                <w:color w:val="auto"/>
                <w:spacing w:val="-2"/>
                <w:kern w:val="2"/>
                <w:sz w:val="24"/>
                <w:szCs w:val="24"/>
                <w:lang w:val="en-US" w:eastAsia="zh-CN" w:bidi="ar-SA"/>
              </w:rPr>
            </w:pPr>
            <w:r>
              <w:rPr>
                <w:rFonts w:hint="eastAsia" w:ascii="Times New Roman" w:hAnsi="Times New Roman" w:eastAsia="宋体" w:cs="Times New Roman"/>
                <w:b/>
                <w:bCs/>
                <w:color w:val="auto"/>
                <w:spacing w:val="-2"/>
                <w:kern w:val="2"/>
                <w:sz w:val="24"/>
                <w:szCs w:val="24"/>
                <w:lang w:val="en-US" w:eastAsia="zh-CN" w:bidi="ar-SA"/>
              </w:rPr>
              <w:t>2.1.1</w:t>
            </w:r>
            <w:r>
              <w:rPr>
                <w:rFonts w:hint="eastAsia" w:ascii="宋体" w:hAnsi="宋体" w:eastAsia="宋体" w:cs="宋体"/>
                <w:b/>
                <w:bCs/>
                <w:color w:val="auto"/>
                <w:spacing w:val="-2"/>
                <w:kern w:val="2"/>
                <w:sz w:val="24"/>
                <w:szCs w:val="24"/>
                <w:lang w:val="en-US" w:eastAsia="zh-CN" w:bidi="ar-SA"/>
              </w:rPr>
              <w:t xml:space="preserve"> 项目由来</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宁德北部新区实验学校项目匡算总投资为127004.50万元，其中：建安工程费84760.33万元，工程建设其他费用22624.91万元，预备费4619.26 万元，设备购置费15000.00万元。</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为切实做好项目的环境保护工作，根据《中华人民共和国环境影响评价法》、《建设项目环境保护管理条列》、《建设项目环境影响评价分类管理名录》（2021年版）的有关规定，</w:t>
            </w:r>
            <w:r>
              <w:rPr>
                <w:rFonts w:hint="eastAsia" w:cs="Times New Roman"/>
                <w:sz w:val="24"/>
                <w:lang w:val="en-US" w:eastAsia="zh-CN"/>
              </w:rPr>
              <w:t>由于本项目新建涉及到化学、生物实验室，</w:t>
            </w:r>
            <w:r>
              <w:rPr>
                <w:rFonts w:hint="eastAsia" w:ascii="Times New Roman" w:hAnsi="Times New Roman" w:eastAsia="宋体" w:cs="Times New Roman"/>
                <w:sz w:val="24"/>
                <w:lang w:val="en-US" w:eastAsia="zh-CN"/>
              </w:rPr>
              <w:t>本项目属于“五十、社会事业与服务业；110.学校、福利院、养老院（建筑面积5000平方米及以上的）”，按名录要求需要编制环境影响报告表。因此，福建环三兴港投资集团有限公司委托我司对项目进行环境影响评价。</w:t>
            </w:r>
          </w:p>
          <w:p>
            <w:pPr>
              <w:adjustRightInd w:val="0"/>
              <w:snapToGrid w:val="0"/>
              <w:spacing w:line="360" w:lineRule="auto"/>
              <w:jc w:val="center"/>
              <w:rPr>
                <w:rFonts w:hint="default" w:ascii="Times New Roman" w:hAnsi="Times New Roman" w:eastAsia="宋体" w:cs="Times New Roman"/>
                <w:b/>
                <w:kern w:val="2"/>
                <w:sz w:val="24"/>
                <w:szCs w:val="24"/>
                <w:lang w:val="en-US" w:eastAsia="zh-CN" w:bidi="ar-SA"/>
              </w:rPr>
            </w:pPr>
            <w:bookmarkStart w:id="2" w:name="_Toc6818_WPSOffice_Level2"/>
            <w:r>
              <w:rPr>
                <w:rFonts w:hint="default" w:ascii="Times New Roman" w:hAnsi="Times New Roman" w:eastAsia="宋体" w:cs="Times New Roman"/>
                <w:b/>
                <w:kern w:val="2"/>
                <w:sz w:val="24"/>
                <w:szCs w:val="24"/>
                <w:lang w:val="en-US" w:eastAsia="zh-CN" w:bidi="ar-SA"/>
              </w:rPr>
              <w:t>表2.1-1 建设项目环境影响评价分类管理名录</w:t>
            </w:r>
            <w:bookmarkEnd w:id="2"/>
          </w:p>
          <w:tbl>
            <w:tblPr>
              <w:tblStyle w:val="11"/>
              <w:tblW w:w="7906" w:type="dxa"/>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
            <w:tblGrid>
              <w:gridCol w:w="2058"/>
              <w:gridCol w:w="1949"/>
              <w:gridCol w:w="1949"/>
              <w:gridCol w:w="1950"/>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423" w:hRule="atLeast"/>
                <w:jc w:val="center"/>
              </w:trPr>
              <w:tc>
                <w:tcPr>
                  <w:tcW w:w="2058" w:type="dxa"/>
                  <w:tcBorders>
                    <w:tl2br w:val="single" w:color="auto" w:sz="4" w:space="0"/>
                  </w:tcBorders>
                  <w:shd w:val="clear" w:color="auto" w:fill="auto"/>
                  <w:noWrap w:val="0"/>
                  <w:vAlign w:val="center"/>
                </w:tcPr>
                <w:p>
                  <w:pPr>
                    <w:pStyle w:val="15"/>
                    <w:jc w:val="right"/>
                    <w:rPr>
                      <w:rFonts w:hint="default" w:ascii="Times New Roman" w:hAnsi="Times New Roman" w:cs="Times New Roman"/>
                    </w:rPr>
                  </w:pPr>
                  <w:r>
                    <w:rPr>
                      <w:rFonts w:hint="default" w:ascii="Times New Roman" w:hAnsi="Times New Roman" w:cs="Times New Roman"/>
                    </w:rPr>
                    <w:t>环评类别</w:t>
                  </w:r>
                </w:p>
                <w:p>
                  <w:pPr>
                    <w:pStyle w:val="15"/>
                    <w:jc w:val="both"/>
                    <w:rPr>
                      <w:rFonts w:hint="default" w:ascii="Times New Roman" w:hAnsi="Times New Roman" w:cs="Times New Roman"/>
                    </w:rPr>
                  </w:pPr>
                  <w:r>
                    <w:rPr>
                      <w:rFonts w:hint="default" w:ascii="Times New Roman" w:hAnsi="Times New Roman" w:cs="Times New Roman"/>
                    </w:rPr>
                    <w:t>项目类别</w:t>
                  </w:r>
                </w:p>
              </w:tc>
              <w:tc>
                <w:tcPr>
                  <w:tcW w:w="1949" w:type="dxa"/>
                  <w:shd w:val="clear" w:color="auto" w:fill="auto"/>
                  <w:noWrap w:val="0"/>
                  <w:vAlign w:val="center"/>
                </w:tcPr>
                <w:p>
                  <w:pPr>
                    <w:pStyle w:val="16"/>
                    <w:spacing w:before="24" w:after="24"/>
                    <w:rPr>
                      <w:rFonts w:hint="default" w:ascii="Times New Roman" w:hAnsi="Times New Roman" w:cs="Times New Roman"/>
                      <w:szCs w:val="21"/>
                    </w:rPr>
                  </w:pPr>
                  <w:r>
                    <w:rPr>
                      <w:rFonts w:hint="default" w:ascii="Times New Roman" w:hAnsi="Times New Roman" w:cs="Times New Roman"/>
                      <w:szCs w:val="21"/>
                    </w:rPr>
                    <w:t>报告书</w:t>
                  </w:r>
                </w:p>
              </w:tc>
              <w:tc>
                <w:tcPr>
                  <w:tcW w:w="1949" w:type="dxa"/>
                  <w:shd w:val="clear" w:color="auto" w:fill="CCCCCC"/>
                  <w:noWrap w:val="0"/>
                  <w:vAlign w:val="center"/>
                </w:tcPr>
                <w:p>
                  <w:pPr>
                    <w:pStyle w:val="16"/>
                    <w:spacing w:before="24" w:after="24"/>
                    <w:rPr>
                      <w:rFonts w:hint="default" w:ascii="Times New Roman" w:hAnsi="Times New Roman" w:cs="Times New Roman"/>
                      <w:szCs w:val="21"/>
                    </w:rPr>
                  </w:pPr>
                  <w:r>
                    <w:rPr>
                      <w:rFonts w:hint="default" w:ascii="Times New Roman" w:hAnsi="Times New Roman" w:cs="Times New Roman"/>
                      <w:szCs w:val="21"/>
                    </w:rPr>
                    <w:t>报告表</w:t>
                  </w:r>
                </w:p>
              </w:tc>
              <w:tc>
                <w:tcPr>
                  <w:tcW w:w="1950" w:type="dxa"/>
                  <w:noWrap w:val="0"/>
                  <w:vAlign w:val="center"/>
                </w:tcPr>
                <w:p>
                  <w:pPr>
                    <w:pStyle w:val="16"/>
                    <w:spacing w:before="24" w:after="24"/>
                    <w:rPr>
                      <w:rFonts w:hint="default" w:ascii="Times New Roman" w:hAnsi="Times New Roman" w:cs="Times New Roman"/>
                      <w:szCs w:val="21"/>
                    </w:rPr>
                  </w:pPr>
                  <w:r>
                    <w:rPr>
                      <w:rFonts w:hint="default" w:ascii="Times New Roman" w:hAnsi="Times New Roman" w:cs="Times New Roman"/>
                      <w:szCs w:val="21"/>
                    </w:rPr>
                    <w:t>登记表</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271" w:hRule="atLeast"/>
                <w:jc w:val="center"/>
              </w:trPr>
              <w:tc>
                <w:tcPr>
                  <w:tcW w:w="7906" w:type="dxa"/>
                  <w:gridSpan w:val="4"/>
                  <w:noWrap w:val="0"/>
                  <w:vAlign w:val="center"/>
                </w:tcPr>
                <w:p>
                  <w:pPr>
                    <w:pStyle w:val="16"/>
                    <w:spacing w:before="24" w:after="24"/>
                    <w:jc w:val="left"/>
                    <w:rPr>
                      <w:rFonts w:hint="default" w:ascii="Times New Roman" w:hAnsi="Times New Roman" w:cs="Times New Roman"/>
                      <w:szCs w:val="21"/>
                    </w:rPr>
                  </w:pPr>
                  <w:r>
                    <w:rPr>
                      <w:rFonts w:hint="default" w:ascii="Times New Roman" w:hAnsi="Times New Roman" w:cs="Times New Roman"/>
                      <w:szCs w:val="21"/>
                    </w:rPr>
                    <w:t>五十、社会事业与服务业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837" w:hRule="atLeast"/>
                <w:jc w:val="center"/>
              </w:trPr>
              <w:tc>
                <w:tcPr>
                  <w:tcW w:w="2058" w:type="dxa"/>
                  <w:shd w:val="clear" w:color="auto" w:fill="auto"/>
                  <w:noWrap w:val="0"/>
                  <w:vAlign w:val="center"/>
                </w:tcPr>
                <w:p>
                  <w:pPr>
                    <w:pStyle w:val="15"/>
                    <w:rPr>
                      <w:rFonts w:hint="default" w:ascii="Times New Roman" w:hAnsi="Times New Roman" w:cs="Times New Roman"/>
                    </w:rPr>
                  </w:pPr>
                  <w:r>
                    <w:rPr>
                      <w:rFonts w:hint="default" w:ascii="Times New Roman" w:hAnsi="Times New Roman" w:cs="Times New Roman"/>
                    </w:rPr>
                    <w:t>110学校、福利院、养老院（建筑面积5000平方米及以上的）</w:t>
                  </w:r>
                </w:p>
              </w:tc>
              <w:tc>
                <w:tcPr>
                  <w:tcW w:w="1949" w:type="dxa"/>
                  <w:shd w:val="clear" w:color="auto" w:fill="auto"/>
                  <w:noWrap w:val="0"/>
                  <w:vAlign w:val="center"/>
                </w:tcPr>
                <w:p>
                  <w:pPr>
                    <w:pStyle w:val="16"/>
                    <w:spacing w:before="24" w:after="24"/>
                    <w:rPr>
                      <w:rFonts w:hint="default" w:ascii="Times New Roman" w:hAnsi="Times New Roman" w:cs="Times New Roman"/>
                      <w:szCs w:val="21"/>
                    </w:rPr>
                  </w:pPr>
                  <w:r>
                    <w:rPr>
                      <w:rFonts w:hint="default" w:ascii="Times New Roman" w:hAnsi="Times New Roman" w:cs="Times New Roman"/>
                      <w:szCs w:val="21"/>
                    </w:rPr>
                    <w:t>/</w:t>
                  </w:r>
                </w:p>
              </w:tc>
              <w:tc>
                <w:tcPr>
                  <w:tcW w:w="1949" w:type="dxa"/>
                  <w:shd w:val="clear" w:color="auto" w:fill="CCCCCC"/>
                  <w:noWrap w:val="0"/>
                  <w:vAlign w:val="center"/>
                </w:tcPr>
                <w:p>
                  <w:pPr>
                    <w:pStyle w:val="16"/>
                    <w:spacing w:before="24" w:after="24"/>
                    <w:rPr>
                      <w:rFonts w:hint="default" w:ascii="Times New Roman" w:hAnsi="Times New Roman" w:cs="Times New Roman"/>
                      <w:szCs w:val="21"/>
                    </w:rPr>
                  </w:pPr>
                  <w:r>
                    <w:rPr>
                      <w:rFonts w:hint="default" w:ascii="Times New Roman" w:hAnsi="Times New Roman" w:cs="Times New Roman"/>
                      <w:szCs w:val="21"/>
                    </w:rPr>
                    <w:t>新建涉及环境敏感区的；有化学、生物实验室的学校</w:t>
                  </w:r>
                </w:p>
              </w:tc>
              <w:tc>
                <w:tcPr>
                  <w:tcW w:w="1950" w:type="dxa"/>
                  <w:noWrap w:val="0"/>
                  <w:vAlign w:val="center"/>
                </w:tcPr>
                <w:p>
                  <w:pPr>
                    <w:pStyle w:val="16"/>
                    <w:spacing w:before="24" w:after="24"/>
                    <w:rPr>
                      <w:rFonts w:hint="default" w:ascii="Times New Roman" w:hAnsi="Times New Roman" w:cs="Times New Roman"/>
                      <w:szCs w:val="21"/>
                    </w:rPr>
                  </w:pPr>
                  <w:r>
                    <w:rPr>
                      <w:rFonts w:hint="default" w:ascii="Times New Roman" w:hAnsi="Times New Roman" w:cs="Times New Roman"/>
                      <w:szCs w:val="21"/>
                    </w:rPr>
                    <w:t>/</w:t>
                  </w:r>
                </w:p>
              </w:tc>
            </w:tr>
          </w:tbl>
          <w:p>
            <w:pPr>
              <w:pStyle w:val="3"/>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宋体" w:hAnsi="宋体" w:eastAsia="宋体" w:cs="宋体"/>
                <w:b/>
                <w:bCs/>
                <w:color w:val="auto"/>
                <w:spacing w:val="-2"/>
                <w:kern w:val="2"/>
                <w:sz w:val="24"/>
                <w:szCs w:val="24"/>
                <w:lang w:val="en-US" w:eastAsia="zh-CN" w:bidi="ar-SA"/>
              </w:rPr>
            </w:pPr>
            <w:r>
              <w:rPr>
                <w:rFonts w:hint="eastAsia" w:ascii="Times New Roman" w:hAnsi="Times New Roman" w:eastAsia="宋体" w:cs="Times New Roman"/>
                <w:b/>
                <w:bCs/>
                <w:color w:val="auto"/>
                <w:spacing w:val="-2"/>
                <w:kern w:val="2"/>
                <w:sz w:val="24"/>
                <w:szCs w:val="24"/>
                <w:lang w:val="en-US" w:eastAsia="zh-CN" w:bidi="ar-SA"/>
              </w:rPr>
              <w:t>2.1.2</w:t>
            </w:r>
            <w:r>
              <w:rPr>
                <w:rFonts w:hint="eastAsia" w:ascii="宋体" w:hAnsi="宋体" w:eastAsia="宋体" w:cs="宋体"/>
                <w:b/>
                <w:bCs/>
                <w:color w:val="auto"/>
                <w:spacing w:val="-2"/>
                <w:kern w:val="2"/>
                <w:sz w:val="24"/>
                <w:szCs w:val="24"/>
                <w:lang w:val="en-US" w:eastAsia="zh-CN" w:bidi="ar-SA"/>
              </w:rPr>
              <w:t xml:space="preserve"> 项目基本情况</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w:t>
            </w:r>
            <w:r>
              <w:rPr>
                <w:rFonts w:hint="default" w:ascii="Times New Roman" w:hAnsi="Times New Roman" w:eastAsia="宋体" w:cs="Times New Roman"/>
                <w:sz w:val="24"/>
                <w:lang w:val="en-US" w:eastAsia="zh-CN"/>
              </w:rPr>
              <w:t>项目名称：</w:t>
            </w:r>
            <w:r>
              <w:rPr>
                <w:rFonts w:hint="eastAsia" w:ascii="Times New Roman" w:hAnsi="Times New Roman" w:eastAsia="宋体" w:cs="Times New Roman"/>
                <w:sz w:val="24"/>
                <w:lang w:val="en-US" w:eastAsia="zh-CN"/>
              </w:rPr>
              <w:t>宁德北部新区实验学校项目</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w:t>
            </w:r>
            <w:r>
              <w:rPr>
                <w:rFonts w:hint="default" w:ascii="Times New Roman" w:hAnsi="Times New Roman" w:eastAsia="宋体" w:cs="Times New Roman"/>
                <w:sz w:val="24"/>
                <w:lang w:val="en-US" w:eastAsia="zh-CN"/>
              </w:rPr>
              <w:t>建设单位：</w:t>
            </w:r>
            <w:r>
              <w:rPr>
                <w:rFonts w:hint="eastAsia" w:ascii="Times New Roman" w:hAnsi="Times New Roman" w:eastAsia="宋体" w:cs="Times New Roman"/>
                <w:sz w:val="24"/>
                <w:lang w:val="en-US" w:eastAsia="zh-CN"/>
              </w:rPr>
              <w:t>蕉城区教育局</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w:t>
            </w:r>
            <w:r>
              <w:rPr>
                <w:rFonts w:hint="default" w:ascii="Times New Roman" w:hAnsi="Times New Roman" w:eastAsia="宋体" w:cs="Times New Roman"/>
                <w:sz w:val="24"/>
                <w:lang w:val="en-US" w:eastAsia="zh-CN"/>
              </w:rPr>
              <w:t>建设地点：</w:t>
            </w:r>
            <w:r>
              <w:rPr>
                <w:rFonts w:hint="eastAsia" w:ascii="Times New Roman" w:hAnsi="Times New Roman" w:eastAsia="宋体" w:cs="Times New Roman"/>
                <w:sz w:val="24"/>
                <w:lang w:val="en-US" w:eastAsia="zh-CN"/>
              </w:rPr>
              <w:t>福建省宁德市蕉城区八都溪北片区104国道东侧，规划横二路北侧地块</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（4）</w:t>
            </w:r>
            <w:r>
              <w:rPr>
                <w:rFonts w:hint="default" w:ascii="Times New Roman" w:hAnsi="Times New Roman" w:eastAsia="宋体" w:cs="Times New Roman"/>
                <w:sz w:val="24"/>
                <w:lang w:val="en-US" w:eastAsia="zh-CN"/>
              </w:rPr>
              <w:t>投资额：</w:t>
            </w:r>
            <w:r>
              <w:rPr>
                <w:rFonts w:hint="eastAsia" w:ascii="Times New Roman" w:hAnsi="Times New Roman" w:eastAsia="宋体" w:cs="Times New Roman"/>
                <w:sz w:val="24"/>
                <w:lang w:val="en-US" w:eastAsia="zh-CN"/>
              </w:rPr>
              <w:t>127004.50万元</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w:t>
            </w:r>
            <w:r>
              <w:rPr>
                <w:rFonts w:hint="default" w:ascii="Times New Roman" w:hAnsi="Times New Roman" w:eastAsia="宋体" w:cs="Times New Roman"/>
                <w:sz w:val="24"/>
                <w:lang w:val="en-US" w:eastAsia="zh-CN"/>
              </w:rPr>
              <w:t>面积：</w:t>
            </w:r>
            <w:r>
              <w:rPr>
                <w:rFonts w:hint="eastAsia" w:ascii="Times New Roman" w:hAnsi="Times New Roman" w:eastAsia="宋体" w:cs="Times New Roman"/>
                <w:sz w:val="24"/>
                <w:lang w:val="en-US" w:eastAsia="zh-CN"/>
              </w:rPr>
              <w:t>地上建筑面积150100m</w:t>
            </w:r>
            <w:r>
              <w:rPr>
                <w:rFonts w:hint="eastAsia" w:ascii="Times New Roman" w:hAnsi="Times New Roman" w:eastAsia="宋体" w:cs="Times New Roman"/>
                <w:sz w:val="24"/>
                <w:vertAlign w:val="superscript"/>
                <w:lang w:val="en-US" w:eastAsia="zh-CN"/>
              </w:rPr>
              <w:t>2</w:t>
            </w:r>
            <w:r>
              <w:rPr>
                <w:rFonts w:hint="eastAsia" w:ascii="Times New Roman" w:hAnsi="Times New Roman" w:eastAsia="宋体" w:cs="Times New Roman"/>
                <w:sz w:val="24"/>
                <w:lang w:val="en-US" w:eastAsia="zh-CN"/>
              </w:rPr>
              <w:t>，地下建筑面积10100m</w:t>
            </w:r>
            <w:r>
              <w:rPr>
                <w:rFonts w:hint="eastAsia" w:ascii="Times New Roman" w:hAnsi="Times New Roman" w:eastAsia="宋体" w:cs="Times New Roman"/>
                <w:sz w:val="24"/>
                <w:vertAlign w:val="superscript"/>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eastAsia" w:ascii="宋体" w:hAnsi="宋体" w:cs="宋体"/>
                <w:szCs w:val="21"/>
                <w:u w:val="none"/>
                <w:lang w:val="en-US" w:eastAsia="zh-CN"/>
              </w:rPr>
            </w:pPr>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lang w:val="en-US" w:eastAsia="zh-CN"/>
              </w:rPr>
              <w:t>建设规模：</w:t>
            </w:r>
            <w:r>
              <w:rPr>
                <w:rFonts w:hint="eastAsia" w:ascii="宋体" w:hAnsi="宋体" w:cs="宋体"/>
                <w:szCs w:val="21"/>
                <w:u w:val="none"/>
                <w:lang w:val="en-US" w:eastAsia="zh-CN"/>
              </w:rPr>
              <w:t>***（涉密删除）</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cs="Times New Roman"/>
                <w:bCs/>
                <w:sz w:val="24"/>
              </w:rPr>
            </w:pPr>
            <w:r>
              <w:rPr>
                <w:rFonts w:hint="eastAsia" w:ascii="Times New Roman" w:hAnsi="Times New Roman" w:eastAsia="宋体" w:cs="Times New Roman"/>
                <w:sz w:val="24"/>
                <w:lang w:val="en-US" w:eastAsia="zh-CN"/>
              </w:rPr>
              <w:t>（7）</w:t>
            </w:r>
            <w:r>
              <w:rPr>
                <w:rFonts w:hint="default" w:ascii="Times New Roman" w:hAnsi="Times New Roman" w:eastAsia="宋体" w:cs="Times New Roman"/>
                <w:sz w:val="24"/>
                <w:lang w:val="en-US" w:eastAsia="zh-CN"/>
              </w:rPr>
              <w:t>职工人数：</w:t>
            </w:r>
            <w:r>
              <w:rPr>
                <w:rFonts w:hint="default" w:ascii="Times New Roman" w:hAnsi="Times New Roman" w:cs="Times New Roman"/>
                <w:bCs/>
                <w:sz w:val="24"/>
              </w:rPr>
              <w:t>学生总人数</w:t>
            </w:r>
            <w:r>
              <w:rPr>
                <w:rFonts w:hint="eastAsia" w:ascii="Times New Roman" w:hAnsi="Times New Roman" w:cs="Times New Roman"/>
                <w:bCs/>
                <w:sz w:val="24"/>
                <w:lang w:val="en-US" w:eastAsia="zh-CN"/>
              </w:rPr>
              <w:t>5820</w:t>
            </w:r>
            <w:r>
              <w:rPr>
                <w:rFonts w:hint="default" w:ascii="Times New Roman" w:hAnsi="Times New Roman" w:cs="Times New Roman"/>
                <w:bCs/>
                <w:sz w:val="24"/>
              </w:rPr>
              <w:t>人、教师及职工总人数</w:t>
            </w:r>
            <w:r>
              <w:rPr>
                <w:rFonts w:hint="eastAsia" w:ascii="Times New Roman" w:hAnsi="Times New Roman" w:cs="Times New Roman"/>
                <w:bCs/>
                <w:sz w:val="24"/>
                <w:lang w:val="en-US" w:eastAsia="zh-CN"/>
              </w:rPr>
              <w:t>382</w:t>
            </w:r>
            <w:r>
              <w:rPr>
                <w:rFonts w:hint="default" w:ascii="Times New Roman" w:hAnsi="Times New Roman" w:cs="Times New Roman"/>
                <w:bCs/>
                <w:sz w:val="24"/>
              </w:rPr>
              <w:t>人。</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rPr>
            </w:pPr>
            <w:r>
              <w:rPr>
                <w:rFonts w:hint="eastAsia" w:ascii="Times New Roman" w:hAnsi="Times New Roman" w:eastAsia="宋体" w:cs="Times New Roman"/>
                <w:sz w:val="24"/>
                <w:lang w:val="en-US" w:eastAsia="zh-CN"/>
              </w:rPr>
              <w:t>（8）工作制度</w:t>
            </w:r>
            <w:r>
              <w:rPr>
                <w:rFonts w:hint="default" w:ascii="Times New Roman" w:hAnsi="Times New Roman" w:eastAsia="宋体" w:cs="Times New Roman"/>
                <w:sz w:val="24"/>
                <w:lang w:val="en-US" w:eastAsia="zh-CN"/>
              </w:rPr>
              <w:t>：</w:t>
            </w:r>
            <w:r>
              <w:rPr>
                <w:rFonts w:hint="default" w:ascii="Times New Roman" w:hAnsi="Times New Roman" w:cs="Times New Roman"/>
                <w:color w:val="auto"/>
                <w:sz w:val="24"/>
              </w:rPr>
              <w:t>年教学天数约</w:t>
            </w:r>
            <w:r>
              <w:rPr>
                <w:rFonts w:hint="eastAsia" w:cs="Times New Roman"/>
                <w:color w:val="auto"/>
                <w:sz w:val="24"/>
                <w:u w:val="none"/>
                <w:lang w:val="en-US" w:eastAsia="zh-CN"/>
              </w:rPr>
              <w:t>200</w:t>
            </w:r>
            <w:r>
              <w:rPr>
                <w:rFonts w:hint="default" w:ascii="Times New Roman" w:hAnsi="Times New Roman" w:cs="Times New Roman"/>
                <w:color w:val="auto"/>
                <w:sz w:val="24"/>
              </w:rPr>
              <w:t>天，实验室教学天数约</w:t>
            </w:r>
            <w:r>
              <w:rPr>
                <w:rFonts w:hint="eastAsia" w:cs="Times New Roman"/>
                <w:color w:val="auto"/>
                <w:sz w:val="24"/>
                <w:lang w:val="en-US" w:eastAsia="zh-CN"/>
              </w:rPr>
              <w:t>75</w:t>
            </w:r>
            <w:r>
              <w:rPr>
                <w:rFonts w:hint="default" w:ascii="Times New Roman" w:hAnsi="Times New Roman" w:cs="Times New Roman"/>
                <w:color w:val="auto"/>
                <w:sz w:val="24"/>
              </w:rPr>
              <w:t>天</w:t>
            </w:r>
            <w:r>
              <w:rPr>
                <w:rFonts w:hint="default" w:ascii="Times New Roman" w:hAnsi="Times New Roman" w:cs="Times New Roman"/>
                <w:bCs/>
                <w:sz w:val="24"/>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eastAsia" w:ascii="宋体" w:hAnsi="宋体" w:eastAsia="宋体" w:cs="宋体"/>
                <w:b/>
                <w:bCs/>
                <w:color w:val="auto"/>
                <w:spacing w:val="-2"/>
                <w:sz w:val="28"/>
                <w:szCs w:val="28"/>
                <w:lang w:val="en-US" w:eastAsia="zh-CN"/>
              </w:rPr>
            </w:pPr>
            <w:r>
              <w:rPr>
                <w:rFonts w:hint="eastAsia" w:ascii="Times New Roman" w:hAnsi="Times New Roman" w:eastAsia="宋体" w:cs="Times New Roman"/>
                <w:b/>
                <w:bCs/>
                <w:color w:val="auto"/>
                <w:spacing w:val="-2"/>
                <w:sz w:val="28"/>
                <w:szCs w:val="28"/>
                <w:lang w:val="en-US" w:eastAsia="zh-CN"/>
              </w:rPr>
              <w:t>2.2</w:t>
            </w:r>
            <w:r>
              <w:rPr>
                <w:rFonts w:hint="eastAsia" w:ascii="宋体" w:hAnsi="宋体" w:eastAsia="宋体" w:cs="宋体"/>
                <w:b/>
                <w:bCs/>
                <w:color w:val="auto"/>
                <w:spacing w:val="-2"/>
                <w:sz w:val="28"/>
                <w:szCs w:val="28"/>
                <w:lang w:val="en-US" w:eastAsia="zh-CN"/>
              </w:rPr>
              <w:t xml:space="preserve"> 项目建设内容</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lang w:val="en-US" w:eastAsia="zh-CN"/>
              </w:rPr>
            </w:pPr>
            <w:r>
              <w:rPr>
                <w:rFonts w:hint="default" w:ascii="Times New Roman" w:hAnsi="Times New Roman" w:cs="Times New Roman"/>
                <w:b/>
                <w:bCs/>
                <w:color w:val="auto"/>
                <w:spacing w:val="-2"/>
                <w:sz w:val="24"/>
                <w:szCs w:val="24"/>
                <w:lang w:val="en-US" w:eastAsia="zh-CN"/>
              </w:rPr>
              <w:t>2.2.1</w:t>
            </w:r>
            <w:r>
              <w:rPr>
                <w:rFonts w:hint="eastAsia" w:ascii="宋体" w:hAnsi="宋体" w:cs="宋体"/>
                <w:b/>
                <w:bCs/>
                <w:color w:val="auto"/>
                <w:spacing w:val="-2"/>
                <w:sz w:val="24"/>
                <w:szCs w:val="24"/>
                <w:lang w:val="en-US" w:eastAsia="zh-CN"/>
              </w:rPr>
              <w:t xml:space="preserve"> 项目概况</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项目位于福建省宁德市蕉城区八都溪北片区104国道东侧，规划横二路北侧地块，宁德北部新区实验学校项目总用地面积168180平方米(约252.27亩)，建筑占地面积38680.00平方米，总建筑面积160200.00平方米，其中地上建筑面积150100.00平方米，地下建筑面积10100.00 平方米，容积率0.892，绿地率35%，建筑密度23.00%。</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eastAsia" w:ascii="Times New Roman" w:hAnsi="Times New Roman" w:eastAsia="宋体" w:cs="Times New Roman"/>
                <w:color w:val="auto"/>
                <w:spacing w:val="-2"/>
                <w:kern w:val="2"/>
                <w:sz w:val="21"/>
                <w:szCs w:val="21"/>
                <w:lang w:val="en-US" w:eastAsia="zh-CN" w:bidi="ar-SA"/>
              </w:rPr>
            </w:pPr>
            <w:r>
              <w:rPr>
                <w:rFonts w:hint="eastAsia" w:ascii="Times New Roman" w:hAnsi="Times New Roman" w:eastAsia="宋体" w:cs="Times New Roman"/>
                <w:sz w:val="24"/>
                <w:lang w:val="en-US" w:eastAsia="zh-CN"/>
              </w:rPr>
              <w:t>项目建设内容包括新建小学教学楼、小学宿舍、小学食堂、礼堂、初中教学楼、初中宿舍、初中食堂、高中教学楼、高中宿舍、高中食堂、周转房、行政综合楼、图书馆、科技文化交流中心、体艺馆。</w:t>
            </w:r>
          </w:p>
          <w:p>
            <w:pPr>
              <w:keepNext w:val="0"/>
              <w:keepLines w:val="0"/>
              <w:pageBreakBefore w:val="0"/>
              <w:widowControl w:val="0"/>
              <w:kinsoku/>
              <w:wordWrap/>
              <w:overflowPunct/>
              <w:topLinePunct w:val="0"/>
              <w:autoSpaceDE/>
              <w:autoSpaceDN/>
              <w:bidi w:val="0"/>
              <w:adjustRightInd w:val="0"/>
              <w:snapToGrid w:val="0"/>
              <w:ind w:firstLine="482" w:firstLineChars="200"/>
              <w:jc w:val="center"/>
              <w:textAlignment w:val="auto"/>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表</w:t>
            </w:r>
            <w:r>
              <w:rPr>
                <w:rFonts w:hint="default" w:ascii="Times New Roman" w:hAnsi="Times New Roman" w:eastAsia="宋体" w:cs="Times New Roman"/>
                <w:b/>
                <w:kern w:val="2"/>
                <w:sz w:val="24"/>
                <w:szCs w:val="24"/>
                <w:lang w:val="en-US" w:eastAsia="zh-CN" w:bidi="ar-SA"/>
              </w:rPr>
              <w:t>2.2-1</w:t>
            </w:r>
            <w:r>
              <w:rPr>
                <w:rFonts w:hint="eastAsia" w:ascii="Times New Roman" w:hAnsi="Times New Roman" w:eastAsia="宋体" w:cs="Times New Roman"/>
                <w:b/>
                <w:kern w:val="2"/>
                <w:sz w:val="24"/>
                <w:szCs w:val="24"/>
                <w:lang w:val="en-US" w:eastAsia="zh-CN" w:bidi="ar-SA"/>
              </w:rPr>
              <w:t xml:space="preserve"> 项目建设内容情况一览表</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center"/>
              <w:textAlignment w:val="auto"/>
              <w:rPr>
                <w:rFonts w:hint="eastAsia" w:ascii="Times New Roman" w:hAnsi="Times New Roman" w:cs="Times New Roman"/>
                <w:b/>
                <w:bCs/>
                <w:color w:val="auto"/>
                <w:spacing w:val="-2"/>
                <w:sz w:val="24"/>
                <w:szCs w:val="24"/>
                <w:lang w:val="en-US" w:eastAsia="zh-CN"/>
              </w:rPr>
            </w:pPr>
            <w:r>
              <w:rPr>
                <w:rFonts w:hint="eastAsia" w:ascii="宋体" w:hAnsi="宋体" w:cs="宋体"/>
                <w:szCs w:val="21"/>
                <w:u w:val="none"/>
                <w:lang w:val="en-US" w:eastAsia="zh-CN"/>
              </w:rPr>
              <w:t>***（涉密删除）</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Times New Roman" w:hAnsi="Times New Roman" w:cs="Times New Roman"/>
                <w:b/>
                <w:bCs/>
                <w:color w:val="auto"/>
                <w:spacing w:val="-2"/>
                <w:sz w:val="24"/>
                <w:szCs w:val="24"/>
                <w:lang w:val="en-US" w:eastAsia="zh-CN"/>
              </w:rPr>
            </w:pPr>
            <w:r>
              <w:rPr>
                <w:rFonts w:hint="eastAsia" w:ascii="Times New Roman" w:hAnsi="Times New Roman" w:cs="Times New Roman"/>
                <w:b/>
                <w:bCs/>
                <w:color w:val="auto"/>
                <w:spacing w:val="-2"/>
                <w:sz w:val="24"/>
                <w:szCs w:val="24"/>
                <w:lang w:val="en-US" w:eastAsia="zh-CN"/>
              </w:rPr>
              <w:t>2.2.2 项目技术指标</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建设规模如下：总用地面积168180平方米(约252.27亩)，总建筑面积160200平方米。</w:t>
            </w:r>
          </w:p>
          <w:p>
            <w:pPr>
              <w:keepNext w:val="0"/>
              <w:keepLines w:val="0"/>
              <w:pageBreakBefore w:val="0"/>
              <w:widowControl w:val="0"/>
              <w:kinsoku/>
              <w:wordWrap/>
              <w:overflowPunct/>
              <w:topLinePunct w:val="0"/>
              <w:autoSpaceDE/>
              <w:autoSpaceDN/>
              <w:bidi w:val="0"/>
              <w:adjustRightInd/>
              <w:snapToGrid/>
              <w:spacing w:line="360" w:lineRule="auto"/>
              <w:ind w:right="40"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其中计容建筑面积150100立方米，包括小学教学楼、小学宿舍、小学食堂、礼堂、初中教学楼、初中宿舍、初中食堂、高中教学楼、高中宿舍、高中食堂、周转房、行政综合楼、图书馆、科技文化交流中心、体艺馆及地下室，同时配备相应的教学设施、室外运动场地、绿化、道路、水、电等基础配套设施。</w:t>
            </w:r>
          </w:p>
          <w:p>
            <w:pPr>
              <w:pStyle w:val="3"/>
              <w:rPr>
                <w:rFonts w:hint="eastAsia" w:cs="Times New Roman"/>
                <w:kern w:val="2"/>
                <w:sz w:val="24"/>
                <w:szCs w:val="24"/>
                <w:lang w:val="en-US" w:eastAsia="zh-CN" w:bidi="ar-SA"/>
              </w:rPr>
            </w:pPr>
            <w:r>
              <w:rPr>
                <w:rFonts w:hint="eastAsia" w:cs="Times New Roman"/>
                <w:kern w:val="2"/>
                <w:sz w:val="24"/>
                <w:szCs w:val="24"/>
                <w:lang w:val="en-US" w:eastAsia="zh-CN" w:bidi="ar-SA"/>
              </w:rPr>
              <w:t>项目主要经济技术指标见表2.2-1</w:t>
            </w:r>
          </w:p>
          <w:p>
            <w:pPr>
              <w:spacing w:line="360" w:lineRule="auto"/>
              <w:jc w:val="center"/>
              <w:rPr>
                <w:rFonts w:hint="default"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表 2.2-2 主要技术指标一览表</w:t>
            </w:r>
          </w:p>
          <w:tbl>
            <w:tblPr>
              <w:tblStyle w:val="12"/>
              <w:tblW w:w="7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62"/>
              <w:gridCol w:w="1987"/>
              <w:gridCol w:w="1431"/>
              <w:gridCol w:w="884"/>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top w:val="single" w:color="auto" w:sz="12" w:space="0"/>
                  </w:tcBorders>
                  <w:noWrap w:val="0"/>
                  <w:vAlign w:val="top"/>
                </w:tcPr>
                <w:p>
                  <w:pPr>
                    <w:pStyle w:val="3"/>
                    <w:jc w:val="center"/>
                    <w:rPr>
                      <w:rFonts w:hint="default"/>
                      <w:vertAlign w:val="baseline"/>
                      <w:lang w:val="en-US" w:eastAsia="zh-CN"/>
                    </w:rPr>
                  </w:pPr>
                </w:p>
              </w:tc>
              <w:tc>
                <w:tcPr>
                  <w:tcW w:w="2449" w:type="dxa"/>
                  <w:gridSpan w:val="2"/>
                  <w:tcBorders>
                    <w:top w:val="single" w:color="auto" w:sz="12" w:space="0"/>
                  </w:tcBorders>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项目</w:t>
                  </w:r>
                </w:p>
              </w:tc>
              <w:tc>
                <w:tcPr>
                  <w:tcW w:w="1431" w:type="dxa"/>
                  <w:tcBorders>
                    <w:top w:val="single" w:color="auto" w:sz="12" w:space="0"/>
                  </w:tcBorders>
                  <w:noWrap w:val="0"/>
                  <w:vAlign w:val="top"/>
                </w:tcPr>
                <w:p>
                  <w:pPr>
                    <w:jc w:val="center"/>
                    <w:rPr>
                      <w:rFonts w:hint="default"/>
                      <w:vertAlign w:val="baseline"/>
                      <w:lang w:val="en-US" w:eastAsia="zh-CN"/>
                    </w:rPr>
                  </w:pPr>
                  <w:r>
                    <w:rPr>
                      <w:rFonts w:hint="eastAsia"/>
                    </w:rPr>
                    <w:t>数值</w:t>
                  </w:r>
                </w:p>
              </w:tc>
              <w:tc>
                <w:tcPr>
                  <w:tcW w:w="884" w:type="dxa"/>
                  <w:tcBorders>
                    <w:top w:val="single" w:color="auto" w:sz="12" w:space="0"/>
                  </w:tcBorders>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单位</w:t>
                  </w:r>
                </w:p>
              </w:tc>
              <w:tc>
                <w:tcPr>
                  <w:tcW w:w="1721" w:type="dxa"/>
                  <w:tcBorders>
                    <w:top w:val="single" w:color="auto" w:sz="12" w:space="0"/>
                    <w:righ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lef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1</w:t>
                  </w:r>
                </w:p>
              </w:tc>
              <w:tc>
                <w:tcPr>
                  <w:tcW w:w="2449" w:type="dxa"/>
                  <w:gridSpan w:val="2"/>
                  <w:noWrap w:val="0"/>
                  <w:vAlign w:val="top"/>
                </w:tcPr>
                <w:p>
                  <w:pPr>
                    <w:jc w:val="center"/>
                    <w:rPr>
                      <w:rFonts w:hint="default"/>
                      <w:vertAlign w:val="baseline"/>
                      <w:lang w:val="en-US" w:eastAsia="zh-CN"/>
                    </w:rPr>
                  </w:pPr>
                  <w:r>
                    <w:rPr>
                      <w:rFonts w:hint="eastAsia"/>
                    </w:rPr>
                    <w:t>总用地面积</w:t>
                  </w:r>
                </w:p>
              </w:tc>
              <w:tc>
                <w:tcPr>
                  <w:tcW w:w="1431" w:type="dxa"/>
                  <w:noWrap w:val="0"/>
                  <w:vAlign w:val="top"/>
                </w:tcPr>
                <w:p>
                  <w:pPr>
                    <w:jc w:val="center"/>
                    <w:rPr>
                      <w:rFonts w:hint="default"/>
                      <w:vertAlign w:val="baseline"/>
                      <w:lang w:val="en-US" w:eastAsia="zh-CN"/>
                    </w:rPr>
                  </w:pPr>
                  <w:r>
                    <w:rPr>
                      <w:rFonts w:hint="eastAsia"/>
                    </w:rPr>
                    <w:t>168180.00</w:t>
                  </w:r>
                </w:p>
              </w:tc>
              <w:tc>
                <w:tcPr>
                  <w:tcW w:w="884" w:type="dxa"/>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（合252.27亩）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restart"/>
                  <w:tcBorders>
                    <w:lef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2</w:t>
                  </w:r>
                </w:p>
              </w:tc>
              <w:tc>
                <w:tcPr>
                  <w:tcW w:w="2449" w:type="dxa"/>
                  <w:gridSpan w:val="2"/>
                  <w:noWrap w:val="0"/>
                  <w:vAlign w:val="top"/>
                </w:tcPr>
                <w:p>
                  <w:pPr>
                    <w:jc w:val="center"/>
                    <w:rPr>
                      <w:rFonts w:hint="default"/>
                      <w:vertAlign w:val="baseline"/>
                      <w:lang w:val="en-US" w:eastAsia="zh-CN"/>
                    </w:rPr>
                  </w:pPr>
                  <w:r>
                    <w:rPr>
                      <w:rFonts w:hint="eastAsia"/>
                    </w:rPr>
                    <w:t>总建筑面积</w:t>
                  </w:r>
                </w:p>
              </w:tc>
              <w:tc>
                <w:tcPr>
                  <w:tcW w:w="1431" w:type="dxa"/>
                  <w:noWrap w:val="0"/>
                  <w:vAlign w:val="top"/>
                </w:tcPr>
                <w:p>
                  <w:pPr>
                    <w:jc w:val="center"/>
                    <w:rPr>
                      <w:rFonts w:hint="default"/>
                      <w:vertAlign w:val="baseline"/>
                      <w:lang w:val="en-US" w:eastAsia="zh-CN"/>
                    </w:rPr>
                  </w:pPr>
                  <w:r>
                    <w:rPr>
                      <w:rFonts w:hint="eastAsia"/>
                    </w:rPr>
                    <w:t>160200.00</w:t>
                  </w:r>
                </w:p>
              </w:tc>
              <w:tc>
                <w:tcPr>
                  <w:tcW w:w="884" w:type="dxa"/>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restart"/>
                  <w:noWrap w:val="0"/>
                  <w:vAlign w:val="top"/>
                </w:tcPr>
                <w:p>
                  <w:pPr>
                    <w:pStyle w:val="3"/>
                    <w:ind w:left="0" w:leftChars="0" w:firstLine="0" w:firstLineChars="0"/>
                    <w:jc w:val="center"/>
                    <w:rPr>
                      <w:rFonts w:hint="default" w:ascii="Times New Roman" w:hAnsi="Times New Roman" w:eastAsia="宋体" w:cs="Times New Roman"/>
                      <w:snapToGrid/>
                      <w:kern w:val="2"/>
                      <w:sz w:val="21"/>
                      <w:szCs w:val="24"/>
                      <w:lang w:val="en-US" w:eastAsia="zh-CN" w:bidi="ar-SA"/>
                    </w:rPr>
                  </w:pPr>
                  <w:r>
                    <w:rPr>
                      <w:rFonts w:hint="default" w:ascii="Times New Roman" w:hAnsi="Times New Roman" w:eastAsia="宋体" w:cs="Times New Roman"/>
                      <w:snapToGrid/>
                      <w:kern w:val="2"/>
                      <w:sz w:val="21"/>
                      <w:szCs w:val="24"/>
                      <w:lang w:val="en-US" w:eastAsia="zh-CN" w:bidi="ar-SA"/>
                    </w:rPr>
                    <w:t>其中</w:t>
                  </w:r>
                </w:p>
              </w:tc>
              <w:tc>
                <w:tcPr>
                  <w:tcW w:w="1987" w:type="dxa"/>
                  <w:noWrap w:val="0"/>
                  <w:vAlign w:val="top"/>
                </w:tcPr>
                <w:p>
                  <w:pPr>
                    <w:jc w:val="center"/>
                    <w:rPr>
                      <w:rFonts w:hint="default" w:ascii="Times New Roman" w:hAnsi="Times New Roman" w:eastAsia="宋体" w:cs="Times New Roman"/>
                      <w:snapToGrid/>
                      <w:kern w:val="2"/>
                      <w:sz w:val="21"/>
                      <w:szCs w:val="24"/>
                      <w:lang w:val="en-US" w:eastAsia="zh-CN" w:bidi="ar-SA"/>
                    </w:rPr>
                  </w:pPr>
                  <w:r>
                    <w:rPr>
                      <w:rFonts w:hint="eastAsia" w:ascii="Times New Roman" w:hAnsi="Times New Roman" w:eastAsia="宋体" w:cs="Times New Roman"/>
                      <w:snapToGrid/>
                      <w:kern w:val="2"/>
                      <w:sz w:val="21"/>
                      <w:szCs w:val="24"/>
                      <w:lang w:val="en-US" w:eastAsia="zh-CN" w:bidi="ar-SA"/>
                    </w:rPr>
                    <w:t>地上建筑面积</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150100.00</w:t>
                  </w:r>
                </w:p>
              </w:tc>
              <w:tc>
                <w:tcPr>
                  <w:tcW w:w="884" w:type="dxa"/>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ascii="Times New Roman" w:hAnsi="Times New Roman" w:eastAsia="宋体" w:cs="Times New Roman"/>
                      <w:snapToGrid/>
                      <w:kern w:val="2"/>
                      <w:sz w:val="21"/>
                      <w:szCs w:val="24"/>
                      <w:lang w:val="en-US" w:eastAsia="zh-CN" w:bidi="ar-SA"/>
                    </w:rPr>
                  </w:pPr>
                </w:p>
              </w:tc>
              <w:tc>
                <w:tcPr>
                  <w:tcW w:w="1987" w:type="dxa"/>
                  <w:noWrap w:val="0"/>
                  <w:vAlign w:val="top"/>
                </w:tcPr>
                <w:p>
                  <w:pPr>
                    <w:jc w:val="center"/>
                    <w:rPr>
                      <w:rFonts w:hint="default" w:ascii="Times New Roman" w:hAnsi="Times New Roman" w:eastAsia="宋体" w:cs="Times New Roman"/>
                      <w:snapToGrid/>
                      <w:kern w:val="2"/>
                      <w:sz w:val="21"/>
                      <w:szCs w:val="24"/>
                      <w:lang w:val="en-US" w:eastAsia="zh-CN" w:bidi="ar-SA"/>
                    </w:rPr>
                  </w:pPr>
                  <w:r>
                    <w:rPr>
                      <w:rFonts w:hint="eastAsia" w:ascii="Times New Roman" w:hAnsi="Times New Roman" w:eastAsia="宋体" w:cs="Times New Roman"/>
                      <w:snapToGrid/>
                      <w:kern w:val="2"/>
                      <w:sz w:val="21"/>
                      <w:szCs w:val="24"/>
                      <w:lang w:val="en-US" w:eastAsia="zh-CN" w:bidi="ar-SA"/>
                    </w:rPr>
                    <w:t>地下建筑面积</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10100. 00</w:t>
                  </w:r>
                </w:p>
              </w:tc>
              <w:tc>
                <w:tcPr>
                  <w:tcW w:w="884" w:type="dxa"/>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restart"/>
                  <w:tcBorders>
                    <w:lef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3</w:t>
                  </w:r>
                </w:p>
              </w:tc>
              <w:tc>
                <w:tcPr>
                  <w:tcW w:w="2449" w:type="dxa"/>
                  <w:gridSpan w:val="2"/>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计容建筑面积</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150100.00</w:t>
                  </w:r>
                </w:p>
              </w:tc>
              <w:tc>
                <w:tcPr>
                  <w:tcW w:w="884" w:type="dxa"/>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restart"/>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其中</w:t>
                  </w:r>
                </w:p>
              </w:tc>
              <w:tc>
                <w:tcPr>
                  <w:tcW w:w="1987"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小学教学楼</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14000.00</w:t>
                  </w:r>
                </w:p>
              </w:tc>
              <w:tc>
                <w:tcPr>
                  <w:tcW w:w="884" w:type="dxa"/>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小学宿舍</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12000.00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小学食堂</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3200.00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礼堂</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3200.00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初中</w:t>
                  </w:r>
                  <w:r>
                    <w:rPr>
                      <w:rFonts w:hint="eastAsia"/>
                      <w:lang w:val="en-US" w:eastAsia="zh-CN"/>
                    </w:rPr>
                    <w:t>教</w:t>
                  </w:r>
                  <w:r>
                    <w:rPr>
                      <w:rFonts w:hint="eastAsia"/>
                    </w:rPr>
                    <w:t>学楼</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17000.00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初中宿舍</w:t>
                  </w:r>
                </w:p>
              </w:tc>
              <w:tc>
                <w:tcPr>
                  <w:tcW w:w="1431" w:type="dxa"/>
                  <w:noWrap w:val="0"/>
                  <w:vAlign w:val="top"/>
                </w:tcPr>
                <w:p>
                  <w:pPr>
                    <w:jc w:val="center"/>
                    <w:rPr>
                      <w:rFonts w:hint="default"/>
                      <w:lang w:val="en-US" w:eastAsia="zh-CN"/>
                    </w:rPr>
                  </w:pPr>
                  <w:r>
                    <w:rPr>
                      <w:rFonts w:hint="default"/>
                      <w:lang w:val="en-US" w:eastAsia="zh-CN"/>
                    </w:rPr>
                    <w:t>11000.00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初中食堂</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3500.00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高中教学楼</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22000.00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高中宿舍</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16000.00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高中食堂</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5000.00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周转房</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11500.00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行政综合楼</w:t>
                  </w:r>
                </w:p>
              </w:tc>
              <w:tc>
                <w:tcPr>
                  <w:tcW w:w="1431" w:type="dxa"/>
                  <w:noWrap w:val="0"/>
                  <w:vAlign w:val="top"/>
                </w:tcPr>
                <w:p>
                  <w:pPr>
                    <w:pStyle w:val="3"/>
                    <w:ind w:left="0" w:leftChars="0" w:firstLine="0" w:firstLineChars="0"/>
                    <w:jc w:val="center"/>
                    <w:rPr>
                      <w:rFonts w:hint="default"/>
                      <w:vertAlign w:val="baseline"/>
                      <w:lang w:val="en-US" w:eastAsia="zh-CN"/>
                    </w:rPr>
                  </w:pPr>
                  <w:r>
                    <w:rPr>
                      <w:rFonts w:hint="default"/>
                      <w:vertAlign w:val="baseline"/>
                      <w:lang w:val="en-US" w:eastAsia="zh-CN"/>
                    </w:rPr>
                    <w:t>10000.00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图书馆</w:t>
                  </w:r>
                </w:p>
              </w:tc>
              <w:tc>
                <w:tcPr>
                  <w:tcW w:w="1431" w:type="dxa"/>
                  <w:noWrap w:val="0"/>
                  <w:vAlign w:val="top"/>
                </w:tcPr>
                <w:p>
                  <w:pPr>
                    <w:ind w:left="0" w:leftChars="0" w:firstLine="0" w:firstLineChars="0"/>
                    <w:jc w:val="center"/>
                    <w:rPr>
                      <w:rFonts w:hint="default"/>
                      <w:vertAlign w:val="baseline"/>
                      <w:lang w:val="en-US" w:eastAsia="zh-CN"/>
                    </w:rPr>
                  </w:pPr>
                  <w:r>
                    <w:rPr>
                      <w:rFonts w:hint="eastAsia"/>
                    </w:rPr>
                    <w:t>6700.00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科技文化交流中心</w:t>
                  </w:r>
                </w:p>
              </w:tc>
              <w:tc>
                <w:tcPr>
                  <w:tcW w:w="1431" w:type="dxa"/>
                  <w:noWrap w:val="0"/>
                  <w:vAlign w:val="top"/>
                </w:tcPr>
                <w:p>
                  <w:pPr>
                    <w:ind w:left="0" w:leftChars="0" w:firstLine="0" w:firstLineChars="0"/>
                    <w:jc w:val="center"/>
                    <w:rPr>
                      <w:rFonts w:hint="default"/>
                      <w:vertAlign w:val="baseline"/>
                      <w:lang w:val="en-US" w:eastAsia="zh-CN"/>
                    </w:rPr>
                  </w:pPr>
                  <w:r>
                    <w:rPr>
                      <w:rFonts w:hint="eastAsia"/>
                    </w:rPr>
                    <w:t>7000.00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vMerge w:val="continue"/>
                  <w:noWrap w:val="0"/>
                  <w:vAlign w:val="top"/>
                </w:tcPr>
                <w:p>
                  <w:pPr>
                    <w:pStyle w:val="3"/>
                    <w:jc w:val="center"/>
                    <w:rPr>
                      <w:rFonts w:hint="default"/>
                      <w:vertAlign w:val="baseline"/>
                      <w:lang w:val="en-US" w:eastAsia="zh-CN"/>
                    </w:rPr>
                  </w:pPr>
                </w:p>
              </w:tc>
              <w:tc>
                <w:tcPr>
                  <w:tcW w:w="1987" w:type="dxa"/>
                  <w:noWrap w:val="0"/>
                  <w:vAlign w:val="top"/>
                </w:tcPr>
                <w:p>
                  <w:pPr>
                    <w:jc w:val="center"/>
                    <w:rPr>
                      <w:rFonts w:hint="default"/>
                      <w:vertAlign w:val="baseline"/>
                      <w:lang w:val="en-US" w:eastAsia="zh-CN"/>
                    </w:rPr>
                  </w:pPr>
                  <w:r>
                    <w:rPr>
                      <w:rFonts w:hint="eastAsia"/>
                    </w:rPr>
                    <w:t>体艺馆</w:t>
                  </w:r>
                </w:p>
              </w:tc>
              <w:tc>
                <w:tcPr>
                  <w:tcW w:w="1431" w:type="dxa"/>
                  <w:noWrap w:val="0"/>
                  <w:vAlign w:val="top"/>
                </w:tcPr>
                <w:p>
                  <w:pPr>
                    <w:ind w:left="0" w:leftChars="0" w:firstLine="0" w:firstLineChars="0"/>
                    <w:jc w:val="center"/>
                    <w:rPr>
                      <w:rFonts w:hint="default"/>
                      <w:vertAlign w:val="baseline"/>
                      <w:lang w:val="en-US" w:eastAsia="zh-CN"/>
                    </w:rPr>
                  </w:pPr>
                  <w:r>
                    <w:rPr>
                      <w:rFonts w:hint="eastAsia"/>
                    </w:rPr>
                    <w:t>8000.00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restart"/>
                  <w:tcBorders>
                    <w:left w:val="nil"/>
                  </w:tcBorders>
                  <w:noWrap w:val="0"/>
                  <w:vAlign w:val="top"/>
                </w:tcPr>
                <w:p>
                  <w:pPr>
                    <w:pStyle w:val="3"/>
                    <w:ind w:left="0" w:leftChars="0" w:firstLine="0" w:firstLineChars="0"/>
                    <w:jc w:val="center"/>
                    <w:rPr>
                      <w:rFonts w:hint="default"/>
                      <w:lang w:val="en-US" w:eastAsia="zh-CN"/>
                    </w:rPr>
                  </w:pPr>
                  <w:r>
                    <w:rPr>
                      <w:rFonts w:hint="eastAsia"/>
                      <w:lang w:val="en-US" w:eastAsia="zh-CN"/>
                    </w:rPr>
                    <w:t>4</w:t>
                  </w:r>
                </w:p>
              </w:tc>
              <w:tc>
                <w:tcPr>
                  <w:tcW w:w="2449" w:type="dxa"/>
                  <w:gridSpan w:val="2"/>
                  <w:noWrap w:val="0"/>
                  <w:vAlign w:val="top"/>
                </w:tcPr>
                <w:p>
                  <w:pPr>
                    <w:jc w:val="center"/>
                    <w:rPr>
                      <w:rFonts w:hint="eastAsia"/>
                    </w:rPr>
                  </w:pPr>
                  <w:r>
                    <w:rPr>
                      <w:rFonts w:hint="eastAsia"/>
                    </w:rPr>
                    <w:t>不计容建筑面积</w:t>
                  </w:r>
                </w:p>
              </w:tc>
              <w:tc>
                <w:tcPr>
                  <w:tcW w:w="1431" w:type="dxa"/>
                  <w:noWrap w:val="0"/>
                  <w:vAlign w:val="top"/>
                </w:tcPr>
                <w:p>
                  <w:pPr>
                    <w:ind w:left="0" w:leftChars="0" w:firstLine="0" w:firstLineChars="0"/>
                    <w:jc w:val="center"/>
                    <w:rPr>
                      <w:rFonts w:hint="eastAsia"/>
                    </w:rPr>
                  </w:pPr>
                  <w:r>
                    <w:rPr>
                      <w:rFonts w:hint="eastAsia"/>
                    </w:rPr>
                    <w:t>10100.00</w:t>
                  </w:r>
                </w:p>
              </w:tc>
              <w:tc>
                <w:tcPr>
                  <w:tcW w:w="884" w:type="dxa"/>
                  <w:noWrap w:val="0"/>
                  <w:vAlign w:val="top"/>
                </w:tcPr>
                <w:p>
                  <w:pPr>
                    <w:jc w:val="center"/>
                    <w:rPr>
                      <w:rFonts w:hint="eastAsia"/>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jc w:val="center"/>
                    <w:rPr>
                      <w:rFonts w:hint="default"/>
                      <w:vertAlign w:val="baseline"/>
                      <w:lang w:val="en-US" w:eastAsia="zh-CN"/>
                    </w:rPr>
                  </w:pPr>
                </w:p>
              </w:tc>
              <w:tc>
                <w:tcPr>
                  <w:tcW w:w="462" w:type="dxa"/>
                  <w:noWrap w:val="0"/>
                  <w:vAlign w:val="top"/>
                </w:tcPr>
                <w:p>
                  <w:pPr>
                    <w:jc w:val="center"/>
                    <w:rPr>
                      <w:rFonts w:hint="default"/>
                      <w:vertAlign w:val="baseline"/>
                      <w:lang w:val="en-US" w:eastAsia="zh-CN"/>
                    </w:rPr>
                  </w:pPr>
                  <w:r>
                    <w:rPr>
                      <w:rFonts w:hint="eastAsia"/>
                    </w:rPr>
                    <w:t>其中</w:t>
                  </w:r>
                </w:p>
              </w:tc>
              <w:tc>
                <w:tcPr>
                  <w:tcW w:w="1987" w:type="dxa"/>
                  <w:noWrap w:val="0"/>
                  <w:vAlign w:val="top"/>
                </w:tcPr>
                <w:p>
                  <w:pPr>
                    <w:jc w:val="center"/>
                    <w:rPr>
                      <w:rFonts w:hint="eastAsia"/>
                    </w:rPr>
                  </w:pPr>
                  <w:r>
                    <w:rPr>
                      <w:rFonts w:hint="eastAsia"/>
                    </w:rPr>
                    <w:t>地下室面积</w:t>
                  </w:r>
                </w:p>
              </w:tc>
              <w:tc>
                <w:tcPr>
                  <w:tcW w:w="1431" w:type="dxa"/>
                  <w:noWrap w:val="0"/>
                  <w:vAlign w:val="top"/>
                </w:tcPr>
                <w:p>
                  <w:pPr>
                    <w:ind w:left="0" w:leftChars="0" w:firstLine="0" w:firstLineChars="0"/>
                    <w:jc w:val="center"/>
                    <w:rPr>
                      <w:rFonts w:hint="eastAsia"/>
                    </w:rPr>
                  </w:pPr>
                  <w:r>
                    <w:rPr>
                      <w:rFonts w:hint="eastAsia"/>
                    </w:rPr>
                    <w:t>10100.00</w:t>
                  </w:r>
                </w:p>
              </w:tc>
              <w:tc>
                <w:tcPr>
                  <w:tcW w:w="884" w:type="dxa"/>
                  <w:noWrap w:val="0"/>
                  <w:vAlign w:val="top"/>
                </w:tcPr>
                <w:p>
                  <w:pPr>
                    <w:jc w:val="center"/>
                    <w:rPr>
                      <w:rFonts w:hint="eastAsia"/>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ind w:left="0" w:leftChars="0" w:firstLine="0" w:firstLineChars="0"/>
                    <w:jc w:val="center"/>
                    <w:rPr>
                      <w:rFonts w:hint="default"/>
                      <w:vertAlign w:val="baseline"/>
                      <w:lang w:val="en-US" w:eastAsia="zh-CN"/>
                    </w:rPr>
                  </w:pPr>
                  <w:r>
                    <w:rPr>
                      <w:rFonts w:hint="eastAsia" w:ascii="Times New Roman" w:hAnsi="Times New Roman" w:eastAsia="宋体" w:cs="Times New Roman"/>
                      <w:snapToGrid/>
                      <w:kern w:val="2"/>
                      <w:sz w:val="21"/>
                      <w:szCs w:val="24"/>
                      <w:lang w:val="en-US" w:eastAsia="zh-CN" w:bidi="ar-SA"/>
                    </w:rPr>
                    <w:t>仅作为停车及设备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lef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5</w:t>
                  </w:r>
                </w:p>
              </w:tc>
              <w:tc>
                <w:tcPr>
                  <w:tcW w:w="2449" w:type="dxa"/>
                  <w:gridSpan w:val="2"/>
                  <w:noWrap w:val="0"/>
                  <w:vAlign w:val="top"/>
                </w:tcPr>
                <w:p>
                  <w:pPr>
                    <w:jc w:val="center"/>
                    <w:rPr>
                      <w:rFonts w:hint="eastAsia"/>
                    </w:rPr>
                  </w:pPr>
                  <w:r>
                    <w:rPr>
                      <w:rFonts w:hint="eastAsia"/>
                    </w:rPr>
                    <w:t>容积率</w:t>
                  </w:r>
                </w:p>
              </w:tc>
              <w:tc>
                <w:tcPr>
                  <w:tcW w:w="1431" w:type="dxa"/>
                  <w:noWrap w:val="0"/>
                  <w:vAlign w:val="top"/>
                </w:tcPr>
                <w:p>
                  <w:pPr>
                    <w:ind w:left="0" w:leftChars="0" w:firstLine="0" w:firstLineChars="0"/>
                    <w:jc w:val="center"/>
                    <w:rPr>
                      <w:rFonts w:hint="eastAsia"/>
                    </w:rPr>
                  </w:pPr>
                  <w:r>
                    <w:rPr>
                      <w:rFonts w:hint="eastAsia"/>
                    </w:rPr>
                    <w:t>0.892</w:t>
                  </w:r>
                </w:p>
              </w:tc>
              <w:tc>
                <w:tcPr>
                  <w:tcW w:w="884" w:type="dxa"/>
                  <w:noWrap w:val="0"/>
                  <w:vAlign w:val="top"/>
                </w:tcPr>
                <w:p>
                  <w:pPr>
                    <w:jc w:val="center"/>
                    <w:rPr>
                      <w:rFonts w:hint="eastAsia"/>
                      <w:vertAlign w:val="baseline"/>
                      <w:lang w:val="en-US" w:eastAsia="zh-CN"/>
                    </w:rPr>
                  </w:pPr>
                </w:p>
              </w:tc>
              <w:tc>
                <w:tcPr>
                  <w:tcW w:w="1721" w:type="dxa"/>
                  <w:tcBorders>
                    <w:righ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lef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6</w:t>
                  </w:r>
                </w:p>
              </w:tc>
              <w:tc>
                <w:tcPr>
                  <w:tcW w:w="2449" w:type="dxa"/>
                  <w:gridSpan w:val="2"/>
                  <w:noWrap w:val="0"/>
                  <w:vAlign w:val="top"/>
                </w:tcPr>
                <w:p>
                  <w:pPr>
                    <w:jc w:val="center"/>
                    <w:rPr>
                      <w:rFonts w:hint="eastAsia"/>
                    </w:rPr>
                  </w:pPr>
                  <w:r>
                    <w:rPr>
                      <w:rFonts w:hint="eastAsia"/>
                    </w:rPr>
                    <w:t>建筑占地面积</w:t>
                  </w:r>
                </w:p>
              </w:tc>
              <w:tc>
                <w:tcPr>
                  <w:tcW w:w="1431" w:type="dxa"/>
                  <w:noWrap w:val="0"/>
                  <w:vAlign w:val="top"/>
                </w:tcPr>
                <w:p>
                  <w:pPr>
                    <w:ind w:left="0" w:leftChars="0" w:firstLine="0" w:firstLineChars="0"/>
                    <w:jc w:val="center"/>
                    <w:rPr>
                      <w:rFonts w:hint="eastAsia"/>
                    </w:rPr>
                  </w:pPr>
                  <w:r>
                    <w:rPr>
                      <w:rFonts w:hint="eastAsia"/>
                    </w:rPr>
                    <w:t>38680.00</w:t>
                  </w:r>
                </w:p>
              </w:tc>
              <w:tc>
                <w:tcPr>
                  <w:tcW w:w="884" w:type="dxa"/>
                  <w:noWrap w:val="0"/>
                  <w:vAlign w:val="top"/>
                </w:tcPr>
                <w:p>
                  <w:pPr>
                    <w:jc w:val="center"/>
                    <w:rPr>
                      <w:rFonts w:hint="eastAsia"/>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lef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7</w:t>
                  </w:r>
                </w:p>
              </w:tc>
              <w:tc>
                <w:tcPr>
                  <w:tcW w:w="2449" w:type="dxa"/>
                  <w:gridSpan w:val="2"/>
                  <w:noWrap w:val="0"/>
                  <w:vAlign w:val="top"/>
                </w:tcPr>
                <w:p>
                  <w:pPr>
                    <w:jc w:val="center"/>
                    <w:rPr>
                      <w:rFonts w:hint="eastAsia"/>
                    </w:rPr>
                  </w:pPr>
                  <w:r>
                    <w:rPr>
                      <w:rFonts w:hint="eastAsia"/>
                    </w:rPr>
                    <w:t>建筑密度</w:t>
                  </w:r>
                </w:p>
              </w:tc>
              <w:tc>
                <w:tcPr>
                  <w:tcW w:w="1431" w:type="dxa"/>
                  <w:noWrap w:val="0"/>
                  <w:vAlign w:val="top"/>
                </w:tcPr>
                <w:p>
                  <w:pPr>
                    <w:ind w:left="0" w:leftChars="0" w:firstLine="0" w:firstLineChars="0"/>
                    <w:jc w:val="center"/>
                    <w:rPr>
                      <w:rFonts w:hint="eastAsia"/>
                    </w:rPr>
                  </w:pPr>
                  <w:r>
                    <w:rPr>
                      <w:rFonts w:hint="eastAsia"/>
                    </w:rPr>
                    <w:t>23.00%</w:t>
                  </w:r>
                </w:p>
              </w:tc>
              <w:tc>
                <w:tcPr>
                  <w:tcW w:w="884" w:type="dxa"/>
                  <w:noWrap w:val="0"/>
                  <w:vAlign w:val="top"/>
                </w:tcPr>
                <w:p>
                  <w:pPr>
                    <w:jc w:val="center"/>
                    <w:rPr>
                      <w:rFonts w:hint="eastAsia"/>
                      <w:vertAlign w:val="baseline"/>
                      <w:lang w:val="en-US" w:eastAsia="zh-CN"/>
                    </w:rPr>
                  </w:pP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lef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8</w:t>
                  </w:r>
                </w:p>
              </w:tc>
              <w:tc>
                <w:tcPr>
                  <w:tcW w:w="2449" w:type="dxa"/>
                  <w:gridSpan w:val="2"/>
                  <w:noWrap w:val="0"/>
                  <w:vAlign w:val="top"/>
                </w:tcPr>
                <w:p>
                  <w:pPr>
                    <w:jc w:val="center"/>
                    <w:rPr>
                      <w:rFonts w:hint="eastAsia"/>
                    </w:rPr>
                  </w:pPr>
                  <w:r>
                    <w:rPr>
                      <w:rFonts w:hint="eastAsia"/>
                    </w:rPr>
                    <w:t>绿地面积</w:t>
                  </w:r>
                </w:p>
              </w:tc>
              <w:tc>
                <w:tcPr>
                  <w:tcW w:w="1431" w:type="dxa"/>
                  <w:noWrap w:val="0"/>
                  <w:vAlign w:val="top"/>
                </w:tcPr>
                <w:p>
                  <w:pPr>
                    <w:ind w:left="0" w:leftChars="0" w:firstLine="0" w:firstLineChars="0"/>
                    <w:jc w:val="center"/>
                    <w:rPr>
                      <w:rFonts w:hint="eastAsia"/>
                    </w:rPr>
                  </w:pPr>
                  <w:r>
                    <w:rPr>
                      <w:rFonts w:hint="eastAsia"/>
                    </w:rPr>
                    <w:t>58863.00</w:t>
                  </w:r>
                </w:p>
              </w:tc>
              <w:tc>
                <w:tcPr>
                  <w:tcW w:w="884" w:type="dxa"/>
                  <w:noWrap w:val="0"/>
                  <w:vAlign w:val="top"/>
                </w:tcPr>
                <w:p>
                  <w:pPr>
                    <w:jc w:val="center"/>
                    <w:rPr>
                      <w:rFonts w:hint="eastAsia"/>
                      <w:vertAlign w:val="baseline"/>
                      <w:lang w:val="en-US" w:eastAsia="zh-CN"/>
                    </w:rPr>
                  </w:pPr>
                  <w:r>
                    <w:rPr>
                      <w:rFonts w:hint="eastAsia"/>
                      <w:vertAlign w:val="baseline"/>
                      <w:lang w:val="en-US" w:eastAsia="zh-CN"/>
                    </w:rPr>
                    <w:t>m</w:t>
                  </w:r>
                  <w:r>
                    <w:rPr>
                      <w:rFonts w:hint="eastAsia"/>
                      <w:vertAlign w:val="superscript"/>
                      <w:lang w:val="en-US" w:eastAsia="zh-CN"/>
                    </w:rPr>
                    <w:t>2</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lef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9</w:t>
                  </w:r>
                </w:p>
              </w:tc>
              <w:tc>
                <w:tcPr>
                  <w:tcW w:w="2449" w:type="dxa"/>
                  <w:gridSpan w:val="2"/>
                  <w:noWrap w:val="0"/>
                  <w:vAlign w:val="top"/>
                </w:tcPr>
                <w:p>
                  <w:pPr>
                    <w:jc w:val="center"/>
                    <w:rPr>
                      <w:rFonts w:hint="eastAsia"/>
                    </w:rPr>
                  </w:pPr>
                  <w:r>
                    <w:rPr>
                      <w:rFonts w:hint="eastAsia"/>
                    </w:rPr>
                    <w:t>绿地率</w:t>
                  </w:r>
                </w:p>
              </w:tc>
              <w:tc>
                <w:tcPr>
                  <w:tcW w:w="1431" w:type="dxa"/>
                  <w:noWrap w:val="0"/>
                  <w:vAlign w:val="top"/>
                </w:tcPr>
                <w:p>
                  <w:pPr>
                    <w:ind w:left="0" w:leftChars="0" w:firstLine="0" w:firstLineChars="0"/>
                    <w:jc w:val="center"/>
                    <w:rPr>
                      <w:rFonts w:hint="eastAsia"/>
                    </w:rPr>
                  </w:pPr>
                  <w:r>
                    <w:rPr>
                      <w:rFonts w:hint="eastAsia"/>
                    </w:rPr>
                    <w:t>35.00%</w:t>
                  </w:r>
                </w:p>
              </w:tc>
              <w:tc>
                <w:tcPr>
                  <w:tcW w:w="884" w:type="dxa"/>
                  <w:noWrap w:val="0"/>
                  <w:vAlign w:val="top"/>
                </w:tcPr>
                <w:p>
                  <w:pPr>
                    <w:jc w:val="center"/>
                    <w:rPr>
                      <w:rFonts w:hint="eastAsia"/>
                      <w:vertAlign w:val="baseline"/>
                      <w:lang w:val="en-US" w:eastAsia="zh-CN"/>
                    </w:rPr>
                  </w:pP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lef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10</w:t>
                  </w:r>
                </w:p>
              </w:tc>
              <w:tc>
                <w:tcPr>
                  <w:tcW w:w="2449" w:type="dxa"/>
                  <w:gridSpan w:val="2"/>
                  <w:noWrap w:val="0"/>
                  <w:vAlign w:val="top"/>
                </w:tcPr>
                <w:p>
                  <w:pPr>
                    <w:jc w:val="center"/>
                    <w:rPr>
                      <w:rFonts w:hint="eastAsia"/>
                    </w:rPr>
                  </w:pPr>
                  <w:r>
                    <w:rPr>
                      <w:rFonts w:hint="eastAsia"/>
                    </w:rPr>
                    <w:t>建筑限高</w:t>
                  </w:r>
                </w:p>
              </w:tc>
              <w:tc>
                <w:tcPr>
                  <w:tcW w:w="1431" w:type="dxa"/>
                  <w:noWrap w:val="0"/>
                  <w:vAlign w:val="top"/>
                </w:tcPr>
                <w:p>
                  <w:pPr>
                    <w:ind w:left="0" w:leftChars="0" w:firstLine="0" w:firstLineChars="0"/>
                    <w:jc w:val="center"/>
                    <w:rPr>
                      <w:rFonts w:hint="default" w:eastAsia="宋体"/>
                      <w:lang w:val="en-US" w:eastAsia="zh-CN"/>
                    </w:rPr>
                  </w:pPr>
                  <w:r>
                    <w:rPr>
                      <w:rFonts w:hint="eastAsia"/>
                      <w:lang w:val="en-US" w:eastAsia="zh-CN"/>
                    </w:rPr>
                    <w:t>50</w:t>
                  </w:r>
                </w:p>
              </w:tc>
              <w:tc>
                <w:tcPr>
                  <w:tcW w:w="884" w:type="dxa"/>
                  <w:noWrap w:val="0"/>
                  <w:vAlign w:val="top"/>
                </w:tcPr>
                <w:p>
                  <w:pPr>
                    <w:jc w:val="center"/>
                    <w:rPr>
                      <w:rFonts w:hint="eastAsia"/>
                      <w:vertAlign w:val="baseline"/>
                      <w:lang w:val="en-US" w:eastAsia="zh-CN"/>
                    </w:rPr>
                  </w:pPr>
                  <w:r>
                    <w:rPr>
                      <w:rFonts w:hint="eastAsia"/>
                      <w:vertAlign w:val="baseline"/>
                      <w:lang w:val="en-US" w:eastAsia="zh-CN"/>
                    </w:rPr>
                    <w:t>m</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lef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11</w:t>
                  </w:r>
                </w:p>
              </w:tc>
              <w:tc>
                <w:tcPr>
                  <w:tcW w:w="2449" w:type="dxa"/>
                  <w:gridSpan w:val="2"/>
                  <w:noWrap w:val="0"/>
                  <w:vAlign w:val="top"/>
                </w:tcPr>
                <w:p>
                  <w:pPr>
                    <w:jc w:val="center"/>
                    <w:rPr>
                      <w:rFonts w:hint="eastAsia" w:eastAsia="宋体"/>
                      <w:lang w:eastAsia="zh-CN"/>
                    </w:rPr>
                  </w:pPr>
                  <w:r>
                    <w:rPr>
                      <w:rFonts w:hint="eastAsia"/>
                    </w:rPr>
                    <w:t>办学</w:t>
                  </w:r>
                  <w:r>
                    <w:rPr>
                      <w:rFonts w:hint="eastAsia"/>
                      <w:lang w:val="en-US" w:eastAsia="zh-CN"/>
                    </w:rPr>
                    <w:t>规模</w:t>
                  </w:r>
                </w:p>
              </w:tc>
              <w:tc>
                <w:tcPr>
                  <w:tcW w:w="1431" w:type="dxa"/>
                  <w:noWrap w:val="0"/>
                  <w:vAlign w:val="top"/>
                </w:tcPr>
                <w:p>
                  <w:pPr>
                    <w:ind w:left="0" w:leftChars="0" w:firstLine="0" w:firstLineChars="0"/>
                    <w:jc w:val="center"/>
                    <w:rPr>
                      <w:rFonts w:hint="default"/>
                      <w:lang w:val="en-US" w:eastAsia="zh-CN"/>
                    </w:rPr>
                  </w:pPr>
                  <w:r>
                    <w:rPr>
                      <w:rFonts w:hint="eastAsia"/>
                      <w:lang w:val="en-US" w:eastAsia="zh-CN"/>
                    </w:rPr>
                    <w:t>120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班</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restart"/>
                  <w:tcBorders>
                    <w:left w:val="nil"/>
                  </w:tcBorders>
                  <w:noWrap w:val="0"/>
                  <w:vAlign w:val="top"/>
                </w:tcPr>
                <w:p>
                  <w:pPr>
                    <w:pStyle w:val="3"/>
                    <w:ind w:left="0" w:leftChars="0" w:firstLine="0" w:firstLineChars="0"/>
                    <w:jc w:val="center"/>
                    <w:rPr>
                      <w:rFonts w:hint="default"/>
                      <w:vertAlign w:val="baseline"/>
                      <w:lang w:val="en-US" w:eastAsia="zh-CN"/>
                    </w:rPr>
                  </w:pPr>
                  <w:r>
                    <w:rPr>
                      <w:rFonts w:hint="eastAsia"/>
                      <w:vertAlign w:val="baseline"/>
                      <w:lang w:val="en-US" w:eastAsia="zh-CN"/>
                    </w:rPr>
                    <w:t>12</w:t>
                  </w:r>
                </w:p>
              </w:tc>
              <w:tc>
                <w:tcPr>
                  <w:tcW w:w="2449" w:type="dxa"/>
                  <w:gridSpan w:val="2"/>
                  <w:noWrap w:val="0"/>
                  <w:vAlign w:val="top"/>
                </w:tcPr>
                <w:p>
                  <w:pPr>
                    <w:jc w:val="center"/>
                    <w:rPr>
                      <w:rFonts w:hint="default" w:eastAsia="宋体"/>
                      <w:lang w:val="en-US" w:eastAsia="zh-CN"/>
                    </w:rPr>
                  </w:pPr>
                  <w:r>
                    <w:rPr>
                      <w:rFonts w:hint="eastAsia"/>
                      <w:lang w:val="en-US" w:eastAsia="zh-CN"/>
                    </w:rPr>
                    <w:t>机动车停车位</w:t>
                  </w:r>
                </w:p>
              </w:tc>
              <w:tc>
                <w:tcPr>
                  <w:tcW w:w="1431" w:type="dxa"/>
                  <w:noWrap w:val="0"/>
                  <w:vAlign w:val="top"/>
                </w:tcPr>
                <w:p>
                  <w:pPr>
                    <w:ind w:left="0" w:leftChars="0" w:firstLine="0" w:firstLineChars="0"/>
                    <w:jc w:val="center"/>
                    <w:rPr>
                      <w:rFonts w:hint="default"/>
                      <w:lang w:val="en-US" w:eastAsia="zh-CN"/>
                    </w:rPr>
                  </w:pPr>
                  <w:r>
                    <w:rPr>
                      <w:rFonts w:hint="eastAsia"/>
                      <w:lang w:val="en-US" w:eastAsia="zh-CN"/>
                    </w:rPr>
                    <w:t>420</w:t>
                  </w:r>
                </w:p>
              </w:tc>
              <w:tc>
                <w:tcPr>
                  <w:tcW w:w="884" w:type="dxa"/>
                  <w:noWrap w:val="0"/>
                  <w:vAlign w:val="top"/>
                </w:tcPr>
                <w:p>
                  <w:pPr>
                    <w:jc w:val="center"/>
                    <w:rPr>
                      <w:rFonts w:hint="default"/>
                      <w:vertAlign w:val="baseline"/>
                      <w:lang w:val="en-US" w:eastAsia="zh-CN"/>
                    </w:rPr>
                  </w:pPr>
                  <w:r>
                    <w:rPr>
                      <w:rFonts w:hint="eastAsia"/>
                      <w:vertAlign w:val="baseline"/>
                      <w:lang w:val="en-US" w:eastAsia="zh-CN"/>
                    </w:rPr>
                    <w:t>个</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ind w:left="0" w:leftChars="0" w:firstLine="0" w:firstLineChars="0"/>
                    <w:jc w:val="center"/>
                    <w:rPr>
                      <w:rFonts w:hint="eastAsia"/>
                      <w:vertAlign w:val="baseline"/>
                      <w:lang w:val="en-US" w:eastAsia="zh-CN"/>
                    </w:rPr>
                  </w:pPr>
                </w:p>
              </w:tc>
              <w:tc>
                <w:tcPr>
                  <w:tcW w:w="462" w:type="dxa"/>
                  <w:vMerge w:val="restart"/>
                  <w:noWrap w:val="0"/>
                  <w:vAlign w:val="top"/>
                </w:tcPr>
                <w:p>
                  <w:pPr>
                    <w:jc w:val="center"/>
                    <w:rPr>
                      <w:rFonts w:hint="eastAsia" w:eastAsia="宋体"/>
                      <w:lang w:val="en-US" w:eastAsia="zh-CN"/>
                    </w:rPr>
                  </w:pPr>
                  <w:r>
                    <w:rPr>
                      <w:rFonts w:hint="eastAsia"/>
                      <w:lang w:val="en-US" w:eastAsia="zh-CN"/>
                    </w:rPr>
                    <w:t>其中</w:t>
                  </w:r>
                </w:p>
              </w:tc>
              <w:tc>
                <w:tcPr>
                  <w:tcW w:w="1987" w:type="dxa"/>
                  <w:noWrap w:val="0"/>
                  <w:vAlign w:val="top"/>
                </w:tcPr>
                <w:p>
                  <w:pPr>
                    <w:jc w:val="center"/>
                    <w:rPr>
                      <w:rFonts w:hint="eastAsia"/>
                    </w:rPr>
                  </w:pPr>
                  <w:r>
                    <w:rPr>
                      <w:rFonts w:hint="eastAsia"/>
                      <w:lang w:val="en-US" w:eastAsia="zh-CN"/>
                    </w:rPr>
                    <w:t>地上机动车停车</w:t>
                  </w:r>
                </w:p>
              </w:tc>
              <w:tc>
                <w:tcPr>
                  <w:tcW w:w="1431" w:type="dxa"/>
                  <w:noWrap w:val="0"/>
                  <w:vAlign w:val="top"/>
                </w:tcPr>
                <w:p>
                  <w:pPr>
                    <w:ind w:left="0" w:leftChars="0" w:firstLine="0" w:firstLineChars="0"/>
                    <w:jc w:val="center"/>
                    <w:rPr>
                      <w:rFonts w:hint="default"/>
                      <w:lang w:val="en-US" w:eastAsia="zh-CN"/>
                    </w:rPr>
                  </w:pPr>
                  <w:r>
                    <w:rPr>
                      <w:rFonts w:hint="eastAsia"/>
                      <w:lang w:val="en-US" w:eastAsia="zh-CN"/>
                    </w:rPr>
                    <w:t>140</w:t>
                  </w:r>
                </w:p>
              </w:tc>
              <w:tc>
                <w:tcPr>
                  <w:tcW w:w="884" w:type="dxa"/>
                  <w:noWrap w:val="0"/>
                  <w:vAlign w:val="top"/>
                </w:tcPr>
                <w:p>
                  <w:pPr>
                    <w:jc w:val="center"/>
                    <w:rPr>
                      <w:rFonts w:hint="eastAsia"/>
                      <w:vertAlign w:val="baseline"/>
                      <w:lang w:val="en-US" w:eastAsia="zh-CN"/>
                    </w:rPr>
                  </w:pPr>
                  <w:r>
                    <w:rPr>
                      <w:rFonts w:hint="eastAsia"/>
                      <w:vertAlign w:val="baseline"/>
                      <w:lang w:val="en-US" w:eastAsia="zh-CN"/>
                    </w:rPr>
                    <w:t>个</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tcBorders>
                    <w:left w:val="nil"/>
                  </w:tcBorders>
                  <w:noWrap w:val="0"/>
                  <w:vAlign w:val="top"/>
                </w:tcPr>
                <w:p>
                  <w:pPr>
                    <w:pStyle w:val="3"/>
                    <w:ind w:left="0" w:leftChars="0" w:firstLine="0" w:firstLineChars="0"/>
                    <w:jc w:val="center"/>
                    <w:rPr>
                      <w:rFonts w:hint="eastAsia"/>
                      <w:vertAlign w:val="baseline"/>
                      <w:lang w:val="en-US" w:eastAsia="zh-CN"/>
                    </w:rPr>
                  </w:pPr>
                </w:p>
              </w:tc>
              <w:tc>
                <w:tcPr>
                  <w:tcW w:w="462" w:type="dxa"/>
                  <w:vMerge w:val="continue"/>
                  <w:noWrap w:val="0"/>
                  <w:vAlign w:val="top"/>
                </w:tcPr>
                <w:p>
                  <w:pPr>
                    <w:jc w:val="center"/>
                    <w:rPr>
                      <w:rFonts w:hint="eastAsia"/>
                    </w:rPr>
                  </w:pPr>
                </w:p>
              </w:tc>
              <w:tc>
                <w:tcPr>
                  <w:tcW w:w="1987" w:type="dxa"/>
                  <w:noWrap w:val="0"/>
                  <w:vAlign w:val="top"/>
                </w:tcPr>
                <w:p>
                  <w:pPr>
                    <w:jc w:val="center"/>
                    <w:rPr>
                      <w:rFonts w:hint="eastAsia"/>
                    </w:rPr>
                  </w:pPr>
                  <w:r>
                    <w:rPr>
                      <w:rFonts w:hint="eastAsia"/>
                      <w:lang w:val="en-US" w:eastAsia="zh-CN"/>
                    </w:rPr>
                    <w:t>地下机动车停车</w:t>
                  </w:r>
                </w:p>
              </w:tc>
              <w:tc>
                <w:tcPr>
                  <w:tcW w:w="1431" w:type="dxa"/>
                  <w:noWrap w:val="0"/>
                  <w:vAlign w:val="top"/>
                </w:tcPr>
                <w:p>
                  <w:pPr>
                    <w:ind w:left="0" w:leftChars="0" w:firstLine="0" w:firstLineChars="0"/>
                    <w:jc w:val="center"/>
                    <w:rPr>
                      <w:rFonts w:hint="default"/>
                      <w:lang w:val="en-US" w:eastAsia="zh-CN"/>
                    </w:rPr>
                  </w:pPr>
                  <w:r>
                    <w:rPr>
                      <w:rFonts w:hint="eastAsia"/>
                      <w:lang w:val="en-US" w:eastAsia="zh-CN"/>
                    </w:rPr>
                    <w:t>280</w:t>
                  </w:r>
                </w:p>
              </w:tc>
              <w:tc>
                <w:tcPr>
                  <w:tcW w:w="884" w:type="dxa"/>
                  <w:noWrap w:val="0"/>
                  <w:vAlign w:val="top"/>
                </w:tcPr>
                <w:p>
                  <w:pPr>
                    <w:jc w:val="center"/>
                    <w:rPr>
                      <w:rFonts w:hint="eastAsia"/>
                      <w:vertAlign w:val="baseline"/>
                      <w:lang w:val="en-US" w:eastAsia="zh-CN"/>
                    </w:rPr>
                  </w:pPr>
                  <w:r>
                    <w:rPr>
                      <w:rFonts w:hint="eastAsia"/>
                      <w:vertAlign w:val="baseline"/>
                      <w:lang w:val="en-US" w:eastAsia="zh-CN"/>
                    </w:rPr>
                    <w:t>个</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left w:val="nil"/>
                  </w:tcBorders>
                  <w:noWrap w:val="0"/>
                  <w:vAlign w:val="top"/>
                </w:tcPr>
                <w:p>
                  <w:pPr>
                    <w:pStyle w:val="3"/>
                    <w:ind w:left="0" w:leftChars="0" w:firstLine="0" w:firstLineChars="0"/>
                    <w:jc w:val="center"/>
                    <w:rPr>
                      <w:rFonts w:hint="eastAsia"/>
                      <w:vertAlign w:val="baseline"/>
                      <w:lang w:val="en-US" w:eastAsia="zh-CN"/>
                    </w:rPr>
                  </w:pPr>
                </w:p>
              </w:tc>
              <w:tc>
                <w:tcPr>
                  <w:tcW w:w="2449" w:type="dxa"/>
                  <w:gridSpan w:val="2"/>
                  <w:noWrap w:val="0"/>
                  <w:vAlign w:val="top"/>
                </w:tcPr>
                <w:p>
                  <w:pPr>
                    <w:jc w:val="center"/>
                    <w:rPr>
                      <w:rFonts w:hint="eastAsia"/>
                      <w:lang w:val="en-US" w:eastAsia="zh-CN"/>
                    </w:rPr>
                  </w:pPr>
                  <w:r>
                    <w:rPr>
                      <w:rFonts w:hint="eastAsia"/>
                      <w:lang w:val="en-US" w:eastAsia="zh-CN"/>
                    </w:rPr>
                    <w:t>非机动车停车</w:t>
                  </w:r>
                </w:p>
              </w:tc>
              <w:tc>
                <w:tcPr>
                  <w:tcW w:w="1431" w:type="dxa"/>
                  <w:noWrap w:val="0"/>
                  <w:vAlign w:val="top"/>
                </w:tcPr>
                <w:p>
                  <w:pPr>
                    <w:ind w:left="0" w:leftChars="0" w:firstLine="0" w:firstLineChars="0"/>
                    <w:jc w:val="center"/>
                    <w:rPr>
                      <w:rFonts w:hint="default"/>
                      <w:lang w:val="en-US" w:eastAsia="zh-CN"/>
                    </w:rPr>
                  </w:pPr>
                  <w:r>
                    <w:rPr>
                      <w:rFonts w:hint="eastAsia"/>
                      <w:lang w:val="en-US" w:eastAsia="zh-CN"/>
                    </w:rPr>
                    <w:t>2004</w:t>
                  </w:r>
                </w:p>
              </w:tc>
              <w:tc>
                <w:tcPr>
                  <w:tcW w:w="884" w:type="dxa"/>
                  <w:noWrap w:val="0"/>
                  <w:vAlign w:val="top"/>
                </w:tcPr>
                <w:p>
                  <w:pPr>
                    <w:jc w:val="center"/>
                    <w:rPr>
                      <w:rFonts w:hint="eastAsia"/>
                      <w:vertAlign w:val="baseline"/>
                      <w:lang w:val="en-US" w:eastAsia="zh-CN"/>
                    </w:rPr>
                  </w:pPr>
                  <w:r>
                    <w:rPr>
                      <w:rFonts w:hint="eastAsia"/>
                      <w:vertAlign w:val="baseline"/>
                      <w:lang w:val="en-US" w:eastAsia="zh-CN"/>
                    </w:rPr>
                    <w:t>个</w:t>
                  </w:r>
                </w:p>
              </w:tc>
              <w:tc>
                <w:tcPr>
                  <w:tcW w:w="1721" w:type="dxa"/>
                  <w:tcBorders>
                    <w:right w:val="nil"/>
                  </w:tcBorders>
                  <w:noWrap w:val="0"/>
                  <w:vAlign w:val="top"/>
                </w:tcPr>
                <w:p>
                  <w:pPr>
                    <w:pStyle w:val="3"/>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tcBorders>
                    <w:left w:val="nil"/>
                    <w:bottom w:val="single" w:color="auto" w:sz="12" w:space="0"/>
                  </w:tcBorders>
                  <w:noWrap w:val="0"/>
                  <w:vAlign w:val="top"/>
                </w:tcPr>
                <w:p>
                  <w:pPr>
                    <w:pStyle w:val="3"/>
                    <w:ind w:left="0" w:leftChars="0" w:firstLine="0" w:firstLineChars="0"/>
                    <w:jc w:val="center"/>
                    <w:rPr>
                      <w:rFonts w:hint="eastAsia"/>
                      <w:vertAlign w:val="baseline"/>
                      <w:lang w:val="en-US" w:eastAsia="zh-CN"/>
                    </w:rPr>
                  </w:pPr>
                </w:p>
              </w:tc>
              <w:tc>
                <w:tcPr>
                  <w:tcW w:w="462" w:type="dxa"/>
                  <w:tcBorders>
                    <w:bottom w:val="single" w:color="auto" w:sz="12" w:space="0"/>
                  </w:tcBorders>
                  <w:noWrap w:val="0"/>
                  <w:vAlign w:val="top"/>
                </w:tcPr>
                <w:p>
                  <w:pPr>
                    <w:jc w:val="center"/>
                    <w:rPr>
                      <w:rFonts w:hint="eastAsia" w:eastAsia="宋体"/>
                      <w:lang w:val="en-US" w:eastAsia="zh-CN"/>
                    </w:rPr>
                  </w:pPr>
                  <w:r>
                    <w:rPr>
                      <w:rFonts w:hint="eastAsia"/>
                      <w:lang w:val="en-US" w:eastAsia="zh-CN"/>
                    </w:rPr>
                    <w:t>其中</w:t>
                  </w:r>
                </w:p>
              </w:tc>
              <w:tc>
                <w:tcPr>
                  <w:tcW w:w="1987" w:type="dxa"/>
                  <w:tcBorders>
                    <w:bottom w:val="single" w:color="auto" w:sz="12" w:space="0"/>
                  </w:tcBorders>
                  <w:noWrap w:val="0"/>
                  <w:vAlign w:val="top"/>
                </w:tcPr>
                <w:p>
                  <w:pPr>
                    <w:jc w:val="center"/>
                    <w:rPr>
                      <w:rFonts w:hint="eastAsia"/>
                      <w:lang w:val="en-US" w:eastAsia="zh-CN"/>
                    </w:rPr>
                  </w:pPr>
                  <w:r>
                    <w:rPr>
                      <w:rFonts w:hint="eastAsia"/>
                      <w:lang w:val="en-US" w:eastAsia="zh-CN"/>
                    </w:rPr>
                    <w:t>地上非机动车停车</w:t>
                  </w:r>
                </w:p>
              </w:tc>
              <w:tc>
                <w:tcPr>
                  <w:tcW w:w="1431" w:type="dxa"/>
                  <w:tcBorders>
                    <w:bottom w:val="single" w:color="auto" w:sz="12" w:space="0"/>
                  </w:tcBorders>
                  <w:noWrap w:val="0"/>
                  <w:vAlign w:val="top"/>
                </w:tcPr>
                <w:p>
                  <w:pPr>
                    <w:ind w:left="0" w:leftChars="0" w:firstLine="0" w:firstLineChars="0"/>
                    <w:jc w:val="center"/>
                    <w:rPr>
                      <w:rFonts w:hint="eastAsia"/>
                      <w:lang w:val="en-US" w:eastAsia="zh-CN"/>
                    </w:rPr>
                  </w:pPr>
                  <w:r>
                    <w:rPr>
                      <w:rFonts w:hint="eastAsia"/>
                      <w:lang w:val="en-US" w:eastAsia="zh-CN"/>
                    </w:rPr>
                    <w:t>2004</w:t>
                  </w:r>
                </w:p>
              </w:tc>
              <w:tc>
                <w:tcPr>
                  <w:tcW w:w="884" w:type="dxa"/>
                  <w:tcBorders>
                    <w:bottom w:val="single" w:color="auto" w:sz="12" w:space="0"/>
                  </w:tcBorders>
                  <w:noWrap w:val="0"/>
                  <w:vAlign w:val="top"/>
                </w:tcPr>
                <w:p>
                  <w:pPr>
                    <w:jc w:val="center"/>
                    <w:rPr>
                      <w:rFonts w:hint="eastAsia"/>
                      <w:vertAlign w:val="baseline"/>
                      <w:lang w:val="en-US" w:eastAsia="zh-CN"/>
                    </w:rPr>
                  </w:pPr>
                  <w:r>
                    <w:rPr>
                      <w:rFonts w:hint="eastAsia"/>
                      <w:vertAlign w:val="baseline"/>
                      <w:lang w:val="en-US" w:eastAsia="zh-CN"/>
                    </w:rPr>
                    <w:t>个</w:t>
                  </w:r>
                </w:p>
              </w:tc>
              <w:tc>
                <w:tcPr>
                  <w:tcW w:w="1721" w:type="dxa"/>
                  <w:tcBorders>
                    <w:bottom w:val="single" w:color="auto" w:sz="12" w:space="0"/>
                    <w:right w:val="nil"/>
                  </w:tcBorders>
                  <w:noWrap w:val="0"/>
                  <w:vAlign w:val="top"/>
                </w:tcPr>
                <w:p>
                  <w:pPr>
                    <w:pStyle w:val="3"/>
                    <w:jc w:val="center"/>
                    <w:rPr>
                      <w:rFonts w:hint="default"/>
                      <w:vertAlign w:val="baseline"/>
                      <w:lang w:val="en-US" w:eastAsia="zh-CN"/>
                    </w:rPr>
                  </w:pPr>
                </w:p>
              </w:tc>
            </w:tr>
          </w:tbl>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Times New Roman" w:hAnsi="Times New Roman" w:cs="Times New Roman"/>
                <w:b/>
                <w:bCs/>
                <w:color w:val="auto"/>
                <w:spacing w:val="-2"/>
                <w:sz w:val="24"/>
                <w:szCs w:val="24"/>
                <w:lang w:val="en-US" w:eastAsia="zh-CN"/>
              </w:rPr>
            </w:pPr>
            <w:r>
              <w:rPr>
                <w:rFonts w:hint="eastAsia" w:ascii="Times New Roman" w:hAnsi="Times New Roman" w:cs="Times New Roman"/>
                <w:b/>
                <w:bCs/>
                <w:color w:val="auto"/>
                <w:spacing w:val="-2"/>
                <w:sz w:val="24"/>
                <w:szCs w:val="24"/>
                <w:lang w:val="en-US" w:eastAsia="zh-CN"/>
              </w:rPr>
              <w:t>2.2.3 结构抗震设计</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snapToGrid/>
                <w:kern w:val="2"/>
                <w:sz w:val="24"/>
                <w:szCs w:val="24"/>
                <w:lang w:val="en-US" w:eastAsia="zh-CN" w:bidi="ar-SA"/>
              </w:rPr>
            </w:pPr>
            <w:r>
              <w:rPr>
                <w:rFonts w:hint="eastAsia" w:ascii="Times New Roman" w:hAnsi="Times New Roman" w:eastAsia="宋体" w:cs="Times New Roman"/>
                <w:snapToGrid/>
                <w:kern w:val="2"/>
                <w:sz w:val="24"/>
                <w:szCs w:val="24"/>
                <w:lang w:val="en-US" w:eastAsia="zh-CN" w:bidi="ar-SA"/>
              </w:rPr>
              <w:t>1</w:t>
            </w:r>
            <w:r>
              <w:rPr>
                <w:rFonts w:hint="eastAsia" w:cs="Times New Roman"/>
                <w:snapToGrid/>
                <w:kern w:val="2"/>
                <w:sz w:val="24"/>
                <w:szCs w:val="24"/>
                <w:lang w:val="en-US" w:eastAsia="zh-CN" w:bidi="ar-SA"/>
              </w:rPr>
              <w:t>、</w:t>
            </w:r>
            <w:r>
              <w:rPr>
                <w:rFonts w:hint="eastAsia" w:ascii="Times New Roman" w:hAnsi="Times New Roman" w:eastAsia="宋体" w:cs="Times New Roman"/>
                <w:snapToGrid/>
                <w:kern w:val="2"/>
                <w:sz w:val="24"/>
                <w:szCs w:val="24"/>
                <w:lang w:val="en-US" w:eastAsia="zh-CN" w:bidi="ar-SA"/>
              </w:rPr>
              <w:t>根据建设使用功能及建筑总高度，本工程确定建筑结构安全等级一级，结构设计年限为50年。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napToGrid/>
                <w:kern w:val="2"/>
                <w:sz w:val="24"/>
                <w:szCs w:val="24"/>
                <w:lang w:val="en-US" w:eastAsia="zh-CN" w:bidi="ar-SA"/>
              </w:rPr>
            </w:pPr>
            <w:r>
              <w:rPr>
                <w:rFonts w:hint="eastAsia" w:ascii="Times New Roman" w:hAnsi="Times New Roman" w:eastAsia="宋体" w:cs="Times New Roman"/>
                <w:snapToGrid/>
                <w:kern w:val="2"/>
                <w:sz w:val="24"/>
                <w:szCs w:val="24"/>
                <w:lang w:val="en-US" w:eastAsia="zh-CN" w:bidi="ar-SA"/>
              </w:rPr>
              <w:t>2</w:t>
            </w:r>
            <w:r>
              <w:rPr>
                <w:rFonts w:hint="eastAsia" w:cs="Times New Roman"/>
                <w:snapToGrid/>
                <w:kern w:val="2"/>
                <w:sz w:val="24"/>
                <w:szCs w:val="24"/>
                <w:lang w:val="en-US" w:eastAsia="zh-CN" w:bidi="ar-SA"/>
              </w:rPr>
              <w:t>、</w:t>
            </w:r>
            <w:r>
              <w:rPr>
                <w:rFonts w:hint="eastAsia" w:ascii="Times New Roman" w:hAnsi="Times New Roman" w:eastAsia="宋体" w:cs="Times New Roman"/>
                <w:snapToGrid/>
                <w:kern w:val="2"/>
                <w:sz w:val="24"/>
                <w:szCs w:val="24"/>
                <w:lang w:val="en-US" w:eastAsia="zh-CN" w:bidi="ar-SA"/>
              </w:rPr>
              <w:t>工程建设地点为宁德市蕉城区，拟建场地位于抗震设防烈度6度区，地震动峰值加速度为0.05g，设计地震分组为第一组。</w:t>
            </w:r>
          </w:p>
          <w:p>
            <w:pPr>
              <w:pStyle w:val="3"/>
              <w:jc w:val="center"/>
              <w:rPr>
                <w:rFonts w:hint="eastAsia" w:ascii="Times New Roman" w:hAnsi="Times New Roman" w:eastAsia="宋体" w:cs="Times New Roman"/>
                <w:b/>
                <w:snapToGrid/>
                <w:kern w:val="2"/>
                <w:sz w:val="24"/>
                <w:szCs w:val="24"/>
                <w:lang w:val="en-US" w:eastAsia="zh-CN" w:bidi="ar-SA"/>
              </w:rPr>
            </w:pPr>
            <w:r>
              <w:rPr>
                <w:rFonts w:hint="eastAsia" w:ascii="Times New Roman" w:hAnsi="Times New Roman" w:eastAsia="宋体" w:cs="Times New Roman"/>
                <w:b/>
                <w:snapToGrid/>
                <w:kern w:val="2"/>
                <w:sz w:val="24"/>
                <w:szCs w:val="24"/>
                <w:lang w:val="en-US" w:eastAsia="zh-CN" w:bidi="ar-SA"/>
              </w:rPr>
              <w:t>表2.2-3 各建筑单体抗震等级表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986"/>
              <w:gridCol w:w="1986"/>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6" w:type="dxa"/>
                  <w:tcBorders>
                    <w:top w:val="single" w:color="auto" w:sz="12" w:space="0"/>
                  </w:tcBorders>
                  <w:noWrap w:val="0"/>
                  <w:vAlign w:val="center"/>
                </w:tcPr>
                <w:p>
                  <w:pPr>
                    <w:jc w:val="center"/>
                    <w:rPr>
                      <w:rFonts w:hint="default"/>
                      <w:vertAlign w:val="baseline"/>
                      <w:lang w:val="en-US" w:eastAsia="zh-CN"/>
                    </w:rPr>
                  </w:pPr>
                  <w:r>
                    <w:rPr>
                      <w:rFonts w:hint="eastAsia"/>
                      <w:vertAlign w:val="baseline"/>
                      <w:lang w:val="en-US" w:eastAsia="zh-CN"/>
                    </w:rPr>
                    <w:t>建筑单体</w:t>
                  </w:r>
                </w:p>
              </w:tc>
              <w:tc>
                <w:tcPr>
                  <w:tcW w:w="1986" w:type="dxa"/>
                  <w:tcBorders>
                    <w:top w:val="single" w:color="auto" w:sz="12" w:space="0"/>
                  </w:tcBorders>
                  <w:noWrap w:val="0"/>
                  <w:vAlign w:val="center"/>
                </w:tcPr>
                <w:p>
                  <w:pPr>
                    <w:jc w:val="center"/>
                    <w:rPr>
                      <w:rFonts w:hint="default"/>
                      <w:vertAlign w:val="baseline"/>
                      <w:lang w:val="en-US" w:eastAsia="zh-CN"/>
                    </w:rPr>
                  </w:pPr>
                  <w:r>
                    <w:rPr>
                      <w:rFonts w:hint="eastAsia"/>
                      <w:vertAlign w:val="baseline"/>
                      <w:lang w:val="en-US" w:eastAsia="zh-CN"/>
                    </w:rPr>
                    <w:t>抗震设防分类</w:t>
                  </w:r>
                </w:p>
              </w:tc>
              <w:tc>
                <w:tcPr>
                  <w:tcW w:w="1986" w:type="dxa"/>
                  <w:tcBorders>
                    <w:top w:val="single" w:color="auto" w:sz="12" w:space="0"/>
                  </w:tcBorders>
                  <w:noWrap w:val="0"/>
                  <w:vAlign w:val="center"/>
                </w:tcPr>
                <w:p>
                  <w:pPr>
                    <w:jc w:val="center"/>
                    <w:rPr>
                      <w:rFonts w:hint="default"/>
                      <w:vertAlign w:val="baseline"/>
                      <w:lang w:val="en-US" w:eastAsia="zh-CN"/>
                    </w:rPr>
                  </w:pPr>
                  <w:r>
                    <w:rPr>
                      <w:rFonts w:hint="eastAsia"/>
                      <w:vertAlign w:val="baseline"/>
                      <w:lang w:val="en-US" w:eastAsia="zh-CN"/>
                    </w:rPr>
                    <w:t>结构形式</w:t>
                  </w:r>
                </w:p>
              </w:tc>
              <w:tc>
                <w:tcPr>
                  <w:tcW w:w="1987" w:type="dxa"/>
                  <w:tcBorders>
                    <w:top w:val="single" w:color="auto" w:sz="12" w:space="0"/>
                    <w:right w:val="nil"/>
                  </w:tcBorders>
                  <w:noWrap w:val="0"/>
                  <w:vAlign w:val="center"/>
                </w:tcPr>
                <w:p>
                  <w:pPr>
                    <w:jc w:val="center"/>
                    <w:rPr>
                      <w:rFonts w:hint="default"/>
                      <w:vertAlign w:val="baseline"/>
                      <w:lang w:val="en-US" w:eastAsia="zh-CN"/>
                    </w:rPr>
                  </w:pPr>
                  <w:r>
                    <w:rPr>
                      <w:rFonts w:hint="eastAsia"/>
                      <w:vertAlign w:val="baseline"/>
                      <w:lang w:val="en-US" w:eastAsia="zh-CN"/>
                    </w:rPr>
                    <w:t>抗震等级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6" w:type="dxa"/>
                  <w:tcBorders>
                    <w:left w:val="nil"/>
                  </w:tcBorders>
                  <w:noWrap w:val="0"/>
                  <w:vAlign w:val="center"/>
                </w:tcPr>
                <w:p>
                  <w:pPr>
                    <w:jc w:val="center"/>
                    <w:rPr>
                      <w:rFonts w:hint="default"/>
                      <w:vertAlign w:val="baseline"/>
                      <w:lang w:val="en-US" w:eastAsia="zh-CN"/>
                    </w:rPr>
                  </w:pPr>
                  <w:r>
                    <w:rPr>
                      <w:rFonts w:hint="eastAsia"/>
                      <w:vertAlign w:val="baseline"/>
                      <w:lang w:val="en-US" w:eastAsia="zh-CN"/>
                    </w:rPr>
                    <w:t>综合楼（学生宿舍、食堂）</w:t>
                  </w:r>
                </w:p>
              </w:tc>
              <w:tc>
                <w:tcPr>
                  <w:tcW w:w="1986" w:type="dxa"/>
                  <w:noWrap w:val="0"/>
                  <w:vAlign w:val="center"/>
                </w:tcPr>
                <w:p>
                  <w:pPr>
                    <w:jc w:val="center"/>
                    <w:rPr>
                      <w:rFonts w:hint="default"/>
                      <w:vertAlign w:val="baseline"/>
                      <w:lang w:val="en-US" w:eastAsia="zh-CN"/>
                    </w:rPr>
                  </w:pPr>
                  <w:r>
                    <w:rPr>
                      <w:rFonts w:hint="eastAsia"/>
                      <w:vertAlign w:val="baseline"/>
                      <w:lang w:val="en-US" w:eastAsia="zh-CN"/>
                    </w:rPr>
                    <w:t>乙类</w:t>
                  </w:r>
                </w:p>
              </w:tc>
              <w:tc>
                <w:tcPr>
                  <w:tcW w:w="1986" w:type="dxa"/>
                  <w:noWrap w:val="0"/>
                  <w:vAlign w:val="center"/>
                </w:tcPr>
                <w:p>
                  <w:pPr>
                    <w:jc w:val="center"/>
                    <w:rPr>
                      <w:rFonts w:hint="default"/>
                      <w:vertAlign w:val="baseline"/>
                      <w:lang w:val="en-US" w:eastAsia="zh-CN"/>
                    </w:rPr>
                  </w:pPr>
                  <w:r>
                    <w:rPr>
                      <w:rFonts w:hint="eastAsia"/>
                      <w:vertAlign w:val="baseline"/>
                      <w:lang w:val="en-US" w:eastAsia="zh-CN"/>
                    </w:rPr>
                    <w:t>框架</w:t>
                  </w:r>
                </w:p>
              </w:tc>
              <w:tc>
                <w:tcPr>
                  <w:tcW w:w="1987" w:type="dxa"/>
                  <w:tcBorders>
                    <w:right w:val="nil"/>
                  </w:tcBorders>
                  <w:noWrap w:val="0"/>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6" w:type="dxa"/>
                  <w:tcBorders>
                    <w:left w:val="nil"/>
                    <w:bottom w:val="single" w:color="auto" w:sz="12" w:space="0"/>
                  </w:tcBorders>
                  <w:noWrap w:val="0"/>
                  <w:vAlign w:val="center"/>
                </w:tcPr>
                <w:p>
                  <w:pPr>
                    <w:jc w:val="center"/>
                    <w:rPr>
                      <w:rFonts w:hint="default"/>
                      <w:vertAlign w:val="baseline"/>
                      <w:lang w:val="en-US" w:eastAsia="zh-CN"/>
                    </w:rPr>
                  </w:pPr>
                  <w:r>
                    <w:rPr>
                      <w:rFonts w:hint="eastAsia"/>
                      <w:vertAlign w:val="baseline"/>
                      <w:lang w:val="en-US" w:eastAsia="zh-CN"/>
                    </w:rPr>
                    <w:t>教学楼</w:t>
                  </w:r>
                </w:p>
              </w:tc>
              <w:tc>
                <w:tcPr>
                  <w:tcW w:w="1986" w:type="dxa"/>
                  <w:tcBorders>
                    <w:bottom w:val="single" w:color="auto" w:sz="12" w:space="0"/>
                  </w:tcBorders>
                  <w:noWrap w:val="0"/>
                  <w:vAlign w:val="center"/>
                </w:tcPr>
                <w:p>
                  <w:pPr>
                    <w:jc w:val="center"/>
                    <w:rPr>
                      <w:rFonts w:hint="default"/>
                      <w:vertAlign w:val="baseline"/>
                      <w:lang w:val="en-US" w:eastAsia="zh-CN"/>
                    </w:rPr>
                  </w:pPr>
                  <w:r>
                    <w:rPr>
                      <w:rFonts w:hint="eastAsia"/>
                      <w:vertAlign w:val="baseline"/>
                      <w:lang w:val="en-US" w:eastAsia="zh-CN"/>
                    </w:rPr>
                    <w:t>乙类</w:t>
                  </w:r>
                </w:p>
              </w:tc>
              <w:tc>
                <w:tcPr>
                  <w:tcW w:w="1986" w:type="dxa"/>
                  <w:tcBorders>
                    <w:bottom w:val="single" w:color="auto" w:sz="12" w:space="0"/>
                  </w:tcBorders>
                  <w:noWrap w:val="0"/>
                  <w:vAlign w:val="center"/>
                </w:tcPr>
                <w:p>
                  <w:pPr>
                    <w:jc w:val="center"/>
                    <w:rPr>
                      <w:rFonts w:hint="default"/>
                      <w:vertAlign w:val="baseline"/>
                      <w:lang w:val="en-US" w:eastAsia="zh-CN"/>
                    </w:rPr>
                  </w:pPr>
                  <w:r>
                    <w:rPr>
                      <w:rFonts w:hint="eastAsia"/>
                      <w:vertAlign w:val="baseline"/>
                      <w:lang w:val="en-US" w:eastAsia="zh-CN"/>
                    </w:rPr>
                    <w:t>框架</w:t>
                  </w:r>
                </w:p>
              </w:tc>
              <w:tc>
                <w:tcPr>
                  <w:tcW w:w="1987" w:type="dxa"/>
                  <w:tcBorders>
                    <w:bottom w:val="single" w:color="auto" w:sz="12" w:space="0"/>
                    <w:right w:val="nil"/>
                  </w:tcBorders>
                  <w:noWrap w:val="0"/>
                  <w:vAlign w:val="center"/>
                </w:tcPr>
                <w:p>
                  <w:pPr>
                    <w:jc w:val="center"/>
                    <w:rPr>
                      <w:rFonts w:hint="default"/>
                      <w:vertAlign w:val="baseline"/>
                      <w:lang w:val="en-US" w:eastAsia="zh-CN"/>
                    </w:rPr>
                  </w:pPr>
                </w:p>
              </w:tc>
            </w:tr>
          </w:tbl>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Times New Roman" w:hAnsi="Times New Roman" w:cs="Times New Roman"/>
                <w:b/>
                <w:bCs/>
                <w:color w:val="auto"/>
                <w:spacing w:val="-2"/>
                <w:sz w:val="24"/>
                <w:szCs w:val="24"/>
                <w:lang w:val="en-US" w:eastAsia="zh-CN"/>
              </w:rPr>
            </w:pPr>
            <w:r>
              <w:rPr>
                <w:rFonts w:hint="eastAsia" w:ascii="Times New Roman" w:hAnsi="Times New Roman" w:cs="Times New Roman"/>
                <w:b/>
                <w:bCs/>
                <w:color w:val="auto"/>
                <w:spacing w:val="-2"/>
                <w:sz w:val="24"/>
                <w:szCs w:val="24"/>
                <w:lang w:val="en-US" w:eastAsia="zh-CN"/>
              </w:rPr>
              <w:t>2.2.4 单体建筑结构设计</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snapToGrid/>
                <w:kern w:val="2"/>
                <w:sz w:val="24"/>
                <w:szCs w:val="24"/>
                <w:lang w:val="en-US" w:eastAsia="zh-CN" w:bidi="ar-SA"/>
              </w:rPr>
            </w:pPr>
            <w:r>
              <w:rPr>
                <w:rFonts w:hint="eastAsia" w:ascii="Times New Roman" w:hAnsi="Times New Roman" w:eastAsia="宋体" w:cs="Times New Roman"/>
                <w:snapToGrid/>
                <w:kern w:val="2"/>
                <w:sz w:val="24"/>
                <w:szCs w:val="24"/>
                <w:lang w:val="en-US" w:eastAsia="zh-CN" w:bidi="ar-SA"/>
              </w:rPr>
              <w:t>1</w:t>
            </w:r>
            <w:r>
              <w:rPr>
                <w:rFonts w:hint="eastAsia" w:cs="Times New Roman"/>
                <w:snapToGrid/>
                <w:kern w:val="2"/>
                <w:sz w:val="24"/>
                <w:szCs w:val="24"/>
                <w:lang w:val="en-US" w:eastAsia="zh-CN" w:bidi="ar-SA"/>
              </w:rPr>
              <w:t>、</w:t>
            </w:r>
            <w:r>
              <w:rPr>
                <w:rFonts w:hint="eastAsia" w:ascii="Times New Roman" w:hAnsi="Times New Roman" w:eastAsia="宋体" w:cs="Times New Roman"/>
                <w:snapToGrid/>
                <w:kern w:val="2"/>
                <w:sz w:val="24"/>
                <w:szCs w:val="24"/>
                <w:lang w:val="en-US" w:eastAsia="zh-CN" w:bidi="ar-SA"/>
              </w:rPr>
              <w:t>结构设计原则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eastAsia" w:cs="Times New Roman"/>
                <w:snapToGrid/>
                <w:kern w:val="2"/>
                <w:sz w:val="24"/>
                <w:szCs w:val="24"/>
                <w:lang w:val="en-US" w:eastAsia="zh-CN" w:bidi="ar-SA"/>
              </w:rPr>
              <w:t>（1）</w:t>
            </w:r>
            <w:r>
              <w:rPr>
                <w:rFonts w:hint="default" w:ascii="Times New Roman" w:hAnsi="Times New Roman" w:eastAsia="宋体" w:cs="Times New Roman"/>
                <w:snapToGrid/>
                <w:kern w:val="2"/>
                <w:sz w:val="24"/>
                <w:szCs w:val="24"/>
                <w:lang w:val="en-US" w:eastAsia="zh-CN" w:bidi="ar-SA"/>
              </w:rPr>
              <w:t>建筑结构应按防御各类重大意外灾害的相关规范要求进行设计。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eastAsia" w:cs="Times New Roman"/>
                <w:snapToGrid/>
                <w:kern w:val="2"/>
                <w:sz w:val="24"/>
                <w:szCs w:val="24"/>
                <w:lang w:val="en-US" w:eastAsia="zh-CN" w:bidi="ar-SA"/>
              </w:rPr>
              <w:t>（2）</w:t>
            </w:r>
            <w:r>
              <w:rPr>
                <w:rFonts w:hint="default" w:ascii="Times New Roman" w:hAnsi="Times New Roman" w:eastAsia="宋体" w:cs="Times New Roman"/>
                <w:snapToGrid/>
                <w:kern w:val="2"/>
                <w:sz w:val="24"/>
                <w:szCs w:val="24"/>
                <w:lang w:val="en-US" w:eastAsia="zh-CN" w:bidi="ar-SA"/>
              </w:rPr>
              <w:t>校舍抗震设防类别应不低于重点设防类，建筑结构应采用抗震性能好的结构体系。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eastAsia" w:cs="Times New Roman"/>
                <w:snapToGrid/>
                <w:kern w:val="2"/>
                <w:sz w:val="24"/>
                <w:szCs w:val="24"/>
                <w:lang w:val="en-US" w:eastAsia="zh-CN" w:bidi="ar-SA"/>
              </w:rPr>
              <w:t>（3）</w:t>
            </w:r>
            <w:r>
              <w:rPr>
                <w:rFonts w:hint="default" w:ascii="Times New Roman" w:hAnsi="Times New Roman" w:eastAsia="宋体" w:cs="Times New Roman"/>
                <w:snapToGrid/>
                <w:kern w:val="2"/>
                <w:sz w:val="24"/>
                <w:szCs w:val="24"/>
                <w:lang w:val="en-US" w:eastAsia="zh-CN" w:bidi="ar-SA"/>
              </w:rPr>
              <w:t>在抗震设防烈度6度及以上区域，严禁使用预制砼空心板及预制砼楼梯构件。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cs="Times New Roman"/>
                <w:snapToGrid/>
                <w:kern w:val="2"/>
                <w:sz w:val="24"/>
                <w:szCs w:val="24"/>
                <w:lang w:val="en-US" w:eastAsia="zh-CN" w:bidi="ar-SA"/>
              </w:rPr>
              <w:t>（4）</w:t>
            </w:r>
            <w:r>
              <w:rPr>
                <w:rFonts w:hint="default" w:ascii="Times New Roman" w:hAnsi="Times New Roman" w:eastAsia="宋体" w:cs="Times New Roman"/>
                <w:snapToGrid/>
                <w:kern w:val="2"/>
                <w:sz w:val="24"/>
                <w:szCs w:val="24"/>
                <w:lang w:val="en-US" w:eastAsia="zh-CN" w:bidi="ar-SA"/>
              </w:rPr>
              <w:t>建筑材料的强度等级、型号、规格、质量等材料性能必须符合国家现行有关标准、规范的规定，满足设计要求。</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Times New Roman" w:hAnsi="Times New Roman" w:cs="Times New Roman"/>
                <w:b/>
                <w:bCs/>
                <w:color w:val="auto"/>
                <w:spacing w:val="-2"/>
                <w:sz w:val="24"/>
                <w:szCs w:val="24"/>
                <w:lang w:val="en-US" w:eastAsia="zh-CN"/>
              </w:rPr>
            </w:pPr>
            <w:r>
              <w:rPr>
                <w:rFonts w:hint="eastAsia" w:ascii="Times New Roman" w:hAnsi="Times New Roman" w:cs="Times New Roman"/>
                <w:b/>
                <w:bCs/>
                <w:color w:val="auto"/>
                <w:spacing w:val="-2"/>
                <w:sz w:val="24"/>
                <w:szCs w:val="24"/>
                <w:lang w:val="en-US" w:eastAsia="zh-CN"/>
              </w:rPr>
              <w:t>2.2.5 荷载</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imes New Roman" w:hAnsi="Times New Roman" w:eastAsia="宋体" w:cs="Times New Roman"/>
                <w:snapToGrid/>
                <w:kern w:val="2"/>
                <w:sz w:val="24"/>
                <w:szCs w:val="24"/>
                <w:lang w:val="en-US" w:eastAsia="zh-CN" w:bidi="ar-SA"/>
              </w:rPr>
            </w:pPr>
            <w:r>
              <w:rPr>
                <w:rFonts w:hint="eastAsia" w:ascii="Times New Roman" w:hAnsi="Times New Roman" w:eastAsia="宋体" w:cs="Times New Roman"/>
                <w:snapToGrid/>
                <w:kern w:val="2"/>
                <w:sz w:val="24"/>
                <w:szCs w:val="24"/>
                <w:lang w:val="en-US" w:eastAsia="zh-CN" w:bidi="ar-SA"/>
              </w:rPr>
              <w:t>使用荷载标准按《工程结构通用规范》（GB55001-2021）取值，具体数值（标准值）如下所示</w:t>
            </w:r>
          </w:p>
          <w:p>
            <w:pPr>
              <w:pStyle w:val="3"/>
              <w:jc w:val="center"/>
              <w:rPr>
                <w:rFonts w:hint="default" w:ascii="Times New Roman" w:hAnsi="Times New Roman" w:eastAsia="宋体" w:cs="Times New Roman"/>
                <w:b/>
                <w:snapToGrid/>
                <w:kern w:val="2"/>
                <w:sz w:val="24"/>
                <w:szCs w:val="24"/>
                <w:lang w:val="en-US" w:eastAsia="zh-CN" w:bidi="ar-SA"/>
              </w:rPr>
            </w:pPr>
            <w:r>
              <w:rPr>
                <w:rFonts w:hint="eastAsia" w:ascii="Times New Roman" w:hAnsi="Times New Roman" w:eastAsia="宋体" w:cs="Times New Roman"/>
                <w:b/>
                <w:snapToGrid/>
                <w:kern w:val="2"/>
                <w:sz w:val="24"/>
                <w:szCs w:val="24"/>
                <w:lang w:val="en-US" w:eastAsia="zh-CN" w:bidi="ar-SA"/>
              </w:rPr>
              <w:t xml:space="preserve">表2.2-4 </w:t>
            </w:r>
            <w:r>
              <w:rPr>
                <w:rFonts w:hint="eastAsia" w:cs="Times New Roman"/>
                <w:b/>
                <w:snapToGrid/>
                <w:kern w:val="2"/>
                <w:sz w:val="24"/>
                <w:szCs w:val="24"/>
                <w:lang w:val="en-US" w:eastAsia="zh-CN" w:bidi="ar-SA"/>
              </w:rPr>
              <w:t>荷载标准值</w:t>
            </w:r>
          </w:p>
          <w:tbl>
            <w:tblPr>
              <w:tblStyle w:val="12"/>
              <w:tblW w:w="7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942"/>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8" w:type="dxa"/>
                  <w:tcBorders>
                    <w:top w:val="single" w:color="auto" w:sz="12" w:space="0"/>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序号</w:t>
                  </w:r>
                </w:p>
              </w:tc>
              <w:tc>
                <w:tcPr>
                  <w:tcW w:w="2942" w:type="dxa"/>
                  <w:tcBorders>
                    <w:top w:val="single" w:color="auto" w:sz="12" w:space="0"/>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建筑名称</w:t>
                  </w:r>
                </w:p>
              </w:tc>
              <w:tc>
                <w:tcPr>
                  <w:tcW w:w="4285" w:type="dxa"/>
                  <w:tcBorders>
                    <w:top w:val="single" w:color="auto" w:sz="12" w:space="0"/>
                    <w:righ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1</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疏散门厅</w:t>
                  </w:r>
                </w:p>
              </w:tc>
              <w:tc>
                <w:tcPr>
                  <w:tcW w:w="4285" w:type="dxa"/>
                  <w:tcBorders>
                    <w:right w:val="nil"/>
                  </w:tcBorders>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3.50KN/m</w:t>
                  </w:r>
                  <w:r>
                    <w:rPr>
                      <w:rFonts w:hint="eastAsia"/>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2</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卫生间</w:t>
                  </w:r>
                </w:p>
              </w:tc>
              <w:tc>
                <w:tcPr>
                  <w:tcW w:w="4285" w:type="dxa"/>
                  <w:tcBorders>
                    <w:right w:val="nil"/>
                  </w:tcBorders>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2.50KN/m</w:t>
                  </w:r>
                  <w:r>
                    <w:rPr>
                      <w:rFonts w:hint="eastAsia"/>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3</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教室</w:t>
                  </w:r>
                </w:p>
              </w:tc>
              <w:tc>
                <w:tcPr>
                  <w:tcW w:w="4285" w:type="dxa"/>
                  <w:tcBorders>
                    <w:right w:val="nil"/>
                  </w:tcBorders>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2.50KN/m</w:t>
                  </w:r>
                  <w:r>
                    <w:rPr>
                      <w:rFonts w:hint="eastAsia"/>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4</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食堂</w:t>
                  </w:r>
                </w:p>
              </w:tc>
              <w:tc>
                <w:tcPr>
                  <w:tcW w:w="4285" w:type="dxa"/>
                  <w:tcBorders>
                    <w:right w:val="nil"/>
                  </w:tcBorders>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3.0KN/m</w:t>
                  </w:r>
                  <w:r>
                    <w:rPr>
                      <w:rFonts w:hint="eastAsia"/>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5</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餐厅</w:t>
                  </w:r>
                </w:p>
              </w:tc>
              <w:tc>
                <w:tcPr>
                  <w:tcW w:w="4285" w:type="dxa"/>
                  <w:tcBorders>
                    <w:right w:val="nil"/>
                  </w:tcBorders>
                  <w:noWrap w:val="0"/>
                  <w:vAlign w:val="center"/>
                </w:tcPr>
                <w:p>
                  <w:pPr>
                    <w:ind w:left="0" w:leftChars="0" w:firstLine="0" w:firstLineChars="0"/>
                    <w:jc w:val="center"/>
                    <w:rPr>
                      <w:rFonts w:hint="default"/>
                      <w:vertAlign w:val="baseline"/>
                      <w:lang w:val="en-US" w:eastAsia="zh-CN"/>
                    </w:rPr>
                  </w:pPr>
                  <w:r>
                    <w:rPr>
                      <w:rFonts w:hint="default"/>
                      <w:vertAlign w:val="baseline"/>
                      <w:lang w:val="en-US" w:eastAsia="zh-CN"/>
                    </w:rPr>
                    <w:t>3.0KN/m</w:t>
                  </w:r>
                  <w:r>
                    <w:rPr>
                      <w:rFonts w:hint="eastAsia" w:ascii="Times New Roman" w:hAnsi="Times New Roman" w:eastAsia="宋体" w:cs="Times New Roman"/>
                      <w:snapToGrid/>
                      <w:kern w:val="2"/>
                      <w:sz w:val="21"/>
                      <w:szCs w:val="20"/>
                      <w:vertAlign w:val="superscript"/>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6</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试验室</w:t>
                  </w:r>
                </w:p>
              </w:tc>
              <w:tc>
                <w:tcPr>
                  <w:tcW w:w="4285" w:type="dxa"/>
                  <w:tcBorders>
                    <w:right w:val="nil"/>
                  </w:tcBorders>
                  <w:noWrap w:val="0"/>
                  <w:vAlign w:val="center"/>
                </w:tcPr>
                <w:p>
                  <w:pPr>
                    <w:ind w:left="0" w:leftChars="0" w:firstLine="0" w:firstLineChars="0"/>
                    <w:jc w:val="center"/>
                    <w:rPr>
                      <w:rFonts w:hint="default"/>
                      <w:vertAlign w:val="baseline"/>
                      <w:lang w:val="en-US" w:eastAsia="zh-CN"/>
                    </w:rPr>
                  </w:pPr>
                  <w:r>
                    <w:rPr>
                      <w:rFonts w:hint="default"/>
                      <w:vertAlign w:val="baseline"/>
                      <w:lang w:val="en-US" w:eastAsia="zh-CN"/>
                    </w:rPr>
                    <w:t>3.0KN/m</w:t>
                  </w:r>
                  <w:r>
                    <w:rPr>
                      <w:rFonts w:hint="eastAsia" w:ascii="Times New Roman" w:hAnsi="Times New Roman" w:eastAsia="宋体" w:cs="Times New Roman"/>
                      <w:snapToGrid/>
                      <w:kern w:val="2"/>
                      <w:sz w:val="21"/>
                      <w:szCs w:val="20"/>
                      <w:vertAlign w:val="superscript"/>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7</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阅览室</w:t>
                  </w:r>
                </w:p>
              </w:tc>
              <w:tc>
                <w:tcPr>
                  <w:tcW w:w="4285" w:type="dxa"/>
                  <w:tcBorders>
                    <w:right w:val="nil"/>
                  </w:tcBorders>
                  <w:noWrap w:val="0"/>
                  <w:vAlign w:val="center"/>
                </w:tcPr>
                <w:p>
                  <w:pPr>
                    <w:ind w:left="0" w:leftChars="0" w:firstLine="0" w:firstLineChars="0"/>
                    <w:jc w:val="center"/>
                    <w:rPr>
                      <w:rFonts w:hint="default"/>
                      <w:vertAlign w:val="baseline"/>
                      <w:lang w:val="en-US" w:eastAsia="zh-CN"/>
                    </w:rPr>
                  </w:pPr>
                  <w:r>
                    <w:rPr>
                      <w:rFonts w:hint="default"/>
                      <w:vertAlign w:val="baseline"/>
                      <w:lang w:val="en-US" w:eastAsia="zh-CN"/>
                    </w:rPr>
                    <w:t>3.0KN/m</w:t>
                  </w:r>
                  <w:r>
                    <w:rPr>
                      <w:rFonts w:hint="eastAsia" w:ascii="Times New Roman" w:hAnsi="Times New Roman" w:eastAsia="宋体" w:cs="Times New Roman"/>
                      <w:snapToGrid/>
                      <w:kern w:val="2"/>
                      <w:sz w:val="21"/>
                      <w:szCs w:val="20"/>
                      <w:vertAlign w:val="superscript"/>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8</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会议室</w:t>
                  </w:r>
                </w:p>
              </w:tc>
              <w:tc>
                <w:tcPr>
                  <w:tcW w:w="4285" w:type="dxa"/>
                  <w:tcBorders>
                    <w:right w:val="nil"/>
                  </w:tcBorders>
                  <w:noWrap w:val="0"/>
                  <w:vAlign w:val="center"/>
                </w:tcPr>
                <w:p>
                  <w:pPr>
                    <w:ind w:left="0" w:leftChars="0" w:firstLine="0" w:firstLineChars="0"/>
                    <w:jc w:val="center"/>
                    <w:rPr>
                      <w:rFonts w:hint="default"/>
                      <w:vertAlign w:val="baseline"/>
                      <w:lang w:val="en-US" w:eastAsia="zh-CN"/>
                    </w:rPr>
                  </w:pPr>
                  <w:r>
                    <w:rPr>
                      <w:rFonts w:hint="default"/>
                      <w:vertAlign w:val="baseline"/>
                      <w:lang w:val="en-US" w:eastAsia="zh-CN"/>
                    </w:rPr>
                    <w:t>3.0KN/m</w:t>
                  </w:r>
                  <w:r>
                    <w:rPr>
                      <w:rFonts w:hint="eastAsia" w:ascii="Times New Roman" w:hAnsi="Times New Roman" w:eastAsia="宋体" w:cs="Times New Roman"/>
                      <w:snapToGrid/>
                      <w:kern w:val="2"/>
                      <w:sz w:val="21"/>
                      <w:szCs w:val="20"/>
                      <w:vertAlign w:val="superscript"/>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9</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人流密集的走廊</w:t>
                  </w:r>
                </w:p>
              </w:tc>
              <w:tc>
                <w:tcPr>
                  <w:tcW w:w="4285" w:type="dxa"/>
                  <w:tcBorders>
                    <w:right w:val="nil"/>
                  </w:tcBorders>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3.50KN/m</w:t>
                  </w:r>
                  <w:r>
                    <w:rPr>
                      <w:rFonts w:hint="default"/>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10</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楼梯</w:t>
                  </w:r>
                </w:p>
              </w:tc>
              <w:tc>
                <w:tcPr>
                  <w:tcW w:w="4285" w:type="dxa"/>
                  <w:tcBorders>
                    <w:right w:val="nil"/>
                  </w:tcBorders>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3.50KN/m</w:t>
                  </w:r>
                  <w:r>
                    <w:rPr>
                      <w:rFonts w:hint="eastAsia"/>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11</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教学楼</w:t>
                  </w:r>
                </w:p>
              </w:tc>
              <w:tc>
                <w:tcPr>
                  <w:tcW w:w="4285" w:type="dxa"/>
                  <w:tcBorders>
                    <w:right w:val="nil"/>
                  </w:tcBorders>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2.50kN/m</w:t>
                  </w:r>
                  <w:r>
                    <w:rPr>
                      <w:rFonts w:hint="eastAsia"/>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12</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看台</w:t>
                  </w:r>
                </w:p>
              </w:tc>
              <w:tc>
                <w:tcPr>
                  <w:tcW w:w="4285" w:type="dxa"/>
                  <w:tcBorders>
                    <w:right w:val="nil"/>
                  </w:tcBorders>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3.50KN/m</w:t>
                  </w:r>
                  <w:r>
                    <w:rPr>
                      <w:rFonts w:hint="eastAsia"/>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13</w:t>
                  </w:r>
                </w:p>
              </w:tc>
              <w:tc>
                <w:tcPr>
                  <w:tcW w:w="2942" w:type="dxa"/>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不上人屋面</w:t>
                  </w:r>
                </w:p>
              </w:tc>
              <w:tc>
                <w:tcPr>
                  <w:tcW w:w="4285" w:type="dxa"/>
                  <w:tcBorders>
                    <w:right w:val="nil"/>
                  </w:tcBorders>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0.50KN/m</w:t>
                  </w:r>
                  <w:r>
                    <w:rPr>
                      <w:rFonts w:hint="eastAsia"/>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tcBorders>
                    <w:left w:val="nil"/>
                    <w:bottom w:val="single" w:color="auto" w:sz="12" w:space="0"/>
                  </w:tcBorders>
                  <w:noWrap w:val="0"/>
                  <w:vAlign w:val="center"/>
                </w:tcPr>
                <w:p>
                  <w:pPr>
                    <w:pStyle w:val="3"/>
                    <w:ind w:left="0" w:leftChars="0" w:firstLine="0" w:firstLineChars="0"/>
                    <w:jc w:val="center"/>
                    <w:rPr>
                      <w:rFonts w:hint="default"/>
                      <w:vertAlign w:val="baseline"/>
                      <w:lang w:val="en-US" w:eastAsia="zh-CN"/>
                    </w:rPr>
                  </w:pPr>
                  <w:r>
                    <w:rPr>
                      <w:rFonts w:hint="eastAsia"/>
                      <w:vertAlign w:val="baseline"/>
                      <w:lang w:val="en-US" w:eastAsia="zh-CN"/>
                    </w:rPr>
                    <w:t>14</w:t>
                  </w:r>
                </w:p>
              </w:tc>
              <w:tc>
                <w:tcPr>
                  <w:tcW w:w="2942" w:type="dxa"/>
                  <w:tcBorders>
                    <w:bottom w:val="single" w:color="auto" w:sz="12" w:space="0"/>
                  </w:tcBorders>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上人屋面</w:t>
                  </w:r>
                </w:p>
              </w:tc>
              <w:tc>
                <w:tcPr>
                  <w:tcW w:w="4285" w:type="dxa"/>
                  <w:tcBorders>
                    <w:bottom w:val="single" w:color="auto" w:sz="12" w:space="0"/>
                    <w:right w:val="nil"/>
                  </w:tcBorders>
                  <w:noWrap w:val="0"/>
                  <w:vAlign w:val="center"/>
                </w:tcPr>
                <w:p>
                  <w:pPr>
                    <w:pStyle w:val="3"/>
                    <w:ind w:left="0" w:leftChars="0" w:firstLine="0" w:firstLineChars="0"/>
                    <w:jc w:val="center"/>
                    <w:rPr>
                      <w:rFonts w:hint="default"/>
                      <w:vertAlign w:val="baseline"/>
                      <w:lang w:val="en-US" w:eastAsia="zh-CN"/>
                    </w:rPr>
                  </w:pPr>
                  <w:r>
                    <w:rPr>
                      <w:rFonts w:hint="default"/>
                      <w:vertAlign w:val="baseline"/>
                      <w:lang w:val="en-US" w:eastAsia="zh-CN"/>
                    </w:rPr>
                    <w:t>2.00kN/m</w:t>
                  </w:r>
                  <w:r>
                    <w:rPr>
                      <w:rFonts w:hint="default"/>
                      <w:vertAlign w:val="superscript"/>
                      <w:lang w:val="en-US" w:eastAsia="zh-CN"/>
                    </w:rPr>
                    <w:t>2</w:t>
                  </w:r>
                </w:p>
              </w:tc>
            </w:tr>
          </w:tbl>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Times New Roman" w:hAnsi="Times New Roman" w:cs="Times New Roman"/>
                <w:b/>
                <w:bCs/>
                <w:color w:val="auto"/>
                <w:spacing w:val="-2"/>
                <w:sz w:val="24"/>
                <w:szCs w:val="24"/>
                <w:lang w:val="en-US" w:eastAsia="zh-CN"/>
              </w:rPr>
            </w:pPr>
            <w:r>
              <w:rPr>
                <w:rFonts w:hint="eastAsia" w:ascii="Times New Roman" w:hAnsi="Times New Roman" w:cs="Times New Roman"/>
                <w:b/>
                <w:bCs/>
                <w:color w:val="auto"/>
                <w:spacing w:val="-2"/>
                <w:sz w:val="24"/>
                <w:szCs w:val="24"/>
                <w:lang w:val="en-US" w:eastAsia="zh-CN"/>
              </w:rPr>
              <w:t>2.2.6 材料</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1、混凝土:</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(1)柱墙为C35~C30，沿房屋高度分段变化。</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(2)梁板为C30</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(3)过梁及构造柱砼C20</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(4)屋面水箱，地下室水池、顶板、底板及外墙等均采用防水密实性混凝土，抗渗等级P6。</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2、钢材:采用国产钢材，主要受力钢筋拟采用HRB400级钢。</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3、砖砌体:</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(1)外填充墙及内隔墙等将采用"福建省新型墙体材料"(见'闽财综[2004]48号文件)，如采用蒸压加气混凝土砌块等节能型墙体材料，具体材料可因地制宜。</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(2)砂浆:采用专业砂浆。</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4、焊条:I级钢筋、I级钢筋与Ⅲ级钢筋、0235 焊接:E43:II 级钢筋、Q345 焊接:E50</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5、回填土:采用粉质粘土分层回填夯实，压实系数&gt;94%。</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Times New Roman" w:hAnsi="Times New Roman" w:cs="Times New Roman"/>
                <w:b/>
                <w:bCs/>
                <w:color w:val="auto"/>
                <w:spacing w:val="-2"/>
                <w:sz w:val="24"/>
                <w:szCs w:val="24"/>
                <w:lang w:val="en-US" w:eastAsia="zh-CN"/>
              </w:rPr>
            </w:pPr>
            <w:r>
              <w:rPr>
                <w:rFonts w:hint="eastAsia" w:ascii="Times New Roman" w:hAnsi="Times New Roman" w:cs="Times New Roman"/>
                <w:b/>
                <w:bCs/>
                <w:color w:val="auto"/>
                <w:spacing w:val="-2"/>
                <w:sz w:val="24"/>
                <w:szCs w:val="24"/>
                <w:lang w:val="en-US" w:eastAsia="zh-CN"/>
              </w:rPr>
              <w:t>2.2.7 公用工程</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1</w:t>
            </w:r>
            <w:r>
              <w:rPr>
                <w:rFonts w:hint="eastAsia" w:cs="Times New Roman"/>
                <w:b/>
                <w:bCs/>
                <w:color w:val="auto"/>
                <w:spacing w:val="-2"/>
                <w:kern w:val="2"/>
                <w:sz w:val="24"/>
                <w:szCs w:val="24"/>
                <w:lang w:val="en-US" w:eastAsia="zh-CN" w:bidi="ar-SA"/>
              </w:rPr>
              <w:t>、</w:t>
            </w:r>
            <w:r>
              <w:rPr>
                <w:rFonts w:hint="default" w:ascii="宋体" w:hAnsi="宋体" w:eastAsia="宋体" w:cs="宋体"/>
                <w:b/>
                <w:bCs/>
                <w:color w:val="auto"/>
                <w:spacing w:val="-2"/>
                <w:kern w:val="2"/>
                <w:sz w:val="24"/>
                <w:szCs w:val="24"/>
                <w:lang w:val="en-US" w:eastAsia="zh-CN" w:bidi="ar-SA"/>
              </w:rPr>
              <w:t>给排水系统</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（1）给水系统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①水源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水源由周边市政给水管网引入。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②消防用水</w:t>
            </w:r>
          </w:p>
          <w:p>
            <w:pPr>
              <w:tabs>
                <w:tab w:val="left" w:pos="4158"/>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消防水源</w:t>
            </w:r>
            <w:r>
              <w:rPr>
                <w:rFonts w:hint="eastAsia" w:cs="Times New Roman"/>
                <w:sz w:val="24"/>
                <w:lang w:val="en-US" w:eastAsia="zh-CN"/>
              </w:rPr>
              <w:t>为市政自来水，</w:t>
            </w:r>
            <w:r>
              <w:rPr>
                <w:rFonts w:hint="default" w:ascii="Times New Roman" w:hAnsi="Times New Roman" w:cs="Times New Roman"/>
                <w:sz w:val="24"/>
              </w:rPr>
              <w:t>从校区规划路上的市政给水管上引入一根DN150的进水管结合室外消防在小区四周呈环状布置，并引入地下室消防专用水池，消防水池容积504m</w:t>
            </w:r>
            <w:r>
              <w:rPr>
                <w:rFonts w:hint="eastAsia" w:cs="Times New Roman"/>
                <w:sz w:val="24"/>
                <w:vertAlign w:val="superscript"/>
                <w:lang w:val="en-US" w:eastAsia="zh-CN"/>
              </w:rPr>
              <w:t>3</w:t>
            </w:r>
            <w:r>
              <w:rPr>
                <w:rFonts w:hint="default" w:ascii="Times New Roman" w:hAnsi="Times New Roman" w:cs="Times New Roman"/>
                <w:sz w:val="24"/>
              </w:rPr>
              <w:t>，并设室外消防用水加压泵，室外管网上设置地上式室外消火栓。室外消防采用低压制供水，室外消防用水由地下室内的室外消防加压泵(一用一备)供给。</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（2）排水系统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①污水系统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排水制度：采用雨、污分流制。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雨水排放：建筑室内外雨水排至小区内污水处理构筑物，排至院内自然雨水沟。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污水排放：污水经隔油池预处理后与生活污水一同排入化粪池处理后排入市政污水管网，进入市政污水处理厂处理达标排放。</w:t>
            </w:r>
          </w:p>
          <w:p>
            <w:pPr>
              <w:spacing w:line="360" w:lineRule="auto"/>
              <w:ind w:firstLine="480" w:firstLineChars="200"/>
              <w:rPr>
                <w:rFonts w:hint="default" w:ascii="Times New Roman" w:hAnsi="Times New Roman" w:cs="Times New Roman"/>
                <w:b/>
                <w:bCs/>
                <w:sz w:val="24"/>
              </w:rPr>
            </w:pPr>
            <w:r>
              <w:rPr>
                <w:rFonts w:hint="default" w:ascii="Times New Roman" w:hAnsi="Times New Roman" w:cs="Times New Roman"/>
                <w:sz w:val="24"/>
              </w:rPr>
              <w:t>②</w:t>
            </w:r>
            <w:r>
              <w:rPr>
                <w:rFonts w:hint="default" w:ascii="Times New Roman" w:hAnsi="Times New Roman" w:cs="Times New Roman"/>
                <w:bCs/>
                <w:sz w:val="24"/>
              </w:rPr>
              <w:t>雨水系统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屋面采用内排水系统。屋顶雨水经天沟、雨水斗收集后通过立管排至室外雨水检查井。</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2</w:t>
            </w:r>
            <w:r>
              <w:rPr>
                <w:rFonts w:hint="eastAsia" w:cs="Times New Roman"/>
                <w:b/>
                <w:bCs/>
                <w:color w:val="auto"/>
                <w:spacing w:val="-2"/>
                <w:kern w:val="2"/>
                <w:sz w:val="24"/>
                <w:szCs w:val="24"/>
                <w:lang w:val="en-US" w:eastAsia="zh-CN" w:bidi="ar-SA"/>
              </w:rPr>
              <w:t>、</w:t>
            </w:r>
            <w:r>
              <w:rPr>
                <w:rFonts w:hint="default" w:ascii="宋体" w:hAnsi="宋体" w:eastAsia="宋体" w:cs="宋体"/>
                <w:b/>
                <w:bCs/>
                <w:color w:val="auto"/>
                <w:spacing w:val="-2"/>
                <w:kern w:val="2"/>
                <w:sz w:val="24"/>
                <w:szCs w:val="24"/>
                <w:lang w:val="en-US" w:eastAsia="zh-CN" w:bidi="ar-SA"/>
              </w:rPr>
              <w:t xml:space="preserve"> 供电系统</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lang w:val="en-US" w:eastAsia="zh-CN"/>
              </w:rPr>
            </w:pPr>
            <w:r>
              <w:rPr>
                <w:rFonts w:hint="default" w:ascii="Times New Roman" w:hAnsi="Times New Roman" w:cs="Times New Roman"/>
                <w:sz w:val="24"/>
              </w:rPr>
              <w:t>由市政供电系统引入10KV电源至变配电房，由变配电房引接供电，用于电气工作、照明、应急照明和生活其他用电设备。</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w:t>
            </w:r>
            <w:r>
              <w:rPr>
                <w:rFonts w:hint="eastAsia" w:cs="Times New Roman"/>
                <w:b/>
                <w:bCs/>
                <w:color w:val="auto"/>
                <w:spacing w:val="-2"/>
                <w:kern w:val="2"/>
                <w:sz w:val="24"/>
                <w:szCs w:val="24"/>
                <w:lang w:val="en-US" w:eastAsia="zh-CN" w:bidi="ar-SA"/>
              </w:rPr>
              <w:t>、</w:t>
            </w:r>
            <w:r>
              <w:rPr>
                <w:rFonts w:hint="default" w:ascii="宋体" w:hAnsi="宋体" w:eastAsia="宋体" w:cs="宋体"/>
                <w:b/>
                <w:bCs/>
                <w:color w:val="auto"/>
                <w:spacing w:val="-2"/>
                <w:kern w:val="2"/>
                <w:sz w:val="24"/>
                <w:szCs w:val="24"/>
                <w:lang w:val="en-US" w:eastAsia="zh-CN" w:bidi="ar-SA"/>
              </w:rPr>
              <w:t xml:space="preserve"> 暖通系统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（1）通风系统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①卫生间设置机械排风系统，通风量按换气次数10次/h计算。</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②配电室通风量按换气次数4次/h计算。变压器室通风量按消除余热计算。</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（2）空调系统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空调冷热源由各区域分体式空调单独供给。空调系统按不同的使用功能及区域进行划分，从节能和使用灵活方便角度考虑。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（3）防排烟系统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公共单体建筑，地上部分应尽量利用外窗，进行自然排烟。送、排风系统不穿越防火分区，送、排风设备均设在各自的机房内。</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建筑的内走道、大面积房间等应尽量利用外窗，采用自然排烟形式，以便减少排烟系统，少占用建筑空间。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各卫生间设机械排风系统，且卫生间的排气扇均带止回装置。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default" w:ascii="Times New Roman" w:hAnsi="Times New Roman" w:cs="Times New Roman"/>
                <w:sz w:val="24"/>
              </w:rPr>
              <w:t>建筑内每个防火分区尽量按自然排烟设计，不满足自然排烟时，设机械排烟。穿越设备用房及重要用房的风管设防火阀，配电室送排风口处设防火阀，穿越防火分区的风管上。</w:t>
            </w:r>
          </w:p>
          <w:p>
            <w:pPr>
              <w:widowControl/>
              <w:spacing w:line="360" w:lineRule="auto"/>
              <w:ind w:firstLine="554" w:firstLineChars="200"/>
              <w:jc w:val="left"/>
              <w:rPr>
                <w:rFonts w:hint="default" w:ascii="Times New Roman" w:hAnsi="Times New Roman" w:cs="Times New Roman"/>
                <w:bCs/>
                <w:color w:val="auto"/>
                <w:sz w:val="24"/>
              </w:rPr>
            </w:pPr>
            <w:r>
              <w:rPr>
                <w:rFonts w:hint="eastAsia" w:ascii="Times New Roman" w:hAnsi="Times New Roman" w:eastAsia="宋体" w:cs="Times New Roman"/>
                <w:b/>
                <w:bCs/>
                <w:color w:val="auto"/>
                <w:spacing w:val="-2"/>
                <w:sz w:val="28"/>
                <w:szCs w:val="28"/>
                <w:lang w:val="en-US" w:eastAsia="zh-CN"/>
              </w:rPr>
              <w:t xml:space="preserve">2.3 </w:t>
            </w:r>
          </w:p>
          <w:p>
            <w:pPr>
              <w:widowControl/>
              <w:spacing w:line="360" w:lineRule="auto"/>
              <w:ind w:firstLine="480" w:firstLineChars="200"/>
              <w:jc w:val="left"/>
              <w:rPr>
                <w:rFonts w:hint="default" w:ascii="Times New Roman" w:hAnsi="Times New Roman" w:cs="Times New Roman"/>
                <w:bCs/>
                <w:color w:val="auto"/>
                <w:sz w:val="24"/>
              </w:rPr>
            </w:pPr>
            <w:r>
              <w:rPr>
                <w:rFonts w:hint="default" w:ascii="Times New Roman" w:hAnsi="Times New Roman" w:cs="Times New Roman"/>
                <w:bCs/>
                <w:color w:val="auto"/>
                <w:sz w:val="24"/>
              </w:rPr>
              <w:t>本项目主要原辅材料详见表2.</w:t>
            </w:r>
            <w:r>
              <w:rPr>
                <w:rFonts w:hint="eastAsia" w:ascii="Times New Roman" w:hAnsi="Times New Roman" w:cs="Times New Roman"/>
                <w:bCs/>
                <w:color w:val="auto"/>
                <w:sz w:val="24"/>
                <w:lang w:val="en-US" w:eastAsia="zh-CN"/>
              </w:rPr>
              <w:t>3</w:t>
            </w:r>
            <w:r>
              <w:rPr>
                <w:rFonts w:hint="default" w:ascii="Times New Roman" w:hAnsi="Times New Roman" w:cs="Times New Roman"/>
                <w:bCs/>
                <w:color w:val="auto"/>
                <w:sz w:val="24"/>
              </w:rPr>
              <w:t>-</w:t>
            </w:r>
            <w:r>
              <w:rPr>
                <w:rFonts w:hint="eastAsia" w:ascii="Times New Roman" w:hAnsi="Times New Roman" w:cs="Times New Roman"/>
                <w:bCs/>
                <w:color w:val="auto"/>
                <w:sz w:val="24"/>
                <w:lang w:val="en-US" w:eastAsia="zh-CN"/>
              </w:rPr>
              <w:t>1</w:t>
            </w:r>
            <w:r>
              <w:rPr>
                <w:rFonts w:hint="default" w:ascii="Times New Roman" w:hAnsi="Times New Roman" w:cs="Times New Roman"/>
                <w:bCs/>
                <w:color w:val="auto"/>
                <w:sz w:val="24"/>
              </w:rPr>
              <w:t>，其主要理化性质见表2.</w:t>
            </w:r>
            <w:r>
              <w:rPr>
                <w:rFonts w:hint="eastAsia" w:ascii="Times New Roman" w:hAnsi="Times New Roman" w:cs="Times New Roman"/>
                <w:bCs/>
                <w:color w:val="auto"/>
                <w:sz w:val="24"/>
                <w:lang w:val="en-US" w:eastAsia="zh-CN"/>
              </w:rPr>
              <w:t>3</w:t>
            </w:r>
            <w:r>
              <w:rPr>
                <w:rFonts w:hint="default" w:ascii="Times New Roman" w:hAnsi="Times New Roman" w:cs="Times New Roman"/>
                <w:bCs/>
                <w:color w:val="auto"/>
                <w:sz w:val="24"/>
              </w:rPr>
              <w:t>-</w:t>
            </w:r>
            <w:r>
              <w:rPr>
                <w:rFonts w:hint="eastAsia" w:ascii="Times New Roman" w:hAnsi="Times New Roman" w:cs="Times New Roman"/>
                <w:bCs/>
                <w:color w:val="auto"/>
                <w:sz w:val="24"/>
                <w:lang w:val="en-US" w:eastAsia="zh-CN"/>
              </w:rPr>
              <w:t>2</w:t>
            </w:r>
            <w:r>
              <w:rPr>
                <w:rFonts w:hint="default" w:ascii="Times New Roman" w:hAnsi="Times New Roman" w:cs="Times New Roman"/>
                <w:bCs/>
                <w:color w:val="auto"/>
                <w:sz w:val="24"/>
              </w:rPr>
              <w:t>。</w:t>
            </w:r>
          </w:p>
          <w:p>
            <w:pPr>
              <w:adjustRightInd w:val="0"/>
              <w:snapToGrid w:val="0"/>
              <w:spacing w:before="120" w:beforeLines="50" w:line="360" w:lineRule="auto"/>
              <w:jc w:val="center"/>
              <w:rPr>
                <w:rFonts w:hint="default" w:ascii="Times New Roman" w:hAnsi="Times New Roman" w:eastAsia="宋体" w:cs="Times New Roman"/>
                <w:b/>
                <w:kern w:val="2"/>
                <w:sz w:val="24"/>
                <w:szCs w:val="24"/>
                <w:lang w:val="en-US" w:eastAsia="zh-CN" w:bidi="ar-SA"/>
              </w:rPr>
            </w:pPr>
            <w:r>
              <w:rPr>
                <w:rFonts w:hint="default" w:ascii="Times New Roman" w:hAnsi="Times New Roman" w:eastAsia="宋体" w:cs="Times New Roman"/>
                <w:b/>
                <w:kern w:val="2"/>
                <w:sz w:val="24"/>
                <w:szCs w:val="24"/>
                <w:lang w:val="en-US" w:eastAsia="zh-CN" w:bidi="ar-SA"/>
              </w:rPr>
              <w:t>表2.</w:t>
            </w:r>
            <w:r>
              <w:rPr>
                <w:rFonts w:hint="eastAsia" w:ascii="Times New Roman" w:hAnsi="Times New Roman" w:eastAsia="宋体" w:cs="Times New Roman"/>
                <w:b/>
                <w:kern w:val="2"/>
                <w:sz w:val="24"/>
                <w:szCs w:val="24"/>
                <w:lang w:val="en-US" w:eastAsia="zh-CN" w:bidi="ar-SA"/>
              </w:rPr>
              <w:t>3</w:t>
            </w:r>
            <w:r>
              <w:rPr>
                <w:rFonts w:hint="default"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1</w:t>
            </w:r>
            <w:r>
              <w:rPr>
                <w:rFonts w:hint="default" w:ascii="Times New Roman" w:hAnsi="Times New Roman" w:eastAsia="宋体" w:cs="Times New Roman"/>
                <w:b/>
                <w:kern w:val="2"/>
                <w:sz w:val="24"/>
                <w:szCs w:val="24"/>
                <w:lang w:val="en-US" w:eastAsia="zh-CN" w:bidi="ar-SA"/>
              </w:rPr>
              <w:t>项目原辅材料一览表</w:t>
            </w:r>
          </w:p>
          <w:p>
            <w:pPr>
              <w:widowControl/>
              <w:spacing w:line="360" w:lineRule="auto"/>
              <w:ind w:firstLine="420" w:firstLineChars="200"/>
              <w:jc w:val="center"/>
              <w:rPr>
                <w:rFonts w:hint="default" w:ascii="Times New Roman" w:hAnsi="Times New Roman" w:cs="Times New Roman"/>
                <w:color w:val="000000"/>
                <w:kern w:val="0"/>
                <w:sz w:val="24"/>
              </w:rPr>
            </w:pPr>
            <w:r>
              <w:rPr>
                <w:rFonts w:hint="eastAsia" w:ascii="宋体" w:hAnsi="宋体" w:cs="宋体"/>
                <w:szCs w:val="21"/>
                <w:u w:val="none"/>
                <w:lang w:val="en-US" w:eastAsia="zh-CN"/>
              </w:rPr>
              <w:t>***（涉密删除）</w:t>
            </w:r>
          </w:p>
          <w:p>
            <w:pPr>
              <w:adjustRightInd w:val="0"/>
              <w:snapToGrid w:val="0"/>
              <w:spacing w:before="120" w:beforeLines="50" w:line="360" w:lineRule="auto"/>
              <w:jc w:val="center"/>
              <w:rPr>
                <w:rFonts w:hint="default" w:ascii="Times New Roman" w:hAnsi="Times New Roman" w:eastAsia="宋体" w:cs="Times New Roman"/>
                <w:b/>
                <w:kern w:val="2"/>
                <w:sz w:val="24"/>
                <w:szCs w:val="24"/>
                <w:lang w:val="en-US" w:eastAsia="zh-CN" w:bidi="ar-SA"/>
              </w:rPr>
            </w:pPr>
            <w:r>
              <w:rPr>
                <w:rFonts w:hint="default" w:ascii="Times New Roman" w:hAnsi="Times New Roman" w:eastAsia="宋体" w:cs="Times New Roman"/>
                <w:b/>
                <w:kern w:val="2"/>
                <w:sz w:val="24"/>
                <w:szCs w:val="24"/>
                <w:lang w:val="en-US" w:eastAsia="zh-CN" w:bidi="ar-SA"/>
              </w:rPr>
              <w:t>表2.</w:t>
            </w:r>
            <w:r>
              <w:rPr>
                <w:rFonts w:hint="eastAsia" w:ascii="Times New Roman" w:hAnsi="Times New Roman" w:eastAsia="宋体" w:cs="Times New Roman"/>
                <w:b/>
                <w:kern w:val="2"/>
                <w:sz w:val="24"/>
                <w:szCs w:val="24"/>
                <w:lang w:val="en-US" w:eastAsia="zh-CN" w:bidi="ar-SA"/>
              </w:rPr>
              <w:t>3</w:t>
            </w:r>
            <w:r>
              <w:rPr>
                <w:rFonts w:hint="default"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2</w:t>
            </w:r>
            <w:r>
              <w:rPr>
                <w:rFonts w:hint="default" w:ascii="Times New Roman" w:hAnsi="Times New Roman" w:eastAsia="宋体" w:cs="Times New Roman"/>
                <w:b/>
                <w:kern w:val="2"/>
                <w:sz w:val="24"/>
                <w:szCs w:val="24"/>
                <w:lang w:val="en-US" w:eastAsia="zh-CN" w:bidi="ar-SA"/>
              </w:rPr>
              <w:t xml:space="preserve">  主要原辅材料理化性质</w:t>
            </w:r>
          </w:p>
          <w:p>
            <w:pPr>
              <w:pStyle w:val="3"/>
              <w:jc w:val="center"/>
              <w:rPr>
                <w:rFonts w:hint="default"/>
                <w:lang w:val="en-US" w:eastAsia="zh-CN"/>
              </w:rPr>
            </w:pPr>
            <w:r>
              <w:rPr>
                <w:rFonts w:hint="eastAsia" w:ascii="宋体" w:hAnsi="宋体" w:cs="宋体"/>
                <w:szCs w:val="21"/>
                <w:u w:val="none"/>
                <w:lang w:val="en-US" w:eastAsia="zh-CN"/>
              </w:rPr>
              <w:t>***（涉密删除）</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eastAsia" w:ascii="宋体" w:hAnsi="宋体" w:eastAsia="宋体" w:cs="宋体"/>
                <w:b/>
                <w:bCs/>
                <w:color w:val="auto"/>
                <w:spacing w:val="-2"/>
                <w:sz w:val="28"/>
                <w:szCs w:val="28"/>
                <w:lang w:val="en-US" w:eastAsia="zh-CN"/>
              </w:rPr>
            </w:pPr>
            <w:r>
              <w:rPr>
                <w:rFonts w:hint="eastAsia" w:ascii="Times New Roman" w:hAnsi="Times New Roman" w:eastAsia="宋体" w:cs="Times New Roman"/>
                <w:b/>
                <w:bCs/>
                <w:color w:val="auto"/>
                <w:spacing w:val="-2"/>
                <w:sz w:val="28"/>
                <w:szCs w:val="28"/>
                <w:lang w:val="en-US" w:eastAsia="zh-CN"/>
              </w:rPr>
              <w:t>2.4</w:t>
            </w:r>
            <w:r>
              <w:rPr>
                <w:rFonts w:hint="eastAsia" w:ascii="宋体" w:hAnsi="宋体" w:eastAsia="宋体" w:cs="宋体"/>
                <w:b/>
                <w:bCs/>
                <w:color w:val="auto"/>
                <w:spacing w:val="-2"/>
                <w:sz w:val="28"/>
                <w:szCs w:val="28"/>
                <w:lang w:val="en-US" w:eastAsia="zh-CN"/>
              </w:rPr>
              <w:t xml:space="preserve"> 项目产出方案</w:t>
            </w:r>
          </w:p>
          <w:p>
            <w:pPr>
              <w:spacing w:line="360" w:lineRule="auto"/>
              <w:jc w:val="center"/>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表2.4-1 本项目产出方案</w:t>
            </w:r>
          </w:p>
          <w:p>
            <w:pPr>
              <w:spacing w:line="360" w:lineRule="auto"/>
              <w:jc w:val="center"/>
              <w:rPr>
                <w:rFonts w:hint="eastAsia" w:ascii="Times New Roman" w:hAnsi="Times New Roman" w:eastAsia="宋体" w:cs="Times New Roman"/>
                <w:b/>
                <w:kern w:val="2"/>
                <w:sz w:val="24"/>
                <w:szCs w:val="24"/>
                <w:lang w:val="en-US" w:eastAsia="zh-CN" w:bidi="ar-SA"/>
              </w:rPr>
            </w:pPr>
            <w:r>
              <w:rPr>
                <w:rFonts w:hint="eastAsia" w:ascii="宋体" w:hAnsi="宋体" w:cs="宋体"/>
                <w:szCs w:val="21"/>
                <w:u w:val="none"/>
                <w:lang w:val="en-US" w:eastAsia="zh-CN"/>
              </w:rPr>
              <w:t>***（涉密删除）</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eastAsia" w:ascii="宋体" w:hAnsi="宋体" w:eastAsia="宋体" w:cs="宋体"/>
                <w:b/>
                <w:bCs/>
                <w:color w:val="auto"/>
                <w:spacing w:val="-2"/>
                <w:sz w:val="28"/>
                <w:szCs w:val="28"/>
                <w:lang w:val="en-US" w:eastAsia="zh-CN"/>
              </w:rPr>
            </w:pPr>
            <w:r>
              <w:rPr>
                <w:rFonts w:hint="eastAsia" w:ascii="Times New Roman" w:hAnsi="Times New Roman" w:eastAsia="宋体" w:cs="Times New Roman"/>
                <w:b/>
                <w:bCs/>
                <w:color w:val="auto"/>
                <w:spacing w:val="-2"/>
                <w:sz w:val="28"/>
                <w:szCs w:val="28"/>
                <w:lang w:val="en-US" w:eastAsia="zh-CN"/>
              </w:rPr>
              <w:t>2.5</w:t>
            </w:r>
            <w:r>
              <w:rPr>
                <w:rFonts w:hint="eastAsia" w:ascii="宋体" w:hAnsi="宋体" w:eastAsia="宋体" w:cs="宋体"/>
                <w:b/>
                <w:bCs/>
                <w:color w:val="auto"/>
                <w:spacing w:val="-2"/>
                <w:sz w:val="28"/>
                <w:szCs w:val="28"/>
                <w:lang w:val="en-US" w:eastAsia="zh-CN"/>
              </w:rPr>
              <w:t xml:space="preserve"> 设备清单</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lang w:val="en-US" w:eastAsia="zh-CN"/>
              </w:rPr>
            </w:pPr>
            <w:r>
              <w:rPr>
                <w:rFonts w:hint="default" w:ascii="Times New Roman" w:hAnsi="Times New Roman" w:cs="Times New Roman"/>
                <w:color w:val="000000"/>
                <w:kern w:val="0"/>
                <w:sz w:val="24"/>
              </w:rPr>
              <w:t>本项目主要设备包括化学实验仪器设备、生物实验仪器设备、学校其他辅助设备，详见表2.</w:t>
            </w:r>
            <w:r>
              <w:rPr>
                <w:rFonts w:hint="eastAsia" w:cs="Times New Roman"/>
                <w:color w:val="000000"/>
                <w:kern w:val="0"/>
                <w:sz w:val="24"/>
                <w:lang w:val="en-US" w:eastAsia="zh-CN"/>
              </w:rPr>
              <w:t>5</w:t>
            </w:r>
            <w:r>
              <w:rPr>
                <w:rFonts w:hint="default" w:ascii="Times New Roman" w:hAnsi="Times New Roman" w:cs="Times New Roman"/>
                <w:color w:val="000000"/>
                <w:kern w:val="0"/>
                <w:sz w:val="24"/>
              </w:rPr>
              <w:t>-</w:t>
            </w:r>
            <w:r>
              <w:rPr>
                <w:rFonts w:hint="eastAsia" w:ascii="Times New Roman" w:hAnsi="Times New Roman" w:cs="Times New Roman"/>
                <w:color w:val="000000"/>
                <w:kern w:val="0"/>
                <w:sz w:val="24"/>
                <w:lang w:val="en-US" w:eastAsia="zh-CN"/>
              </w:rPr>
              <w:t>1</w:t>
            </w:r>
            <w:r>
              <w:rPr>
                <w:rFonts w:hint="default" w:ascii="Times New Roman" w:hAnsi="Times New Roman" w:cs="Times New Roman"/>
                <w:color w:val="000000"/>
                <w:kern w:val="0"/>
                <w:sz w:val="24"/>
                <w:lang w:val="en-US" w:eastAsia="zh-CN"/>
              </w:rPr>
              <w:t>。</w:t>
            </w:r>
          </w:p>
          <w:p>
            <w:pPr>
              <w:adjustRightInd w:val="0"/>
              <w:snapToGrid w:val="0"/>
              <w:spacing w:before="120" w:beforeLines="50" w:line="360" w:lineRule="auto"/>
              <w:jc w:val="center"/>
              <w:rPr>
                <w:rFonts w:hint="default" w:ascii="Times New Roman" w:hAnsi="Times New Roman" w:eastAsia="宋体" w:cs="Times New Roman"/>
                <w:b/>
                <w:kern w:val="2"/>
                <w:sz w:val="24"/>
                <w:szCs w:val="24"/>
                <w:lang w:val="en-US" w:eastAsia="zh-CN" w:bidi="ar-SA"/>
              </w:rPr>
            </w:pPr>
            <w:r>
              <w:rPr>
                <w:rFonts w:hint="default" w:ascii="Times New Roman" w:hAnsi="Times New Roman" w:eastAsia="宋体" w:cs="Times New Roman"/>
                <w:b/>
                <w:kern w:val="2"/>
                <w:sz w:val="24"/>
                <w:szCs w:val="24"/>
                <w:lang w:val="en-US" w:eastAsia="zh-CN" w:bidi="ar-SA"/>
              </w:rPr>
              <w:t>表2.</w:t>
            </w:r>
            <w:r>
              <w:rPr>
                <w:rFonts w:hint="eastAsia" w:ascii="Times New Roman" w:hAnsi="Times New Roman" w:eastAsia="宋体" w:cs="Times New Roman"/>
                <w:b/>
                <w:kern w:val="2"/>
                <w:sz w:val="24"/>
                <w:szCs w:val="24"/>
                <w:lang w:val="en-US" w:eastAsia="zh-CN" w:bidi="ar-SA"/>
              </w:rPr>
              <w:t>5</w:t>
            </w:r>
            <w:r>
              <w:rPr>
                <w:rFonts w:hint="default" w:ascii="Times New Roman" w:hAnsi="Times New Roman" w:eastAsia="宋体" w:cs="Times New Roman"/>
                <w:b/>
                <w:kern w:val="2"/>
                <w:sz w:val="24"/>
                <w:szCs w:val="24"/>
                <w:lang w:val="en-US" w:eastAsia="zh-CN" w:bidi="ar-SA"/>
              </w:rPr>
              <w:t>-</w:t>
            </w:r>
            <w:r>
              <w:rPr>
                <w:rFonts w:hint="eastAsia" w:ascii="Times New Roman" w:hAnsi="Times New Roman" w:eastAsia="宋体" w:cs="Times New Roman"/>
                <w:b/>
                <w:kern w:val="2"/>
                <w:sz w:val="24"/>
                <w:szCs w:val="24"/>
                <w:lang w:val="en-US" w:eastAsia="zh-CN" w:bidi="ar-SA"/>
              </w:rPr>
              <w:t>1</w:t>
            </w:r>
            <w:r>
              <w:rPr>
                <w:rFonts w:hint="default" w:ascii="Times New Roman" w:hAnsi="Times New Roman" w:eastAsia="宋体" w:cs="Times New Roman"/>
                <w:b/>
                <w:kern w:val="2"/>
                <w:sz w:val="24"/>
                <w:szCs w:val="24"/>
                <w:lang w:val="en-US" w:eastAsia="zh-CN" w:bidi="ar-SA"/>
              </w:rPr>
              <w:t>实验室主要实验仪器、设备一览表</w:t>
            </w:r>
          </w:p>
          <w:p>
            <w:pPr>
              <w:spacing w:line="360" w:lineRule="auto"/>
              <w:ind w:firstLine="420" w:firstLineChars="200"/>
              <w:jc w:val="center"/>
              <w:rPr>
                <w:rFonts w:hint="default" w:ascii="Times New Roman" w:hAnsi="Times New Roman" w:cs="Times New Roman"/>
                <w:sz w:val="24"/>
              </w:rPr>
            </w:pPr>
            <w:r>
              <w:rPr>
                <w:rFonts w:hint="eastAsia" w:ascii="宋体" w:hAnsi="宋体" w:cs="宋体"/>
                <w:szCs w:val="21"/>
                <w:u w:val="none"/>
                <w:lang w:val="en-US" w:eastAsia="zh-CN"/>
              </w:rPr>
              <w:t>***（涉密删除）</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eastAsia" w:ascii="宋体" w:hAnsi="宋体" w:eastAsia="宋体" w:cs="宋体"/>
                <w:b/>
                <w:bCs/>
                <w:color w:val="auto"/>
                <w:spacing w:val="-2"/>
                <w:sz w:val="28"/>
                <w:szCs w:val="28"/>
                <w:lang w:val="en-US" w:eastAsia="zh-CN"/>
              </w:rPr>
            </w:pPr>
            <w:r>
              <w:rPr>
                <w:rFonts w:hint="eastAsia" w:ascii="Times New Roman" w:hAnsi="Times New Roman" w:eastAsia="宋体" w:cs="Times New Roman"/>
                <w:b/>
                <w:bCs/>
                <w:color w:val="auto"/>
                <w:spacing w:val="-2"/>
                <w:sz w:val="28"/>
                <w:szCs w:val="28"/>
                <w:lang w:val="en-US" w:eastAsia="zh-CN"/>
              </w:rPr>
              <w:t>2.6</w:t>
            </w:r>
            <w:r>
              <w:rPr>
                <w:rFonts w:hint="eastAsia" w:ascii="宋体" w:hAnsi="宋体" w:eastAsia="宋体" w:cs="宋体"/>
                <w:b/>
                <w:bCs/>
                <w:color w:val="auto"/>
                <w:spacing w:val="-2"/>
                <w:sz w:val="28"/>
                <w:szCs w:val="28"/>
                <w:lang w:val="en-US" w:eastAsia="zh-CN"/>
              </w:rPr>
              <w:t xml:space="preserve"> 平面布置合理性分析</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Times New Roman" w:hAnsi="Times New Roman" w:eastAsia="宋体" w:cs="Times New Roman"/>
                <w:snapToGrid/>
                <w:kern w:val="2"/>
                <w:sz w:val="24"/>
                <w:szCs w:val="24"/>
                <w:lang w:val="en-US" w:eastAsia="zh-CN" w:bidi="ar-SA"/>
              </w:rPr>
              <w:t>1</w:t>
            </w:r>
            <w:r>
              <w:rPr>
                <w:rFonts w:hint="eastAsia" w:ascii="宋体" w:hAnsi="宋体" w:eastAsia="宋体" w:cs="宋体"/>
                <w:sz w:val="24"/>
                <w:szCs w:val="24"/>
                <w:lang w:val="en-US" w:eastAsia="zh-CN"/>
              </w:rPr>
              <w:t>）校园道路交通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校园的人行流线从外部到内部都蕴含生机与活力，办公与教学人行也有分隔，配以移步易景的校内环境，形成了校内的人行系统，并井有条而又不失趣味，打造出花园式校园的步行系统。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校园外围设置车行道，避免了与内部教学区的干扰，充分满足使用需求。非机动车停车结合教学区与生活区多区设置，避免拥堵。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校园内设置环形的消防车道，转弯半径均</w:t>
            </w:r>
            <w:r>
              <w:rPr>
                <w:rFonts w:hint="default" w:ascii="Times New Roman" w:hAnsi="Times New Roman" w:eastAsia="宋体" w:cs="Times New Roman"/>
                <w:sz w:val="24"/>
                <w:szCs w:val="24"/>
                <w:lang w:val="en-US" w:eastAsia="zh-CN"/>
              </w:rPr>
              <w:t>≥9M</w:t>
            </w:r>
            <w:r>
              <w:rPr>
                <w:rFonts w:hint="eastAsia" w:ascii="宋体" w:hAnsi="宋体" w:eastAsia="宋体" w:cs="宋体"/>
                <w:sz w:val="24"/>
                <w:szCs w:val="24"/>
                <w:lang w:val="en-US" w:eastAsia="zh-CN"/>
              </w:rPr>
              <w:t>，消防车道坡度均小于</w:t>
            </w:r>
            <w:r>
              <w:rPr>
                <w:rFonts w:hint="eastAsia" w:ascii="Times New Roman" w:hAnsi="Times New Roman" w:eastAsia="宋体" w:cs="Times New Roman"/>
                <w:sz w:val="24"/>
                <w:szCs w:val="24"/>
                <w:lang w:val="en-US" w:eastAsia="zh-CN"/>
              </w:rPr>
              <w:t>8°。</w:t>
            </w:r>
            <w:r>
              <w:rPr>
                <w:rFonts w:hint="eastAsia" w:ascii="宋体" w:hAnsi="宋体" w:eastAsia="宋体" w:cs="宋体"/>
                <w:sz w:val="24"/>
                <w:szCs w:val="24"/>
                <w:lang w:val="en-US" w:eastAsia="zh-CN"/>
              </w:rPr>
              <w:t>各栋建筑消防车均为可达。</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本项目地块南侧设有中学主入口，地块东侧设置小学主入口。</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Times New Roman" w:hAnsi="Times New Roman" w:eastAsia="宋体" w:cs="Times New Roman"/>
                <w:kern w:val="2"/>
                <w:sz w:val="24"/>
                <w:szCs w:val="24"/>
                <w:lang w:val="en-US" w:eastAsia="zh-CN" w:bidi="ar-SA"/>
              </w:rPr>
              <w:t>2</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绿化设计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绿地景观规划目标主要是增进校园开敞空间的品质，改善生态环境，美化校园，提升校园特色。具体设计原则是:结合整体规划布局，确定景观节点、景观带、景观区域，点、线、面相结合，形成体系。</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（3）</w:t>
            </w:r>
            <w:r>
              <w:rPr>
                <w:rFonts w:hint="default" w:ascii="宋体" w:hAnsi="宋体" w:eastAsia="宋体" w:cs="宋体"/>
                <w:snapToGrid/>
                <w:kern w:val="2"/>
                <w:sz w:val="24"/>
                <w:szCs w:val="24"/>
                <w:lang w:val="en-US" w:eastAsia="zh-CN" w:bidi="ar-SA"/>
              </w:rPr>
              <w:t>无障碍设计</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宋体"/>
                <w:snapToGrid/>
                <w:kern w:val="2"/>
                <w:sz w:val="24"/>
                <w:szCs w:val="24"/>
                <w:lang w:val="en-US" w:eastAsia="zh-CN" w:bidi="ar-SA"/>
              </w:rPr>
            </w:pPr>
            <w:r>
              <w:rPr>
                <w:rFonts w:hint="default" w:ascii="宋体" w:hAnsi="宋体" w:eastAsia="宋体" w:cs="宋体"/>
                <w:snapToGrid/>
                <w:kern w:val="2"/>
                <w:sz w:val="24"/>
                <w:szCs w:val="24"/>
                <w:lang w:val="en-US" w:eastAsia="zh-CN" w:bidi="ar-SA"/>
              </w:rPr>
              <w:t>根据《建筑与市政工程无障碍通用规范》(GB55019-2021)要求，宁德北部新区实验学校项目在小学教学楼、小学宿舍、小学食堂、礼堂、初中教学楼、初中宿舍、初中食堂、高中教学楼、高中宿舍、高中食堂、周转房、行政综合楼、图书馆、科技文化交流中心、体艺馆及配套用房均设置无障碍设施，以利于部分特殊群众来往通行。在一层大厅、各层走道的地面平整、防滑，没有高低差，走道两侧设扶手，部分卫生间考虑方便于轮椅的进入，坐便器两侧设置安全抓杆，在醒目的地方悬挂无障碍标志，告知残疾人或行动不便者可以通行和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napToGrid/>
                <w:kern w:val="2"/>
                <w:sz w:val="24"/>
                <w:szCs w:val="24"/>
                <w:lang w:val="en-US" w:eastAsia="zh-CN" w:bidi="ar-SA"/>
              </w:rPr>
            </w:pPr>
            <w:r>
              <w:rPr>
                <w:rFonts w:hint="default" w:ascii="宋体" w:hAnsi="宋体" w:eastAsia="宋体" w:cs="宋体"/>
                <w:snapToGrid/>
                <w:kern w:val="2"/>
                <w:sz w:val="24"/>
                <w:szCs w:val="24"/>
                <w:lang w:val="en-US" w:eastAsia="zh-CN" w:bidi="ar-SA"/>
              </w:rPr>
              <w:t xml:space="preserve"> </w:t>
            </w:r>
            <w:r>
              <w:rPr>
                <w:rFonts w:hint="eastAsia" w:ascii="宋体" w:hAnsi="宋体" w:eastAsia="宋体" w:cs="宋体"/>
                <w:snapToGrid/>
                <w:kern w:val="2"/>
                <w:sz w:val="24"/>
                <w:szCs w:val="24"/>
                <w:lang w:val="en-US" w:eastAsia="zh-CN" w:bidi="ar-SA"/>
              </w:rPr>
              <w:t>（4）</w:t>
            </w:r>
            <w:r>
              <w:rPr>
                <w:rFonts w:hint="default" w:ascii="宋体" w:hAnsi="宋体" w:eastAsia="宋体" w:cs="宋体"/>
                <w:snapToGrid/>
                <w:kern w:val="2"/>
                <w:sz w:val="24"/>
                <w:szCs w:val="24"/>
                <w:lang w:val="en-US" w:eastAsia="zh-CN" w:bidi="ar-SA"/>
              </w:rPr>
              <w:t>竖向设计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①</w:t>
            </w:r>
            <w:r>
              <w:rPr>
                <w:rFonts w:hint="default" w:ascii="宋体" w:hAnsi="宋体" w:eastAsia="宋体" w:cs="宋体"/>
                <w:snapToGrid/>
                <w:kern w:val="2"/>
                <w:sz w:val="24"/>
                <w:szCs w:val="24"/>
                <w:lang w:val="en-US" w:eastAsia="zh-CN" w:bidi="ar-SA"/>
              </w:rPr>
              <w:t>满足地面雨、污水重力自流排流要求，确定排水方向。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②</w:t>
            </w:r>
            <w:r>
              <w:rPr>
                <w:rFonts w:hint="default" w:ascii="宋体" w:hAnsi="宋体" w:eastAsia="宋体" w:cs="宋体"/>
                <w:snapToGrid/>
                <w:kern w:val="2"/>
                <w:sz w:val="24"/>
                <w:szCs w:val="24"/>
                <w:lang w:val="en-US" w:eastAsia="zh-CN" w:bidi="ar-SA"/>
              </w:rPr>
              <w:t>通过严格竖向控制，提高建设用地使用效率，使校园建筑平面布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napToGrid/>
                <w:kern w:val="2"/>
                <w:sz w:val="24"/>
                <w:szCs w:val="24"/>
                <w:lang w:val="en-US" w:eastAsia="zh-CN" w:bidi="ar-SA"/>
              </w:rPr>
            </w:pPr>
            <w:r>
              <w:rPr>
                <w:rFonts w:hint="default" w:ascii="宋体" w:hAnsi="宋体" w:eastAsia="宋体" w:cs="宋体"/>
                <w:snapToGrid/>
                <w:kern w:val="2"/>
                <w:sz w:val="24"/>
                <w:szCs w:val="24"/>
                <w:lang w:val="en-US" w:eastAsia="zh-CN" w:bidi="ar-SA"/>
              </w:rPr>
              <w:t>局和空间环境更加舒展，整体降低建筑基础造价。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③</w:t>
            </w:r>
            <w:r>
              <w:rPr>
                <w:rFonts w:hint="default" w:ascii="宋体" w:hAnsi="宋体" w:eastAsia="宋体" w:cs="宋体"/>
                <w:snapToGrid/>
                <w:kern w:val="2"/>
                <w:sz w:val="24"/>
                <w:szCs w:val="24"/>
                <w:lang w:val="en-US" w:eastAsia="zh-CN" w:bidi="ar-SA"/>
              </w:rPr>
              <w:t>综合处理好平面用地与线性用地的关系，避免毫无意义的高差，避免低级粗糙使用土地，重视规划区内竖向标高的安全性、均性、舒适性。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④</w:t>
            </w:r>
            <w:r>
              <w:rPr>
                <w:rFonts w:hint="default" w:ascii="宋体" w:hAnsi="宋体" w:eastAsia="宋体" w:cs="宋体"/>
                <w:snapToGrid/>
                <w:kern w:val="2"/>
                <w:sz w:val="24"/>
                <w:szCs w:val="24"/>
                <w:lang w:val="en-US" w:eastAsia="zh-CN" w:bidi="ar-SA"/>
              </w:rPr>
              <w:t>依据周边市政道路标高，在满足排水等市政工程的同时，兼顾校内的场地设计，具体表现为顺应原始地形，层层跌落，局部穿插微地形、景观台地等微缩景观，以及利用地形落差形成架空停车、休闲活动等空间，充分合理的开发土地，实现土方平衡。</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eastAsia" w:ascii="Times New Roman" w:hAnsi="Times New Roman" w:cs="Times New Roman"/>
                <w:sz w:val="24"/>
                <w:lang w:val="en-US" w:eastAsia="zh-CN"/>
              </w:rPr>
              <w:t>5</w:t>
            </w:r>
            <w:r>
              <w:rPr>
                <w:rFonts w:hint="default" w:ascii="Times New Roman" w:hAnsi="Times New Roman" w:cs="Times New Roman"/>
                <w:sz w:val="24"/>
              </w:rPr>
              <w:t>）实验室基本情况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①物理实验室</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实验室常做的重点实验为游标卡尺和螺旋测微器的测量、验证机械能量守恒定律、测定重力加速度、测金属的电阻率、改装电流表、使用示波器等实验。实验</w:t>
            </w:r>
            <w:r>
              <w:rPr>
                <w:rFonts w:hint="default" w:ascii="Times New Roman" w:hAnsi="Times New Roman" w:cs="Times New Roman"/>
                <w:sz w:val="24"/>
                <w:lang w:val="en-US" w:eastAsia="zh-CN"/>
              </w:rPr>
              <w:t>基本</w:t>
            </w:r>
            <w:r>
              <w:rPr>
                <w:rFonts w:hint="default" w:ascii="Times New Roman" w:hAnsi="Times New Roman" w:cs="Times New Roman"/>
                <w:sz w:val="24"/>
              </w:rPr>
              <w:t>不产生环境污染物。</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②化学实验室</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化学实验室为主要实验污染物来源，大多实验由老师进行演示，学生统一进行操作的主要为初中</w:t>
            </w:r>
            <w:r>
              <w:rPr>
                <w:rFonts w:hint="eastAsia" w:cs="Times New Roman"/>
                <w:sz w:val="24"/>
                <w:lang w:eastAsia="zh-CN"/>
              </w:rPr>
              <w:t>、</w:t>
            </w:r>
            <w:r>
              <w:rPr>
                <w:rFonts w:hint="eastAsia" w:cs="Times New Roman"/>
                <w:sz w:val="24"/>
                <w:lang w:val="en-US" w:eastAsia="zh-CN"/>
              </w:rPr>
              <w:t>高中</w:t>
            </w:r>
            <w:r>
              <w:rPr>
                <w:rFonts w:hint="default" w:ascii="Times New Roman" w:hAnsi="Times New Roman" w:cs="Times New Roman"/>
                <w:sz w:val="24"/>
              </w:rPr>
              <w:t>常见的实验如中和热实验、滴定实验，设置化学药品室、中和池和危险废物暂存间。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③生物实验室</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生物实验主要为练习使用显微镜</w:t>
            </w:r>
            <w:r>
              <w:rPr>
                <w:rFonts w:hint="default" w:ascii="Times New Roman" w:hAnsi="Times New Roman" w:cs="Times New Roman"/>
                <w:sz w:val="24"/>
                <w:lang w:eastAsia="zh-CN"/>
              </w:rPr>
              <w:t>，</w:t>
            </w:r>
            <w:r>
              <w:rPr>
                <w:rFonts w:hint="default" w:ascii="Times New Roman" w:hAnsi="Times New Roman" w:cs="Times New Roman"/>
                <w:bCs/>
                <w:color w:val="auto"/>
                <w:sz w:val="24"/>
              </w:rPr>
              <w:t>主要进行植物根、枝、叶形态观察，观察动物标本，主要昆虫类；实验所用仪器主要为各种玻璃片、显微镜、剪刀；不涉及外来物种、变异培养等内容。</w:t>
            </w:r>
            <w:r>
              <w:rPr>
                <w:rFonts w:hint="default" w:ascii="Times New Roman" w:hAnsi="Times New Roman" w:cs="Times New Roman"/>
                <w:bCs/>
                <w:color w:val="auto"/>
                <w:sz w:val="24"/>
                <w:lang w:val="en-US" w:eastAsia="zh-CN"/>
              </w:rPr>
              <w:t>生物</w:t>
            </w:r>
            <w:r>
              <w:rPr>
                <w:rFonts w:hint="default" w:ascii="Times New Roman" w:hAnsi="Times New Roman" w:cs="Times New Roman"/>
                <w:sz w:val="24"/>
              </w:rPr>
              <w:t>实验</w:t>
            </w:r>
            <w:r>
              <w:rPr>
                <w:rFonts w:hint="default" w:ascii="Times New Roman" w:hAnsi="Times New Roman" w:cs="Times New Roman"/>
                <w:sz w:val="24"/>
                <w:lang w:val="en-US" w:eastAsia="zh-CN"/>
              </w:rPr>
              <w:t>废物性质为生活垃圾</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eastAsia" w:ascii="Times New Roman" w:hAnsi="Times New Roman" w:cs="Times New Roman"/>
                <w:color w:val="auto"/>
                <w:sz w:val="24"/>
                <w:lang w:val="en-US" w:eastAsia="zh-CN"/>
              </w:rPr>
              <w:t>6</w:t>
            </w:r>
            <w:r>
              <w:rPr>
                <w:rFonts w:hint="default" w:ascii="Times New Roman" w:hAnsi="Times New Roman" w:cs="Times New Roman"/>
                <w:color w:val="auto"/>
                <w:sz w:val="24"/>
              </w:rPr>
              <w:t>）环保设施布置</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rPr>
              <w:t>项目设置</w:t>
            </w:r>
            <w:r>
              <w:rPr>
                <w:rFonts w:hint="eastAsia" w:cs="Times New Roman"/>
                <w:color w:val="4874CB"/>
                <w:sz w:val="24"/>
                <w:u w:val="none"/>
                <w:lang w:val="en-US" w:eastAsia="zh-CN"/>
              </w:rPr>
              <w:t>1</w:t>
            </w:r>
            <w:r>
              <w:rPr>
                <w:rFonts w:hint="default" w:ascii="Times New Roman" w:hAnsi="Times New Roman" w:cs="Times New Roman"/>
                <w:color w:val="auto"/>
                <w:sz w:val="24"/>
              </w:rPr>
              <w:t>个化粪池</w:t>
            </w:r>
            <w:r>
              <w:rPr>
                <w:rFonts w:hint="eastAsia" w:cs="Times New Roman"/>
                <w:color w:val="auto"/>
                <w:sz w:val="24"/>
                <w:lang w:val="en-US" w:eastAsia="zh-CN"/>
              </w:rPr>
              <w:t>，</w:t>
            </w:r>
            <w:r>
              <w:rPr>
                <w:rFonts w:hint="default" w:ascii="Times New Roman" w:hAnsi="Times New Roman" w:cs="Times New Roman"/>
                <w:color w:val="auto"/>
                <w:sz w:val="24"/>
              </w:rPr>
              <w:t>污水排入市政污水管网。食堂设置</w:t>
            </w:r>
            <w:r>
              <w:rPr>
                <w:rFonts w:hint="eastAsia" w:cs="Times New Roman"/>
                <w:color w:val="4874CB"/>
                <w:sz w:val="24"/>
                <w:u w:val="none"/>
                <w:lang w:val="en-US" w:eastAsia="zh-CN"/>
              </w:rPr>
              <w:t>1</w:t>
            </w:r>
            <w:r>
              <w:rPr>
                <w:rFonts w:hint="default" w:ascii="Times New Roman" w:hAnsi="Times New Roman" w:cs="Times New Roman"/>
                <w:color w:val="auto"/>
                <w:sz w:val="24"/>
              </w:rPr>
              <w:t>个隔油池，实验室废水设置</w:t>
            </w:r>
            <w:r>
              <w:rPr>
                <w:rFonts w:hint="eastAsia" w:cs="Times New Roman"/>
                <w:color w:val="4874CB"/>
                <w:sz w:val="24"/>
                <w:u w:val="none"/>
                <w:lang w:val="en-US" w:eastAsia="zh-CN"/>
              </w:rPr>
              <w:t>1</w:t>
            </w:r>
            <w:r>
              <w:rPr>
                <w:rFonts w:hint="default" w:ascii="Times New Roman" w:hAnsi="Times New Roman" w:cs="Times New Roman"/>
                <w:color w:val="auto"/>
                <w:sz w:val="24"/>
              </w:rPr>
              <w:t>个中和调节池，食堂废水经隔油池，实验室废水经中和调节池预处理后与生活污水一并经化粪池处理，排入市政污水管网，最终排入</w:t>
            </w:r>
            <w:r>
              <w:rPr>
                <w:rFonts w:hint="eastAsia" w:ascii="Times New Roman" w:hAnsi="Times New Roman" w:cs="Times New Roman"/>
                <w:color w:val="auto"/>
                <w:sz w:val="24"/>
                <w:lang w:val="en-US" w:eastAsia="zh-CN"/>
              </w:rPr>
              <w:t>市政</w:t>
            </w:r>
            <w:r>
              <w:rPr>
                <w:rFonts w:hint="default" w:ascii="Times New Roman" w:hAnsi="Times New Roman" w:cs="Times New Roman"/>
                <w:color w:val="auto"/>
                <w:sz w:val="24"/>
              </w:rPr>
              <w:t>污水处理厂。食堂油烟经油烟净化处理后通过附壁管道至屋顶楼顶排放</w:t>
            </w: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实验室通风橱排气筒引至楼顶排放。</w:t>
            </w:r>
          </w:p>
          <w:p>
            <w:pPr>
              <w:pStyle w:val="3"/>
              <w:rPr>
                <w:rFonts w:hint="default"/>
                <w:lang w:val="en-US" w:eastAsia="zh-CN"/>
              </w:rPr>
            </w:pPr>
            <w:r>
              <w:rPr>
                <w:rFonts w:hint="default" w:ascii="Times New Roman" w:hAnsi="Times New Roman" w:cs="Times New Roman"/>
                <w:color w:val="auto"/>
                <w:sz w:val="24"/>
                <w:lang w:val="en-US" w:eastAsia="zh-CN"/>
              </w:rPr>
              <w:t>环保设施布置较为合理。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823" w:type="dxa"/>
            <w:noWrap w:val="0"/>
            <w:vAlign w:val="center"/>
          </w:tcPr>
          <w:p>
            <w:pPr>
              <w:pStyle w:val="9"/>
              <w:adjustRightInd w:val="0"/>
              <w:snapToGrid w:val="0"/>
              <w:spacing w:before="0" w:beforeAutospacing="0" w:after="0" w:afterAutospacing="0"/>
              <w:jc w:val="center"/>
              <w:rPr>
                <w:rFonts w:cs="宋体"/>
                <w:sz w:val="21"/>
                <w:szCs w:val="21"/>
              </w:rPr>
            </w:pPr>
            <w:r>
              <w:rPr>
                <w:rFonts w:hint="eastAsia" w:cs="宋体"/>
                <w:sz w:val="21"/>
                <w:szCs w:val="21"/>
              </w:rPr>
              <w:t>工艺流程和产排污环节</w:t>
            </w:r>
          </w:p>
        </w:tc>
        <w:tc>
          <w:tcPr>
            <w:tcW w:w="8161"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line="240" w:lineRule="auto"/>
              <w:ind w:firstLine="0" w:firstLineChars="0"/>
              <w:jc w:val="left"/>
              <w:textAlignment w:val="auto"/>
              <w:rPr>
                <w:rFonts w:hint="eastAsia" w:ascii="Times New Roman" w:hAnsi="Times New Roman" w:eastAsia="宋体" w:cs="Times New Roman"/>
                <w:b/>
                <w:bCs/>
                <w:color w:val="auto"/>
                <w:spacing w:val="-2"/>
                <w:sz w:val="28"/>
                <w:szCs w:val="28"/>
                <w:lang w:val="en-US" w:eastAsia="zh-CN"/>
              </w:rPr>
            </w:pPr>
            <w:r>
              <w:rPr>
                <w:rFonts w:hint="default" w:ascii="Times New Roman" w:hAnsi="Times New Roman" w:eastAsia="宋体" w:cs="Times New Roman"/>
                <w:b/>
                <w:bCs/>
                <w:color w:val="auto"/>
                <w:spacing w:val="-2"/>
                <w:sz w:val="28"/>
                <w:szCs w:val="28"/>
                <w:lang w:val="en-US" w:eastAsia="zh-CN"/>
              </w:rPr>
              <w:t>2.7</w:t>
            </w:r>
            <w:r>
              <w:rPr>
                <w:rFonts w:hint="eastAsia" w:ascii="Times New Roman" w:hAnsi="Times New Roman" w:eastAsia="宋体" w:cs="Times New Roman"/>
                <w:b/>
                <w:bCs/>
                <w:color w:val="auto"/>
                <w:spacing w:val="-2"/>
                <w:sz w:val="28"/>
                <w:szCs w:val="28"/>
                <w:lang w:val="en-US" w:eastAsia="zh-CN"/>
              </w:rPr>
              <w:t xml:space="preserve"> 施工期</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宋体"/>
                <w:sz w:val="24"/>
                <w:szCs w:val="24"/>
              </w:rPr>
            </w:pPr>
            <w:r>
              <w:rPr>
                <w:rFonts w:ascii="宋体" w:hAnsi="宋体" w:eastAsia="宋体" w:cs="宋体"/>
                <w:sz w:val="24"/>
                <w:szCs w:val="24"/>
              </w:rPr>
              <w:t xml:space="preserve">施工期主要污染物有建筑施工噪声、施工扬尘、建筑垃圾、施工废水以及施工人员 的生活污水与生活垃圾等。本项目施工期产污环节流程详见图 </w:t>
            </w:r>
            <w:r>
              <w:rPr>
                <w:rFonts w:hint="default" w:ascii="Times New Roman" w:hAnsi="Times New Roman" w:cs="Times New Roman"/>
                <w:sz w:val="24"/>
                <w:szCs w:val="24"/>
                <w:lang w:val="en-US" w:eastAsia="zh-CN"/>
              </w:rPr>
              <w:t>1</w:t>
            </w:r>
            <w:r>
              <w:rPr>
                <w:rFonts w:ascii="宋体" w:hAnsi="宋体" w:eastAsia="宋体" w:cs="宋体"/>
                <w:sz w:val="24"/>
                <w:szCs w:val="24"/>
              </w:rPr>
              <w:t>。</w:t>
            </w:r>
          </w:p>
          <w:p>
            <w:pPr>
              <w:jc w:val="center"/>
              <w:rPr>
                <w:rFonts w:ascii="宋体" w:hAnsi="宋体" w:eastAsia="宋体" w:cs="宋体"/>
                <w:sz w:val="24"/>
                <w:szCs w:val="24"/>
              </w:rPr>
            </w:pPr>
            <w:r>
              <w:rPr>
                <w:rFonts w:hint="eastAsia" w:ascii="宋体" w:hAnsi="宋体" w:cs="宋体"/>
                <w:szCs w:val="21"/>
                <w:u w:val="none"/>
                <w:lang w:val="en-US" w:eastAsia="zh-CN"/>
              </w:rPr>
              <w:t>***（涉密删除）</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line="240" w:lineRule="auto"/>
              <w:ind w:firstLine="0" w:firstLineChars="0"/>
              <w:jc w:val="left"/>
              <w:textAlignment w:val="auto"/>
              <w:rPr>
                <w:rFonts w:hint="eastAsia" w:cs="Times New Roman"/>
                <w:b/>
                <w:bCs/>
                <w:color w:val="auto"/>
                <w:spacing w:val="-2"/>
                <w:sz w:val="28"/>
                <w:szCs w:val="28"/>
                <w:lang w:val="en-US" w:eastAsia="zh-CN"/>
              </w:rPr>
            </w:pPr>
            <w:r>
              <w:rPr>
                <w:rFonts w:hint="default" w:ascii="Times New Roman" w:hAnsi="Times New Roman" w:eastAsia="宋体" w:cs="Times New Roman"/>
                <w:b/>
                <w:bCs/>
                <w:color w:val="auto"/>
                <w:spacing w:val="-2"/>
                <w:sz w:val="28"/>
                <w:szCs w:val="28"/>
                <w:lang w:val="en-US" w:eastAsia="zh-CN"/>
              </w:rPr>
              <w:t>2.</w:t>
            </w:r>
            <w:r>
              <w:rPr>
                <w:rFonts w:hint="eastAsia" w:cs="Times New Roman"/>
                <w:b/>
                <w:bCs/>
                <w:color w:val="auto"/>
                <w:spacing w:val="-2"/>
                <w:sz w:val="28"/>
                <w:szCs w:val="28"/>
                <w:lang w:val="en-US" w:eastAsia="zh-CN"/>
              </w:rPr>
              <w:t>9</w:t>
            </w:r>
            <w:r>
              <w:rPr>
                <w:rFonts w:hint="eastAsia" w:ascii="Times New Roman" w:hAnsi="Times New Roman" w:eastAsia="宋体" w:cs="Times New Roman"/>
                <w:b/>
                <w:bCs/>
                <w:color w:val="auto"/>
                <w:spacing w:val="-2"/>
                <w:sz w:val="28"/>
                <w:szCs w:val="28"/>
                <w:lang w:val="en-US" w:eastAsia="zh-CN"/>
              </w:rPr>
              <w:t xml:space="preserve"> </w:t>
            </w:r>
            <w:r>
              <w:rPr>
                <w:rFonts w:hint="eastAsia" w:cs="Times New Roman"/>
                <w:b/>
                <w:bCs/>
                <w:color w:val="auto"/>
                <w:spacing w:val="-2"/>
                <w:sz w:val="28"/>
                <w:szCs w:val="28"/>
                <w:lang w:val="en-US" w:eastAsia="zh-CN"/>
              </w:rPr>
              <w:t>产污环节</w:t>
            </w:r>
          </w:p>
          <w:p>
            <w:pPr>
              <w:pStyle w:val="3"/>
              <w:rPr>
                <w:rFonts w:ascii="宋体" w:hAnsi="宋体" w:eastAsia="宋体" w:cs="宋体"/>
                <w:sz w:val="24"/>
                <w:szCs w:val="24"/>
              </w:rPr>
            </w:pPr>
            <w:r>
              <w:rPr>
                <w:rFonts w:ascii="宋体" w:hAnsi="宋体" w:eastAsia="宋体" w:cs="宋体"/>
                <w:sz w:val="24"/>
                <w:szCs w:val="24"/>
              </w:rPr>
              <w:t xml:space="preserve">项目产污环节见表 </w:t>
            </w:r>
            <w:r>
              <w:rPr>
                <w:rFonts w:hint="default" w:ascii="Times New Roman" w:hAnsi="Times New Roman" w:eastAsia="宋体" w:cs="Times New Roman"/>
                <w:sz w:val="24"/>
                <w:szCs w:val="24"/>
              </w:rPr>
              <w:t>2</w:t>
            </w:r>
            <w:r>
              <w:rPr>
                <w:rFonts w:hint="default" w:ascii="Times New Roman" w:hAnsi="Times New Roman" w:cs="Times New Roman"/>
                <w:sz w:val="24"/>
                <w:szCs w:val="24"/>
                <w:lang w:val="en-US" w:eastAsia="zh-CN"/>
              </w:rPr>
              <w:t>.9</w:t>
            </w:r>
            <w:r>
              <w:rPr>
                <w:rFonts w:hint="default" w:ascii="Times New Roman" w:hAnsi="Times New Roman" w:eastAsia="宋体" w:cs="Times New Roman"/>
                <w:sz w:val="24"/>
                <w:szCs w:val="24"/>
              </w:rPr>
              <w:t>-</w:t>
            </w:r>
            <w:r>
              <w:rPr>
                <w:rFonts w:hint="default" w:ascii="Times New Roman" w:hAnsi="Times New Roman" w:cs="Times New Roman"/>
                <w:sz w:val="24"/>
                <w:szCs w:val="24"/>
                <w:lang w:val="en-US" w:eastAsia="zh-CN"/>
              </w:rPr>
              <w:t>1</w:t>
            </w:r>
            <w:r>
              <w:rPr>
                <w:rFonts w:ascii="宋体" w:hAnsi="宋体" w:eastAsia="宋体" w:cs="宋体"/>
                <w:sz w:val="24"/>
                <w:szCs w:val="24"/>
              </w:rPr>
              <w:t>。</w:t>
            </w:r>
          </w:p>
          <w:p>
            <w:pPr>
              <w:adjustRightInd w:val="0"/>
              <w:snapToGrid w:val="0"/>
              <w:spacing w:before="120" w:beforeLines="50" w:line="360" w:lineRule="auto"/>
              <w:jc w:val="center"/>
              <w:rPr>
                <w:rFonts w:hint="default" w:ascii="Times New Roman" w:hAnsi="Times New Roman" w:eastAsia="宋体" w:cs="Times New Roman"/>
                <w:b/>
                <w:kern w:val="2"/>
                <w:sz w:val="24"/>
                <w:szCs w:val="24"/>
                <w:lang w:val="en-US" w:eastAsia="zh-CN" w:bidi="ar-SA"/>
              </w:rPr>
            </w:pPr>
            <w:r>
              <w:rPr>
                <w:rFonts w:hint="default" w:ascii="Times New Roman" w:hAnsi="Times New Roman" w:eastAsia="宋体" w:cs="Times New Roman"/>
                <w:b/>
                <w:kern w:val="2"/>
                <w:sz w:val="24"/>
                <w:szCs w:val="24"/>
                <w:lang w:val="en-US" w:eastAsia="zh-CN" w:bidi="ar-SA"/>
              </w:rPr>
              <w:t>表 2</w:t>
            </w:r>
            <w:r>
              <w:rPr>
                <w:rFonts w:hint="eastAsia" w:ascii="Times New Roman" w:hAnsi="Times New Roman" w:cs="Times New Roman"/>
                <w:b/>
                <w:kern w:val="2"/>
                <w:sz w:val="24"/>
                <w:szCs w:val="24"/>
                <w:lang w:val="en-US" w:eastAsia="zh-CN" w:bidi="ar-SA"/>
              </w:rPr>
              <w:t>.9</w:t>
            </w:r>
            <w:r>
              <w:rPr>
                <w:rFonts w:hint="default" w:ascii="Times New Roman" w:hAnsi="Times New Roman" w:eastAsia="宋体" w:cs="Times New Roman"/>
                <w:b/>
                <w:kern w:val="2"/>
                <w:sz w:val="24"/>
                <w:szCs w:val="24"/>
                <w:lang w:val="en-US" w:eastAsia="zh-CN" w:bidi="ar-SA"/>
              </w:rPr>
              <w:t>-</w:t>
            </w:r>
            <w:r>
              <w:rPr>
                <w:rFonts w:hint="eastAsia" w:ascii="Times New Roman" w:hAnsi="Times New Roman" w:cs="Times New Roman"/>
                <w:b/>
                <w:kern w:val="2"/>
                <w:sz w:val="24"/>
                <w:szCs w:val="24"/>
                <w:lang w:val="en-US" w:eastAsia="zh-CN" w:bidi="ar-SA"/>
              </w:rPr>
              <w:t>1</w:t>
            </w:r>
            <w:r>
              <w:rPr>
                <w:rFonts w:hint="default" w:ascii="Times New Roman" w:hAnsi="Times New Roman" w:eastAsia="宋体" w:cs="Times New Roman"/>
                <w:b/>
                <w:kern w:val="2"/>
                <w:sz w:val="24"/>
                <w:szCs w:val="24"/>
                <w:lang w:val="en-US" w:eastAsia="zh-CN" w:bidi="ar-SA"/>
              </w:rPr>
              <w:t xml:space="preserve"> 项目产污环节一览表</w:t>
            </w:r>
          </w:p>
          <w:p>
            <w:pPr>
              <w:pStyle w:val="3"/>
              <w:jc w:val="center"/>
              <w:rPr>
                <w:rFonts w:hint="default"/>
                <w:lang w:val="en-US" w:eastAsia="zh-CN"/>
              </w:rPr>
            </w:pPr>
            <w:r>
              <w:rPr>
                <w:rFonts w:hint="eastAsia" w:ascii="宋体" w:hAnsi="宋体" w:cs="宋体"/>
                <w:szCs w:val="21"/>
                <w:u w:val="none"/>
                <w:lang w:val="en-US" w:eastAsia="zh-CN"/>
              </w:rPr>
              <w:t>***（涉密删除）</w:t>
            </w:r>
          </w:p>
          <w:p>
            <w:pPr>
              <w:pStyle w:val="3"/>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8" w:hRule="atLeast"/>
          <w:jc w:val="center"/>
        </w:trPr>
        <w:tc>
          <w:tcPr>
            <w:tcW w:w="823" w:type="dxa"/>
            <w:noWrap w:val="0"/>
            <w:vAlign w:val="center"/>
          </w:tcPr>
          <w:p>
            <w:pPr>
              <w:pStyle w:val="9"/>
              <w:adjustRightInd w:val="0"/>
              <w:snapToGrid w:val="0"/>
              <w:spacing w:before="0" w:beforeAutospacing="0" w:after="0" w:afterAutospacing="0"/>
              <w:jc w:val="center"/>
              <w:rPr>
                <w:rFonts w:cs="宋体"/>
                <w:sz w:val="21"/>
                <w:szCs w:val="21"/>
              </w:rPr>
            </w:pPr>
            <w:r>
              <w:rPr>
                <w:rFonts w:hint="eastAsia" w:cs="宋体"/>
                <w:bCs/>
                <w:kern w:val="2"/>
                <w:sz w:val="21"/>
                <w:szCs w:val="21"/>
              </w:rPr>
              <w:t>与项目有关的原有环境污染问题</w:t>
            </w:r>
          </w:p>
        </w:tc>
        <w:tc>
          <w:tcPr>
            <w:tcW w:w="81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宋体" w:hAnsi="宋体" w:eastAsia="宋体"/>
                <w:bCs/>
                <w:szCs w:val="21"/>
                <w:lang w:val="en-US" w:eastAsia="zh-CN"/>
              </w:rPr>
            </w:pPr>
            <w:r>
              <w:rPr>
                <w:rFonts w:hint="default" w:ascii="Times New Roman" w:hAnsi="Times New Roman" w:cs="Times New Roman"/>
                <w:color w:val="000000"/>
                <w:sz w:val="24"/>
              </w:rPr>
              <w:t>本项目为新建项目，不存在历史遗留的环境污染问题。</w:t>
            </w:r>
          </w:p>
        </w:tc>
      </w:tr>
    </w:tbl>
    <w:p>
      <w:pPr>
        <w:pStyle w:val="9"/>
        <w:jc w:val="center"/>
        <w:rPr>
          <w:rFonts w:ascii="黑体" w:hAnsi="黑体" w:eastAsia="黑体"/>
          <w:snapToGrid w:val="0"/>
          <w:sz w:val="36"/>
          <w:szCs w:val="36"/>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9"/>
        <w:adjustRightInd w:val="0"/>
        <w:snapToGrid w:val="0"/>
        <w:spacing w:before="0" w:beforeAutospacing="0" w:after="0" w:afterAutospacing="0" w:line="14" w:lineRule="auto"/>
        <w:jc w:val="center"/>
        <w:outlineLvl w:val="0"/>
        <w:rPr>
          <w:rFonts w:hint="eastAsia" w:ascii="黑体" w:hAnsi="黑体" w:eastAsia="黑体"/>
          <w:snapToGrid w:val="0"/>
          <w:sz w:val="30"/>
          <w:szCs w:val="30"/>
        </w:rPr>
      </w:pPr>
    </w:p>
    <w:p>
      <w:pPr>
        <w:pStyle w:val="9"/>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800" w:type="dxa"/>
            <w:noWrap w:val="0"/>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区域</w:t>
            </w:r>
          </w:p>
          <w:p>
            <w:pPr>
              <w:adjustRightInd w:val="0"/>
              <w:snapToGrid w:val="0"/>
              <w:jc w:val="center"/>
              <w:rPr>
                <w:rFonts w:hint="eastAsia" w:ascii="宋体" w:hAnsi="宋体" w:cs="宋体"/>
                <w:kern w:val="0"/>
                <w:szCs w:val="21"/>
              </w:rPr>
            </w:pPr>
            <w:r>
              <w:rPr>
                <w:rFonts w:hint="eastAsia" w:ascii="宋体" w:hAnsi="宋体" w:cs="宋体"/>
                <w:kern w:val="0"/>
                <w:szCs w:val="21"/>
              </w:rPr>
              <w:t>环境</w:t>
            </w:r>
          </w:p>
          <w:p>
            <w:pPr>
              <w:adjustRightInd w:val="0"/>
              <w:snapToGrid w:val="0"/>
              <w:jc w:val="center"/>
              <w:rPr>
                <w:rFonts w:hint="eastAsia" w:ascii="宋体" w:hAnsi="宋体" w:cs="宋体"/>
                <w:kern w:val="0"/>
                <w:szCs w:val="21"/>
              </w:rPr>
            </w:pPr>
            <w:r>
              <w:rPr>
                <w:rFonts w:hint="eastAsia" w:ascii="宋体" w:hAnsi="宋体" w:cs="宋体"/>
                <w:kern w:val="0"/>
                <w:szCs w:val="21"/>
              </w:rPr>
              <w:t>质量</w:t>
            </w:r>
          </w:p>
          <w:p>
            <w:pPr>
              <w:adjustRightInd w:val="0"/>
              <w:snapToGrid w:val="0"/>
              <w:jc w:val="center"/>
              <w:rPr>
                <w:rFonts w:ascii="宋体" w:hAnsi="宋体" w:cs="宋体"/>
                <w:kern w:val="0"/>
                <w:szCs w:val="21"/>
              </w:rPr>
            </w:pPr>
            <w:r>
              <w:rPr>
                <w:rFonts w:hint="eastAsia" w:ascii="宋体" w:hAnsi="宋体" w:cs="宋体"/>
                <w:kern w:val="0"/>
                <w:szCs w:val="21"/>
              </w:rPr>
              <w:t>现状</w:t>
            </w:r>
          </w:p>
        </w:tc>
        <w:tc>
          <w:tcPr>
            <w:tcW w:w="8190"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宋体" w:hAnsi="宋体" w:eastAsia="宋体" w:cs="宋体"/>
                <w:b/>
                <w:bCs/>
                <w:color w:val="auto"/>
                <w:spacing w:val="-2"/>
                <w:sz w:val="28"/>
                <w:szCs w:val="28"/>
                <w:lang w:val="en-US" w:eastAsia="zh-CN"/>
              </w:rPr>
            </w:pPr>
            <w:bookmarkStart w:id="3" w:name="_Toc8790_WPSOffice_Level2"/>
            <w:r>
              <w:rPr>
                <w:rFonts w:hint="default" w:ascii="Times New Roman" w:hAnsi="Times New Roman" w:eastAsia="宋体" w:cs="Times New Roman"/>
                <w:b/>
                <w:bCs/>
                <w:color w:val="auto"/>
                <w:spacing w:val="-2"/>
                <w:sz w:val="28"/>
                <w:szCs w:val="28"/>
                <w:lang w:val="en-US" w:eastAsia="zh-CN"/>
              </w:rPr>
              <w:t>3.1</w:t>
            </w:r>
            <w:r>
              <w:rPr>
                <w:rFonts w:hint="default" w:ascii="宋体" w:hAnsi="宋体" w:eastAsia="宋体" w:cs="宋体"/>
                <w:b/>
                <w:bCs/>
                <w:color w:val="auto"/>
                <w:spacing w:val="-2"/>
                <w:sz w:val="28"/>
                <w:szCs w:val="28"/>
                <w:lang w:val="en-US" w:eastAsia="zh-CN"/>
              </w:rPr>
              <w:t xml:space="preserve"> 环境质量现状</w:t>
            </w:r>
            <w:bookmarkEnd w:id="3"/>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3.1.1</w:t>
            </w:r>
            <w:r>
              <w:rPr>
                <w:rFonts w:hint="default" w:ascii="宋体" w:hAnsi="宋体" w:eastAsia="宋体" w:cs="宋体"/>
                <w:b/>
                <w:bCs/>
                <w:color w:val="auto"/>
                <w:spacing w:val="-2"/>
                <w:kern w:val="2"/>
                <w:sz w:val="24"/>
                <w:szCs w:val="24"/>
                <w:lang w:val="en-US" w:eastAsia="zh-CN" w:bidi="ar-SA"/>
              </w:rPr>
              <w:t xml:space="preserve"> 大气环境功能区划及质量现状</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（1）大气环境功能区划</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项目所在地环境空气质量功能区划属于二类区，执行GB3095-2012《环境空气质量标准》中的二级标准，具体标准见表3.1-1。</w:t>
            </w:r>
          </w:p>
          <w:p>
            <w:pPr>
              <w:spacing w:line="360" w:lineRule="auto"/>
              <w:jc w:val="center"/>
              <w:rPr>
                <w:rFonts w:hint="default" w:ascii="Times New Roman" w:hAnsi="Times New Roman" w:cs="Times New Roman"/>
                <w:b/>
                <w:bCs/>
                <w:color w:val="000000"/>
                <w:kern w:val="0"/>
                <w:sz w:val="24"/>
              </w:rPr>
            </w:pPr>
            <w:r>
              <w:rPr>
                <w:rFonts w:hint="default" w:ascii="Times New Roman" w:hAnsi="Times New Roman" w:cs="Times New Roman"/>
                <w:b/>
                <w:bCs/>
                <w:color w:val="000000"/>
                <w:kern w:val="0"/>
                <w:sz w:val="24"/>
              </w:rPr>
              <w:t>表 3.1-1 项目所在区域环境空气质量标准</w:t>
            </w:r>
          </w:p>
          <w:tbl>
            <w:tblPr>
              <w:tblStyle w:val="11"/>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2264"/>
              <w:gridCol w:w="1990"/>
              <w:gridCol w:w="19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15" w:type="dxa"/>
                  <w:noWrap w:val="0"/>
                  <w:vAlign w:val="center"/>
                </w:tcPr>
                <w:p>
                  <w:pPr>
                    <w:jc w:val="center"/>
                    <w:rPr>
                      <w:rFonts w:hint="default" w:ascii="Times New Roman" w:hAnsi="Times New Roman" w:cs="Times New Roman"/>
                      <w:b w:val="0"/>
                      <w:bCs/>
                      <w:szCs w:val="21"/>
                    </w:rPr>
                  </w:pPr>
                  <w:r>
                    <w:rPr>
                      <w:rFonts w:hint="default" w:ascii="Times New Roman" w:hAnsi="Times New Roman" w:cs="Times New Roman"/>
                      <w:b w:val="0"/>
                      <w:bCs/>
                      <w:szCs w:val="21"/>
                    </w:rPr>
                    <w:t>污染物名称</w:t>
                  </w:r>
                </w:p>
              </w:tc>
              <w:tc>
                <w:tcPr>
                  <w:tcW w:w="2264" w:type="dxa"/>
                  <w:noWrap w:val="0"/>
                  <w:vAlign w:val="center"/>
                </w:tcPr>
                <w:p>
                  <w:pPr>
                    <w:jc w:val="center"/>
                    <w:rPr>
                      <w:rFonts w:hint="default" w:ascii="Times New Roman" w:hAnsi="Times New Roman" w:cs="Times New Roman"/>
                      <w:b w:val="0"/>
                      <w:bCs/>
                      <w:szCs w:val="21"/>
                    </w:rPr>
                  </w:pPr>
                  <w:r>
                    <w:rPr>
                      <w:rFonts w:hint="default" w:ascii="Times New Roman" w:hAnsi="Times New Roman" w:cs="Times New Roman"/>
                      <w:b w:val="0"/>
                      <w:bCs/>
                      <w:szCs w:val="21"/>
                    </w:rPr>
                    <w:t>取值时间</w:t>
                  </w:r>
                </w:p>
              </w:tc>
              <w:tc>
                <w:tcPr>
                  <w:tcW w:w="1990" w:type="dxa"/>
                  <w:noWrap w:val="0"/>
                  <w:vAlign w:val="center"/>
                </w:tcPr>
                <w:p>
                  <w:pPr>
                    <w:jc w:val="center"/>
                    <w:rPr>
                      <w:rFonts w:hint="default" w:ascii="Times New Roman" w:hAnsi="Times New Roman" w:cs="Times New Roman"/>
                      <w:b w:val="0"/>
                      <w:bCs/>
                      <w:szCs w:val="21"/>
                    </w:rPr>
                  </w:pPr>
                  <w:r>
                    <w:rPr>
                      <w:rFonts w:hint="default" w:ascii="Times New Roman" w:hAnsi="Times New Roman" w:cs="Times New Roman"/>
                      <w:b w:val="0"/>
                      <w:bCs/>
                      <w:szCs w:val="21"/>
                    </w:rPr>
                    <w:t>浓度限值（二级标准）</w:t>
                  </w:r>
                </w:p>
              </w:tc>
              <w:tc>
                <w:tcPr>
                  <w:tcW w:w="1990" w:type="dxa"/>
                  <w:noWrap w:val="0"/>
                  <w:vAlign w:val="center"/>
                </w:tcPr>
                <w:p>
                  <w:pPr>
                    <w:jc w:val="center"/>
                    <w:rPr>
                      <w:rFonts w:hint="default" w:ascii="Times New Roman" w:hAnsi="Times New Roman" w:cs="Times New Roman"/>
                      <w:b w:val="0"/>
                      <w:bCs/>
                      <w:szCs w:val="21"/>
                    </w:rPr>
                  </w:pPr>
                  <w:r>
                    <w:rPr>
                      <w:rFonts w:hint="default" w:ascii="Times New Roman" w:hAnsi="Times New Roman" w:cs="Times New Roman"/>
                      <w:b w:val="0"/>
                      <w:bCs/>
                      <w:szCs w:val="21"/>
                    </w:rPr>
                    <w:t>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715"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SO</w:t>
                  </w:r>
                  <w:r>
                    <w:rPr>
                      <w:rFonts w:hint="default" w:ascii="Times New Roman" w:hAnsi="Times New Roman" w:cs="Times New Roman"/>
                      <w:szCs w:val="21"/>
                      <w:vertAlign w:val="subscript"/>
                    </w:rPr>
                    <w:t>2</w:t>
                  </w: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年平均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 xml:space="preserve">60 </w:t>
                  </w:r>
                </w:p>
              </w:tc>
              <w:tc>
                <w:tcPr>
                  <w:tcW w:w="1990"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color w:val="000000"/>
                      <w:szCs w:val="21"/>
                    </w:rPr>
                    <w:t>μg/m3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1715" w:type="dxa"/>
                  <w:vMerge w:val="continue"/>
                  <w:noWrap w:val="0"/>
                  <w:vAlign w:val="center"/>
                </w:tcPr>
                <w:p>
                  <w:pPr>
                    <w:jc w:val="center"/>
                    <w:rPr>
                      <w:rFonts w:hint="default" w:ascii="Times New Roman" w:hAnsi="Times New Roman" w:cs="Times New Roman"/>
                      <w:szCs w:val="21"/>
                    </w:rPr>
                  </w:pP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24小时平均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150</w:t>
                  </w:r>
                </w:p>
              </w:tc>
              <w:tc>
                <w:tcPr>
                  <w:tcW w:w="1990" w:type="dxa"/>
                  <w:vMerge w:val="continue"/>
                  <w:noWrap w:val="0"/>
                  <w:vAlign w:val="center"/>
                </w:tcPr>
                <w:p>
                  <w:pPr>
                    <w:jc w:val="center"/>
                    <w:rPr>
                      <w:rFonts w:hint="default"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1715" w:type="dxa"/>
                  <w:vMerge w:val="continue"/>
                  <w:noWrap w:val="0"/>
                  <w:vAlign w:val="center"/>
                </w:tcPr>
                <w:p>
                  <w:pPr>
                    <w:jc w:val="center"/>
                    <w:rPr>
                      <w:rFonts w:hint="default" w:ascii="Times New Roman" w:hAnsi="Times New Roman" w:cs="Times New Roman"/>
                      <w:szCs w:val="21"/>
                    </w:rPr>
                  </w:pP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1小时平均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500</w:t>
                  </w:r>
                </w:p>
              </w:tc>
              <w:tc>
                <w:tcPr>
                  <w:tcW w:w="1990" w:type="dxa"/>
                  <w:vMerge w:val="continue"/>
                  <w:noWrap w:val="0"/>
                  <w:vAlign w:val="center"/>
                </w:tcPr>
                <w:p>
                  <w:pPr>
                    <w:jc w:val="center"/>
                    <w:rPr>
                      <w:rFonts w:hint="default"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715"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NO</w:t>
                  </w:r>
                  <w:r>
                    <w:rPr>
                      <w:rFonts w:hint="default" w:ascii="Times New Roman" w:hAnsi="Times New Roman" w:cs="Times New Roman"/>
                      <w:szCs w:val="21"/>
                      <w:vertAlign w:val="subscript"/>
                    </w:rPr>
                    <w:t>2</w:t>
                  </w: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年平均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40</w:t>
                  </w:r>
                </w:p>
              </w:tc>
              <w:tc>
                <w:tcPr>
                  <w:tcW w:w="1990" w:type="dxa"/>
                  <w:vMerge w:val="continue"/>
                  <w:noWrap w:val="0"/>
                  <w:vAlign w:val="center"/>
                </w:tcPr>
                <w:p>
                  <w:pPr>
                    <w:jc w:val="center"/>
                    <w:rPr>
                      <w:rFonts w:hint="default"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1715" w:type="dxa"/>
                  <w:vMerge w:val="continue"/>
                  <w:noWrap w:val="0"/>
                  <w:vAlign w:val="center"/>
                </w:tcPr>
                <w:p>
                  <w:pPr>
                    <w:jc w:val="center"/>
                    <w:rPr>
                      <w:rFonts w:hint="default" w:ascii="Times New Roman" w:hAnsi="Times New Roman" w:cs="Times New Roman"/>
                      <w:szCs w:val="21"/>
                    </w:rPr>
                  </w:pP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24小时平均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80</w:t>
                  </w:r>
                </w:p>
              </w:tc>
              <w:tc>
                <w:tcPr>
                  <w:tcW w:w="1990" w:type="dxa"/>
                  <w:vMerge w:val="continue"/>
                  <w:noWrap w:val="0"/>
                  <w:vAlign w:val="center"/>
                </w:tcPr>
                <w:p>
                  <w:pPr>
                    <w:jc w:val="center"/>
                    <w:rPr>
                      <w:rFonts w:hint="default"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1715" w:type="dxa"/>
                  <w:vMerge w:val="continue"/>
                  <w:noWrap w:val="0"/>
                  <w:vAlign w:val="center"/>
                </w:tcPr>
                <w:p>
                  <w:pPr>
                    <w:jc w:val="center"/>
                    <w:rPr>
                      <w:rFonts w:hint="default" w:ascii="Times New Roman" w:hAnsi="Times New Roman" w:cs="Times New Roman"/>
                      <w:szCs w:val="21"/>
                    </w:rPr>
                  </w:pP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1小时平均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200</w:t>
                  </w:r>
                </w:p>
              </w:tc>
              <w:tc>
                <w:tcPr>
                  <w:tcW w:w="1990" w:type="dxa"/>
                  <w:vMerge w:val="continue"/>
                  <w:noWrap w:val="0"/>
                  <w:vAlign w:val="center"/>
                </w:tcPr>
                <w:p>
                  <w:pPr>
                    <w:jc w:val="center"/>
                    <w:rPr>
                      <w:rFonts w:hint="default"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1715"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CO</w:t>
                  </w: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24小时平均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990"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color w:val="000000"/>
                      <w:szCs w:val="21"/>
                    </w:rPr>
                    <w:t>mg/m3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1715" w:type="dxa"/>
                  <w:vMerge w:val="continue"/>
                  <w:noWrap w:val="0"/>
                  <w:vAlign w:val="center"/>
                </w:tcPr>
                <w:p>
                  <w:pPr>
                    <w:jc w:val="center"/>
                    <w:rPr>
                      <w:rFonts w:hint="default" w:ascii="Times New Roman" w:hAnsi="Times New Roman" w:cs="Times New Roman"/>
                      <w:szCs w:val="21"/>
                    </w:rPr>
                  </w:pP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1小时平均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160</w:t>
                  </w:r>
                </w:p>
              </w:tc>
              <w:tc>
                <w:tcPr>
                  <w:tcW w:w="1990" w:type="dxa"/>
                  <w:vMerge w:val="continue"/>
                  <w:noWrap w:val="0"/>
                  <w:vAlign w:val="center"/>
                </w:tcPr>
                <w:p>
                  <w:pPr>
                    <w:jc w:val="center"/>
                    <w:rPr>
                      <w:rFonts w:hint="default"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1715"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O</w:t>
                  </w:r>
                  <w:r>
                    <w:rPr>
                      <w:rFonts w:hint="default" w:ascii="Times New Roman" w:hAnsi="Times New Roman" w:cs="Times New Roman"/>
                      <w:szCs w:val="21"/>
                      <w:vertAlign w:val="subscript"/>
                    </w:rPr>
                    <w:t>3</w:t>
                  </w: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日最大8小时平均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c>
                <w:tcPr>
                  <w:tcW w:w="1990"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color w:val="000000"/>
                      <w:szCs w:val="21"/>
                    </w:rPr>
                    <w:t>μg/m3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1715" w:type="dxa"/>
                  <w:vMerge w:val="continue"/>
                  <w:noWrap w:val="0"/>
                  <w:vAlign w:val="center"/>
                </w:tcPr>
                <w:p>
                  <w:pPr>
                    <w:jc w:val="center"/>
                    <w:rPr>
                      <w:rFonts w:hint="default" w:ascii="Times New Roman" w:hAnsi="Times New Roman" w:cs="Times New Roman"/>
                      <w:szCs w:val="21"/>
                    </w:rPr>
                  </w:pP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1小时平均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200</w:t>
                  </w:r>
                </w:p>
              </w:tc>
              <w:tc>
                <w:tcPr>
                  <w:tcW w:w="1990" w:type="dxa"/>
                  <w:vMerge w:val="continue"/>
                  <w:noWrap w:val="0"/>
                  <w:vAlign w:val="center"/>
                </w:tcPr>
                <w:p>
                  <w:pPr>
                    <w:jc w:val="center"/>
                    <w:rPr>
                      <w:rFonts w:hint="default"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715"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颗粒物（粒径小于等于10</w:t>
                  </w:r>
                  <w:r>
                    <w:rPr>
                      <w:rFonts w:hint="default" w:ascii="Times New Roman" w:hAnsi="Times New Roman" w:cs="Times New Roman"/>
                      <w:color w:val="000000"/>
                      <w:szCs w:val="21"/>
                    </w:rPr>
                    <w:t>μm</w:t>
                  </w:r>
                  <w:r>
                    <w:rPr>
                      <w:rFonts w:hint="default" w:ascii="Times New Roman" w:hAnsi="Times New Roman" w:cs="Times New Roman"/>
                      <w:szCs w:val="21"/>
                    </w:rPr>
                    <w:t>）</w:t>
                  </w: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年平均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70</w:t>
                  </w:r>
                </w:p>
              </w:tc>
              <w:tc>
                <w:tcPr>
                  <w:tcW w:w="1990" w:type="dxa"/>
                  <w:vMerge w:val="continue"/>
                  <w:noWrap w:val="0"/>
                  <w:vAlign w:val="center"/>
                </w:tcPr>
                <w:p>
                  <w:pPr>
                    <w:jc w:val="center"/>
                    <w:rPr>
                      <w:rFonts w:hint="default"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715" w:type="dxa"/>
                  <w:vMerge w:val="continue"/>
                  <w:noWrap w:val="0"/>
                  <w:vAlign w:val="center"/>
                </w:tcPr>
                <w:p>
                  <w:pPr>
                    <w:jc w:val="center"/>
                    <w:rPr>
                      <w:rFonts w:hint="default" w:ascii="Times New Roman" w:hAnsi="Times New Roman" w:cs="Times New Roman"/>
                      <w:szCs w:val="21"/>
                    </w:rPr>
                  </w:pP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24小时平均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150</w:t>
                  </w:r>
                </w:p>
              </w:tc>
              <w:tc>
                <w:tcPr>
                  <w:tcW w:w="1990" w:type="dxa"/>
                  <w:vMerge w:val="continue"/>
                  <w:noWrap w:val="0"/>
                  <w:vAlign w:val="center"/>
                </w:tcPr>
                <w:p>
                  <w:pPr>
                    <w:jc w:val="center"/>
                    <w:rPr>
                      <w:rFonts w:hint="default"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715"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颗粒物（粒径小于等于2.5</w:t>
                  </w:r>
                  <w:r>
                    <w:rPr>
                      <w:rFonts w:hint="default" w:ascii="Times New Roman" w:hAnsi="Times New Roman" w:cs="Times New Roman"/>
                      <w:color w:val="000000"/>
                      <w:szCs w:val="21"/>
                    </w:rPr>
                    <w:t>μm</w:t>
                  </w:r>
                  <w:r>
                    <w:rPr>
                      <w:rFonts w:hint="default" w:ascii="Times New Roman" w:hAnsi="Times New Roman" w:cs="Times New Roman"/>
                      <w:szCs w:val="21"/>
                    </w:rPr>
                    <w:t>）</w:t>
                  </w: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年平均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35</w:t>
                  </w:r>
                </w:p>
              </w:tc>
              <w:tc>
                <w:tcPr>
                  <w:tcW w:w="1990" w:type="dxa"/>
                  <w:vMerge w:val="continue"/>
                  <w:noWrap w:val="0"/>
                  <w:vAlign w:val="center"/>
                </w:tcPr>
                <w:p>
                  <w:pPr>
                    <w:jc w:val="center"/>
                    <w:rPr>
                      <w:rFonts w:hint="default"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715" w:type="dxa"/>
                  <w:vMerge w:val="continue"/>
                  <w:noWrap w:val="0"/>
                  <w:vAlign w:val="center"/>
                </w:tcPr>
                <w:p>
                  <w:pPr>
                    <w:jc w:val="center"/>
                    <w:rPr>
                      <w:rFonts w:hint="default" w:ascii="Times New Roman" w:hAnsi="Times New Roman" w:cs="Times New Roman"/>
                      <w:szCs w:val="21"/>
                    </w:rPr>
                  </w:pPr>
                </w:p>
              </w:tc>
              <w:tc>
                <w:tcPr>
                  <w:tcW w:w="2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24小时平均</w:t>
                  </w:r>
                </w:p>
              </w:tc>
              <w:tc>
                <w:tcPr>
                  <w:tcW w:w="1990"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75</w:t>
                  </w:r>
                </w:p>
              </w:tc>
              <w:tc>
                <w:tcPr>
                  <w:tcW w:w="1990" w:type="dxa"/>
                  <w:vMerge w:val="continue"/>
                  <w:noWrap w:val="0"/>
                  <w:vAlign w:val="center"/>
                </w:tcPr>
                <w:p>
                  <w:pPr>
                    <w:jc w:val="center"/>
                    <w:rPr>
                      <w:rFonts w:hint="default" w:ascii="Times New Roman" w:hAnsi="Times New Roman" w:cs="Times New Roman"/>
                      <w:szCs w:val="21"/>
                    </w:rPr>
                  </w:pPr>
                </w:p>
              </w:tc>
            </w:tr>
          </w:tbl>
          <w:p>
            <w:pPr>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w:t>
            </w:r>
            <w:r>
              <w:rPr>
                <w:rFonts w:hint="eastAsia" w:ascii="Times New Roman" w:hAnsi="Times New Roman" w:cs="Times New Roman"/>
                <w:sz w:val="24"/>
                <w:lang w:val="en-US" w:eastAsia="zh-CN"/>
              </w:rPr>
              <w:t>2</w:t>
            </w:r>
            <w:r>
              <w:rPr>
                <w:rFonts w:hint="default" w:ascii="Times New Roman" w:hAnsi="Times New Roman" w:cs="Times New Roman"/>
                <w:sz w:val="24"/>
              </w:rPr>
              <w:t>）大气环境质量现状</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根据《环境影响影响评价价技术导则 大气环境》（HJ2.2-2018）中有关项目所在区域达标判定，优先采用国家或地方生态环境主管部门公开发布的评价基准年环境质量公告或环境质量报告中的数据或结论。</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根据</w:t>
            </w:r>
            <w:r>
              <w:rPr>
                <w:rFonts w:hint="eastAsia" w:ascii="Times New Roman" w:hAnsi="Times New Roman" w:eastAsia="宋体" w:cs="Times New Roman"/>
                <w:sz w:val="24"/>
                <w:lang w:val="en-US" w:eastAsia="zh-CN"/>
              </w:rPr>
              <w:t>宁德</w:t>
            </w:r>
            <w:r>
              <w:rPr>
                <w:rFonts w:hint="default" w:ascii="Times New Roman" w:hAnsi="Times New Roman" w:eastAsia="宋体" w:cs="Times New Roman"/>
                <w:sz w:val="24"/>
                <w:lang w:val="en-US" w:eastAsia="zh-CN"/>
              </w:rPr>
              <w:t>市生态环境局网站公布的202</w:t>
            </w:r>
            <w:r>
              <w:rPr>
                <w:rFonts w:hint="eastAsia" w:ascii="Times New Roman" w:hAnsi="Times New Roman" w:eastAsia="宋体" w:cs="Times New Roman"/>
                <w:sz w:val="24"/>
                <w:lang w:val="en-US" w:eastAsia="zh-CN"/>
              </w:rPr>
              <w:t>3</w:t>
            </w:r>
            <w:r>
              <w:rPr>
                <w:rFonts w:hint="default" w:ascii="Times New Roman" w:hAnsi="Times New Roman" w:eastAsia="宋体" w:cs="Times New Roman"/>
                <w:sz w:val="24"/>
                <w:lang w:val="en-US" w:eastAsia="zh-CN"/>
              </w:rPr>
              <w:t>年</w:t>
            </w:r>
            <w:r>
              <w:rPr>
                <w:rFonts w:hint="eastAsia" w:cs="Times New Roman"/>
                <w:sz w:val="24"/>
                <w:lang w:val="en-US" w:eastAsia="zh-CN"/>
              </w:rPr>
              <w:t>1</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12</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宁德</w:t>
            </w:r>
            <w:r>
              <w:rPr>
                <w:rFonts w:hint="default" w:ascii="Times New Roman" w:hAnsi="Times New Roman" w:eastAsia="宋体" w:cs="Times New Roman"/>
                <w:sz w:val="24"/>
                <w:lang w:val="en-US" w:eastAsia="zh-CN"/>
              </w:rPr>
              <w:t>市环境空气质量月报，按照《环境空气质量标准》（GB3095-2012）及修改单和《环境空气质量评价技术规范》（试行）（HJ663-2013）评价。202</w:t>
            </w:r>
            <w:r>
              <w:rPr>
                <w:rFonts w:hint="eastAsia" w:ascii="Times New Roman" w:hAnsi="Times New Roman" w:eastAsia="宋体" w:cs="Times New Roman"/>
                <w:sz w:val="24"/>
                <w:lang w:val="en-US" w:eastAsia="zh-CN"/>
              </w:rPr>
              <w:t>3</w:t>
            </w:r>
            <w:r>
              <w:rPr>
                <w:rFonts w:hint="default" w:ascii="Times New Roman" w:hAnsi="Times New Roman" w:eastAsia="宋体" w:cs="Times New Roman"/>
                <w:sz w:val="24"/>
                <w:lang w:val="en-US" w:eastAsia="zh-CN"/>
              </w:rPr>
              <w:t>年</w:t>
            </w:r>
            <w:r>
              <w:rPr>
                <w:rFonts w:hint="eastAsia" w:cs="Times New Roman"/>
                <w:sz w:val="24"/>
                <w:lang w:val="en-US" w:eastAsia="zh-CN"/>
              </w:rPr>
              <w:t>1</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12</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宁德市</w:t>
            </w:r>
            <w:r>
              <w:rPr>
                <w:rFonts w:hint="default" w:ascii="Times New Roman" w:hAnsi="Times New Roman" w:eastAsia="宋体" w:cs="Times New Roman"/>
                <w:sz w:val="24"/>
                <w:lang w:val="en-US" w:eastAsia="zh-CN"/>
              </w:rPr>
              <w:t>环境空气质量达标天数100%，空气质量综合指数范围为1.08~2.05，首要污染物为</w:t>
            </w:r>
            <w:r>
              <w:rPr>
                <w:rFonts w:hint="eastAsia" w:ascii="Times New Roman" w:hAnsi="Times New Roman" w:eastAsia="宋体" w:cs="Times New Roman"/>
                <w:sz w:val="24"/>
                <w:lang w:val="en-US" w:eastAsia="zh-CN"/>
              </w:rPr>
              <w:t>细颗粒物</w:t>
            </w:r>
            <w:r>
              <w:rPr>
                <w:rFonts w:hint="default" w:ascii="Times New Roman" w:hAnsi="Times New Roman" w:eastAsia="宋体" w:cs="Times New Roman"/>
                <w:sz w:val="24"/>
                <w:lang w:val="en-US" w:eastAsia="zh-CN"/>
              </w:rPr>
              <w:t>，空气质量状况总体良好，环境空气质量能达到二级标准。</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202</w:t>
            </w:r>
            <w:r>
              <w:rPr>
                <w:rFonts w:hint="eastAsia" w:ascii="Times New Roman" w:hAnsi="Times New Roman" w:eastAsia="宋体" w:cs="Times New Roman"/>
                <w:sz w:val="24"/>
                <w:lang w:val="en-US" w:eastAsia="zh-CN"/>
              </w:rPr>
              <w:t>3</w:t>
            </w:r>
            <w:r>
              <w:rPr>
                <w:rFonts w:hint="default" w:ascii="Times New Roman" w:hAnsi="Times New Roman" w:eastAsia="宋体" w:cs="Times New Roman"/>
                <w:sz w:val="24"/>
                <w:lang w:val="en-US" w:eastAsia="zh-CN"/>
              </w:rPr>
              <w:t>年</w:t>
            </w:r>
            <w:r>
              <w:rPr>
                <w:rFonts w:hint="eastAsia" w:cs="Times New Roman"/>
                <w:sz w:val="24"/>
                <w:lang w:val="en-US" w:eastAsia="zh-CN"/>
              </w:rPr>
              <w:t>1</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12</w:t>
            </w:r>
            <w:r>
              <w:rPr>
                <w:rFonts w:hint="default" w:ascii="Times New Roman" w:hAnsi="Times New Roman" w:eastAsia="宋体" w:cs="Times New Roman"/>
                <w:sz w:val="24"/>
                <w:lang w:val="en-US" w:eastAsia="zh-CN"/>
              </w:rPr>
              <w:t>月</w:t>
            </w:r>
            <w:r>
              <w:rPr>
                <w:rFonts w:hint="eastAsia" w:ascii="Times New Roman" w:hAnsi="Times New Roman" w:eastAsia="宋体" w:cs="Times New Roman"/>
                <w:sz w:val="24"/>
                <w:lang w:val="en-US" w:eastAsia="zh-CN"/>
              </w:rPr>
              <w:t>宁德市</w:t>
            </w:r>
            <w:r>
              <w:rPr>
                <w:rFonts w:hint="default" w:ascii="Times New Roman" w:hAnsi="Times New Roman" w:eastAsia="宋体" w:cs="Times New Roman"/>
                <w:sz w:val="24"/>
                <w:lang w:val="en-US" w:eastAsia="zh-CN"/>
              </w:rPr>
              <w:t>环境空气中二氧化硫（SO</w:t>
            </w:r>
            <w:r>
              <w:rPr>
                <w:rFonts w:hint="default" w:ascii="Times New Roman" w:hAnsi="Times New Roman" w:eastAsia="宋体" w:cs="Times New Roman"/>
                <w:sz w:val="24"/>
                <w:vertAlign w:val="subscript"/>
                <w:lang w:val="en-US" w:eastAsia="zh-CN"/>
              </w:rPr>
              <w:t>2</w:t>
            </w:r>
            <w:r>
              <w:rPr>
                <w:rFonts w:hint="default" w:ascii="Times New Roman" w:hAnsi="Times New Roman" w:eastAsia="宋体" w:cs="Times New Roman"/>
                <w:sz w:val="24"/>
                <w:lang w:val="en-US" w:eastAsia="zh-CN"/>
              </w:rPr>
              <w:t>）、二氧化氮（NO</w:t>
            </w:r>
            <w:r>
              <w:rPr>
                <w:rFonts w:hint="default" w:ascii="Times New Roman" w:hAnsi="Times New Roman" w:eastAsia="宋体" w:cs="Times New Roman"/>
                <w:sz w:val="24"/>
                <w:vertAlign w:val="subscript"/>
                <w:lang w:val="en-US" w:eastAsia="zh-CN"/>
              </w:rPr>
              <w:t>2</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总悬浮微粒（TSP）</w:t>
            </w:r>
            <w:r>
              <w:rPr>
                <w:rFonts w:hint="default" w:ascii="Times New Roman" w:hAnsi="Times New Roman" w:eastAsia="宋体" w:cs="Times New Roman"/>
                <w:sz w:val="24"/>
                <w:lang w:val="en-US" w:eastAsia="zh-CN"/>
              </w:rPr>
              <w:t>的</w:t>
            </w:r>
            <w:r>
              <w:rPr>
                <w:rFonts w:hint="eastAsia" w:ascii="Times New Roman" w:hAnsi="Times New Roman" w:eastAsia="宋体" w:cs="Times New Roman"/>
                <w:sz w:val="24"/>
                <w:lang w:val="en-US" w:eastAsia="zh-CN"/>
              </w:rPr>
              <w:t>现状均小于</w:t>
            </w:r>
            <w:r>
              <w:rPr>
                <w:rFonts w:hint="default" w:ascii="Times New Roman" w:hAnsi="Times New Roman" w:eastAsia="宋体" w:cs="Times New Roman"/>
                <w:sz w:val="24"/>
                <w:lang w:val="en-US" w:eastAsia="zh-CN"/>
              </w:rPr>
              <w:t>《环境空气质量标准》（GB3095-2012）</w:t>
            </w:r>
            <w:r>
              <w:rPr>
                <w:rFonts w:hint="eastAsia" w:ascii="Times New Roman" w:hAnsi="Times New Roman" w:eastAsia="宋体" w:cs="Times New Roman"/>
                <w:sz w:val="24"/>
                <w:lang w:val="en-US" w:eastAsia="zh-CN"/>
              </w:rPr>
              <w:t>二级标准</w:t>
            </w:r>
            <w:r>
              <w:rPr>
                <w:rFonts w:hint="default" w:ascii="Times New Roman" w:hAnsi="Times New Roman" w:eastAsia="宋体" w:cs="Times New Roman"/>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网址：</w:t>
            </w:r>
            <w:r>
              <w:rPr>
                <w:rFonts w:hint="default" w:ascii="Times New Roman" w:hAnsi="Times New Roman" w:eastAsia="宋体" w:cs="Times New Roman"/>
                <w:sz w:val="24"/>
                <w:lang w:val="en-US" w:eastAsia="zh-CN"/>
              </w:rPr>
              <w:fldChar w:fldCharType="begin"/>
            </w:r>
            <w:r>
              <w:rPr>
                <w:rFonts w:hint="default" w:ascii="Times New Roman" w:hAnsi="Times New Roman" w:eastAsia="宋体" w:cs="Times New Roman"/>
                <w:sz w:val="24"/>
                <w:lang w:val="en-US" w:eastAsia="zh-CN"/>
              </w:rPr>
              <w:instrText xml:space="preserve"> HYPERLINK "http://shb.sm.gov.cn/hjzl0902/" </w:instrText>
            </w:r>
            <w:r>
              <w:rPr>
                <w:rFonts w:hint="default" w:ascii="Times New Roman" w:hAnsi="Times New Roman" w:eastAsia="宋体" w:cs="Times New Roman"/>
                <w:sz w:val="24"/>
                <w:lang w:val="en-US" w:eastAsia="zh-CN"/>
              </w:rPr>
              <w:fldChar w:fldCharType="separate"/>
            </w:r>
            <w:r>
              <w:rPr>
                <w:rFonts w:hint="default" w:ascii="Times New Roman" w:hAnsi="Times New Roman" w:eastAsia="宋体" w:cs="Times New Roman"/>
                <w:sz w:val="24"/>
                <w:lang w:val="en-US" w:eastAsia="zh-CN"/>
              </w:rPr>
              <w:t>http://s</w:t>
            </w:r>
            <w:r>
              <w:rPr>
                <w:rFonts w:hint="eastAsia" w:ascii="Times New Roman" w:hAnsi="Times New Roman" w:eastAsia="宋体" w:cs="Times New Roman"/>
                <w:sz w:val="24"/>
                <w:lang w:val="en-US" w:eastAsia="zh-CN"/>
              </w:rPr>
              <w:t>thjj</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ningde</w:t>
            </w:r>
            <w:r>
              <w:rPr>
                <w:rFonts w:hint="default" w:ascii="Times New Roman" w:hAnsi="Times New Roman" w:eastAsia="宋体" w:cs="Times New Roman"/>
                <w:sz w:val="24"/>
                <w:lang w:val="en-US" w:eastAsia="zh-CN"/>
              </w:rPr>
              <w:t>.gov</w:t>
            </w:r>
            <w:bookmarkStart w:id="4" w:name="_Hlt117238067"/>
            <w:bookmarkStart w:id="5" w:name="_Hlt117238066"/>
            <w:r>
              <w:rPr>
                <w:rFonts w:hint="default" w:ascii="Times New Roman" w:hAnsi="Times New Roman" w:eastAsia="宋体" w:cs="Times New Roman"/>
                <w:sz w:val="24"/>
                <w:lang w:val="en-US" w:eastAsia="zh-CN"/>
              </w:rPr>
              <w:t>.</w:t>
            </w:r>
            <w:bookmarkEnd w:id="4"/>
            <w:bookmarkEnd w:id="5"/>
            <w:r>
              <w:rPr>
                <w:rFonts w:hint="default" w:ascii="Times New Roman" w:hAnsi="Times New Roman" w:eastAsia="宋体" w:cs="Times New Roman"/>
                <w:sz w:val="24"/>
                <w:lang w:val="en-US" w:eastAsia="zh-CN"/>
              </w:rPr>
              <w:t>c</w:t>
            </w:r>
            <w:bookmarkStart w:id="6" w:name="_Hlt117158905"/>
            <w:bookmarkStart w:id="7" w:name="_Hlt117158904"/>
            <w:r>
              <w:rPr>
                <w:rFonts w:hint="default" w:ascii="Times New Roman" w:hAnsi="Times New Roman" w:eastAsia="宋体" w:cs="Times New Roman"/>
                <w:sz w:val="24"/>
                <w:lang w:val="en-US" w:eastAsia="zh-CN"/>
              </w:rPr>
              <w:t>n</w:t>
            </w:r>
            <w:bookmarkEnd w:id="6"/>
            <w:bookmarkEnd w:id="7"/>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zwgk/hjzl</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lang w:val="en-US" w:eastAsia="zh-CN"/>
              </w:rPr>
              <w:fldChar w:fldCharType="end"/>
            </w:r>
          </w:p>
          <w:p>
            <w:pPr>
              <w:spacing w:line="360" w:lineRule="auto"/>
              <w:rPr>
                <w:rFonts w:hint="eastAsia" w:ascii="Times New Roman" w:hAnsi="Times New Roman" w:eastAsia="宋体" w:cs="Times New Roman"/>
                <w:color w:val="FF0000"/>
                <w:lang w:eastAsia="zh-CN"/>
              </w:rPr>
            </w:pPr>
            <w:r>
              <w:rPr>
                <w:rFonts w:hint="eastAsia" w:ascii="Times New Roman" w:hAnsi="Times New Roman" w:eastAsia="宋体" w:cs="Times New Roman"/>
                <w:color w:val="FF0000"/>
                <w:lang w:eastAsia="zh-CN"/>
              </w:rPr>
              <w:drawing>
                <wp:inline distT="0" distB="0" distL="114300" distR="114300">
                  <wp:extent cx="5053330" cy="1191260"/>
                  <wp:effectExtent l="0" t="0" r="13970" b="8890"/>
                  <wp:docPr id="2" name="图片 2" descr="170979844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9798440307"/>
                          <pic:cNvPicPr>
                            <a:picLocks noChangeAspect="1"/>
                          </pic:cNvPicPr>
                        </pic:nvPicPr>
                        <pic:blipFill>
                          <a:blip r:embed="rId7"/>
                          <a:stretch>
                            <a:fillRect/>
                          </a:stretch>
                        </pic:blipFill>
                        <pic:spPr>
                          <a:xfrm>
                            <a:off x="0" y="0"/>
                            <a:ext cx="5053330" cy="1191260"/>
                          </a:xfrm>
                          <a:prstGeom prst="rect">
                            <a:avLst/>
                          </a:prstGeom>
                          <a:noFill/>
                          <a:ln>
                            <a:noFill/>
                          </a:ln>
                        </pic:spPr>
                      </pic:pic>
                    </a:graphicData>
                  </a:graphic>
                </wp:inline>
              </w:drawing>
            </w:r>
          </w:p>
          <w:p>
            <w:pPr>
              <w:pStyle w:val="2"/>
              <w:jc w:val="center"/>
              <w:rPr>
                <w:rFonts w:hint="default" w:ascii="Times New Roman" w:hAnsi="Times New Roman" w:cs="Times New Roman"/>
                <w:color w:val="FF0000"/>
                <w:sz w:val="24"/>
                <w:szCs w:val="24"/>
              </w:rPr>
            </w:pPr>
            <w:r>
              <w:rPr>
                <w:rFonts w:hint="default" w:ascii="Times New Roman" w:hAnsi="Times New Roman" w:eastAsia="宋体" w:cs="Times New Roman"/>
                <w:color w:val="auto"/>
                <w:sz w:val="24"/>
                <w:szCs w:val="24"/>
              </w:rPr>
              <w:t>图</w:t>
            </w:r>
            <w:r>
              <w:rPr>
                <w:rFonts w:hint="eastAsia" w:eastAsia="宋体" w:cs="Times New Roman"/>
                <w:color w:val="auto"/>
                <w:sz w:val="24"/>
                <w:szCs w:val="24"/>
                <w:lang w:val="en-US" w:eastAsia="zh-CN"/>
              </w:rPr>
              <w:t>2</w:t>
            </w:r>
            <w:r>
              <w:rPr>
                <w:rFonts w:hint="default"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lang w:val="en-US" w:eastAsia="zh-CN"/>
              </w:rPr>
              <w:t>宁德</w:t>
            </w:r>
            <w:r>
              <w:rPr>
                <w:rFonts w:hint="default" w:ascii="Times New Roman" w:hAnsi="Times New Roman" w:eastAsia="宋体" w:cs="Times New Roman"/>
                <w:color w:val="auto"/>
                <w:sz w:val="24"/>
                <w:szCs w:val="24"/>
              </w:rPr>
              <w:t>市生态环境局网站公示截图</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3.1.2</w:t>
            </w:r>
            <w:r>
              <w:rPr>
                <w:rFonts w:hint="default" w:ascii="宋体" w:hAnsi="宋体" w:eastAsia="宋体" w:cs="宋体"/>
                <w:b/>
                <w:bCs/>
                <w:color w:val="auto"/>
                <w:spacing w:val="-2"/>
                <w:kern w:val="2"/>
                <w:sz w:val="24"/>
                <w:szCs w:val="24"/>
                <w:lang w:val="en-US" w:eastAsia="zh-CN" w:bidi="ar-SA"/>
              </w:rPr>
              <w:t xml:space="preserve"> 水环境功能区划及质量现状</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（1）水功能区划</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本项目区域附近的地表水体为</w:t>
            </w:r>
            <w:r>
              <w:rPr>
                <w:rFonts w:hint="eastAsia" w:ascii="Times New Roman" w:hAnsi="Times New Roman" w:eastAsia="宋体" w:cs="Times New Roman"/>
                <w:sz w:val="24"/>
                <w:lang w:val="en-US" w:eastAsia="zh-CN"/>
              </w:rPr>
              <w:t>屿头</w:t>
            </w:r>
            <w:r>
              <w:rPr>
                <w:rFonts w:hint="default" w:ascii="Times New Roman" w:hAnsi="Times New Roman" w:eastAsia="宋体" w:cs="Times New Roman"/>
                <w:sz w:val="24"/>
                <w:lang w:val="en-US" w:eastAsia="zh-CN"/>
              </w:rPr>
              <w:t>溪，执行《地表水环境质量标准》（GB3838-2002）Ⅲ类标准。</w:t>
            </w:r>
          </w:p>
          <w:p>
            <w:pPr>
              <w:spacing w:line="360" w:lineRule="auto"/>
              <w:jc w:val="center"/>
              <w:rPr>
                <w:rFonts w:hint="default" w:ascii="Times New Roman" w:hAnsi="Times New Roman" w:eastAsia="宋体" w:cs="Times New Roman"/>
                <w:b/>
                <w:kern w:val="2"/>
                <w:sz w:val="24"/>
                <w:szCs w:val="24"/>
                <w:lang w:val="en-US" w:eastAsia="zh-CN" w:bidi="ar-SA"/>
              </w:rPr>
            </w:pPr>
            <w:r>
              <w:rPr>
                <w:rFonts w:hint="default" w:ascii="Times New Roman" w:hAnsi="Times New Roman" w:eastAsia="宋体" w:cs="Times New Roman"/>
                <w:b/>
                <w:kern w:val="2"/>
                <w:sz w:val="24"/>
                <w:szCs w:val="24"/>
                <w:lang w:val="en-US" w:eastAsia="zh-CN" w:bidi="ar-SA"/>
              </w:rPr>
              <w:t>表 3.1-</w:t>
            </w:r>
            <w:r>
              <w:rPr>
                <w:rFonts w:hint="eastAsia" w:cs="Times New Roman"/>
                <w:b/>
                <w:kern w:val="2"/>
                <w:sz w:val="24"/>
                <w:szCs w:val="24"/>
                <w:lang w:val="en-US" w:eastAsia="zh-CN" w:bidi="ar-SA"/>
              </w:rPr>
              <w:t>2</w:t>
            </w:r>
            <w:r>
              <w:rPr>
                <w:rFonts w:hint="default" w:ascii="Times New Roman" w:hAnsi="Times New Roman" w:eastAsia="宋体" w:cs="Times New Roman"/>
                <w:b/>
                <w:kern w:val="2"/>
                <w:sz w:val="24"/>
                <w:szCs w:val="24"/>
                <w:lang w:val="en-US" w:eastAsia="zh-CN" w:bidi="ar-SA"/>
              </w:rPr>
              <w:t xml:space="preserve"> 《地表水环境质量标准》（GB3838-2002）（摘录）</w:t>
            </w:r>
          </w:p>
          <w:tbl>
            <w:tblPr>
              <w:tblStyle w:val="11"/>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2693"/>
              <w:gridCol w:w="2126"/>
              <w:gridCol w:w="19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noWrap w:val="0"/>
                  <w:vAlign w:val="center"/>
                </w:tcPr>
                <w:p>
                  <w:pPr>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序号</w:t>
                  </w:r>
                </w:p>
              </w:tc>
              <w:tc>
                <w:tcPr>
                  <w:tcW w:w="2693" w:type="dxa"/>
                  <w:noWrap w:val="0"/>
                  <w:vAlign w:val="center"/>
                </w:tcPr>
                <w:p>
                  <w:pPr>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污染物名称</w:t>
                  </w:r>
                </w:p>
              </w:tc>
              <w:tc>
                <w:tcPr>
                  <w:tcW w:w="2126" w:type="dxa"/>
                  <w:noWrap w:val="0"/>
                  <w:vAlign w:val="center"/>
                </w:tcPr>
                <w:p>
                  <w:pPr>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单位</w:t>
                  </w:r>
                </w:p>
              </w:tc>
              <w:tc>
                <w:tcPr>
                  <w:tcW w:w="1990" w:type="dxa"/>
                  <w:noWrap w:val="0"/>
                  <w:vAlign w:val="center"/>
                </w:tcPr>
                <w:p>
                  <w:pPr>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Ⅲ类标准限值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noWrap w:val="0"/>
                  <w:vAlign w:val="center"/>
                </w:tcPr>
                <w:p>
                  <w:pPr>
                    <w:numPr>
                      <w:ilvl w:val="0"/>
                      <w:numId w:val="2"/>
                    </w:numPr>
                    <w:ind w:firstLine="0"/>
                    <w:jc w:val="center"/>
                    <w:rPr>
                      <w:rFonts w:hint="default" w:ascii="Times New Roman" w:hAnsi="Times New Roman" w:cs="Times New Roman"/>
                      <w:bCs/>
                      <w:szCs w:val="21"/>
                    </w:rPr>
                  </w:pPr>
                </w:p>
              </w:tc>
              <w:tc>
                <w:tcPr>
                  <w:tcW w:w="2693"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PH</w:t>
                  </w:r>
                </w:p>
              </w:tc>
              <w:tc>
                <w:tcPr>
                  <w:tcW w:w="2126"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无量纲</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noWrap w:val="0"/>
                  <w:vAlign w:val="center"/>
                </w:tcPr>
                <w:p>
                  <w:pPr>
                    <w:numPr>
                      <w:ilvl w:val="0"/>
                      <w:numId w:val="2"/>
                    </w:numPr>
                    <w:ind w:firstLine="0"/>
                    <w:jc w:val="center"/>
                    <w:rPr>
                      <w:rFonts w:hint="default" w:ascii="Times New Roman" w:hAnsi="Times New Roman" w:cs="Times New Roman"/>
                      <w:bCs/>
                      <w:szCs w:val="21"/>
                    </w:rPr>
                  </w:pPr>
                </w:p>
              </w:tc>
              <w:tc>
                <w:tcPr>
                  <w:tcW w:w="2693"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溶解氧</w:t>
                  </w:r>
                </w:p>
              </w:tc>
              <w:tc>
                <w:tcPr>
                  <w:tcW w:w="2126"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color w:val="000000"/>
                      <w:szCs w:val="21"/>
                    </w:rPr>
                    <w:t>mg/L</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noWrap w:val="0"/>
                  <w:vAlign w:val="center"/>
                </w:tcPr>
                <w:p>
                  <w:pPr>
                    <w:numPr>
                      <w:ilvl w:val="0"/>
                      <w:numId w:val="2"/>
                    </w:numPr>
                    <w:ind w:firstLine="0"/>
                    <w:jc w:val="center"/>
                    <w:rPr>
                      <w:rFonts w:hint="default" w:ascii="Times New Roman" w:hAnsi="Times New Roman" w:cs="Times New Roman"/>
                      <w:bCs/>
                      <w:szCs w:val="21"/>
                    </w:rPr>
                  </w:pPr>
                </w:p>
              </w:tc>
              <w:tc>
                <w:tcPr>
                  <w:tcW w:w="2693"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高猛酸盐指数</w:t>
                  </w:r>
                </w:p>
              </w:tc>
              <w:tc>
                <w:tcPr>
                  <w:tcW w:w="2126"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color w:val="000000"/>
                      <w:szCs w:val="21"/>
                    </w:rPr>
                    <w:t>mg/L</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noWrap w:val="0"/>
                  <w:vAlign w:val="center"/>
                </w:tcPr>
                <w:p>
                  <w:pPr>
                    <w:numPr>
                      <w:ilvl w:val="0"/>
                      <w:numId w:val="2"/>
                    </w:numPr>
                    <w:ind w:firstLine="0"/>
                    <w:jc w:val="center"/>
                    <w:rPr>
                      <w:rFonts w:hint="default" w:ascii="Times New Roman" w:hAnsi="Times New Roman" w:cs="Times New Roman"/>
                      <w:bCs/>
                      <w:szCs w:val="21"/>
                    </w:rPr>
                  </w:pPr>
                </w:p>
              </w:tc>
              <w:tc>
                <w:tcPr>
                  <w:tcW w:w="2693"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化学需氧量</w:t>
                  </w:r>
                </w:p>
              </w:tc>
              <w:tc>
                <w:tcPr>
                  <w:tcW w:w="2126"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color w:val="000000"/>
                      <w:szCs w:val="21"/>
                    </w:rPr>
                    <w:t>mg/L</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noWrap w:val="0"/>
                  <w:vAlign w:val="center"/>
                </w:tcPr>
                <w:p>
                  <w:pPr>
                    <w:numPr>
                      <w:ilvl w:val="0"/>
                      <w:numId w:val="2"/>
                    </w:numPr>
                    <w:ind w:firstLine="0"/>
                    <w:jc w:val="center"/>
                    <w:rPr>
                      <w:rFonts w:hint="default" w:ascii="Times New Roman" w:hAnsi="Times New Roman" w:cs="Times New Roman"/>
                      <w:bCs/>
                      <w:szCs w:val="21"/>
                    </w:rPr>
                  </w:pPr>
                </w:p>
              </w:tc>
              <w:tc>
                <w:tcPr>
                  <w:tcW w:w="2693"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氨氮</w:t>
                  </w: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2126"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color w:val="000000"/>
                      <w:szCs w:val="21"/>
                    </w:rPr>
                    <w:t>mg/L</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noWrap w:val="0"/>
                  <w:vAlign w:val="center"/>
                </w:tcPr>
                <w:p>
                  <w:pPr>
                    <w:numPr>
                      <w:ilvl w:val="0"/>
                      <w:numId w:val="2"/>
                    </w:numPr>
                    <w:ind w:firstLine="0"/>
                    <w:jc w:val="center"/>
                    <w:rPr>
                      <w:rFonts w:hint="default" w:ascii="Times New Roman" w:hAnsi="Times New Roman" w:cs="Times New Roman"/>
                      <w:bCs/>
                      <w:szCs w:val="21"/>
                    </w:rPr>
                  </w:pPr>
                </w:p>
              </w:tc>
              <w:tc>
                <w:tcPr>
                  <w:tcW w:w="2693"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BOD</w:t>
                  </w:r>
                  <w:r>
                    <w:rPr>
                      <w:rFonts w:hint="default" w:ascii="Times New Roman" w:hAnsi="Times New Roman" w:cs="Times New Roman"/>
                      <w:bCs/>
                      <w:szCs w:val="21"/>
                      <w:vertAlign w:val="subscript"/>
                    </w:rPr>
                    <w:t>5</w:t>
                  </w:r>
                </w:p>
              </w:tc>
              <w:tc>
                <w:tcPr>
                  <w:tcW w:w="2126"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color w:val="000000"/>
                      <w:szCs w:val="21"/>
                    </w:rPr>
                    <w:t>mg/L</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noWrap w:val="0"/>
                  <w:vAlign w:val="center"/>
                </w:tcPr>
                <w:p>
                  <w:pPr>
                    <w:numPr>
                      <w:ilvl w:val="0"/>
                      <w:numId w:val="2"/>
                    </w:numPr>
                    <w:ind w:firstLine="0"/>
                    <w:jc w:val="center"/>
                    <w:rPr>
                      <w:rFonts w:hint="default" w:ascii="Times New Roman" w:hAnsi="Times New Roman" w:cs="Times New Roman"/>
                      <w:bCs/>
                      <w:szCs w:val="21"/>
                    </w:rPr>
                  </w:pPr>
                </w:p>
              </w:tc>
              <w:tc>
                <w:tcPr>
                  <w:tcW w:w="2693"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总磷</w:t>
                  </w:r>
                </w:p>
              </w:tc>
              <w:tc>
                <w:tcPr>
                  <w:tcW w:w="2126"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color w:val="000000"/>
                      <w:szCs w:val="21"/>
                    </w:rPr>
                    <w:t>mg/L</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noWrap w:val="0"/>
                  <w:vAlign w:val="center"/>
                </w:tcPr>
                <w:p>
                  <w:pPr>
                    <w:numPr>
                      <w:ilvl w:val="0"/>
                      <w:numId w:val="2"/>
                    </w:numPr>
                    <w:ind w:firstLine="0"/>
                    <w:jc w:val="center"/>
                    <w:rPr>
                      <w:rFonts w:hint="default" w:ascii="Times New Roman" w:hAnsi="Times New Roman" w:cs="Times New Roman"/>
                      <w:bCs/>
                      <w:szCs w:val="21"/>
                    </w:rPr>
                  </w:pPr>
                </w:p>
              </w:tc>
              <w:tc>
                <w:tcPr>
                  <w:tcW w:w="2693"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bCs/>
                      <w:szCs w:val="21"/>
                    </w:rPr>
                    <w:t>石油类</w:t>
                  </w:r>
                </w:p>
              </w:tc>
              <w:tc>
                <w:tcPr>
                  <w:tcW w:w="2126" w:type="dxa"/>
                  <w:noWrap w:val="0"/>
                  <w:vAlign w:val="center"/>
                </w:tcPr>
                <w:p>
                  <w:pPr>
                    <w:jc w:val="center"/>
                    <w:rPr>
                      <w:rFonts w:hint="default" w:ascii="Times New Roman" w:hAnsi="Times New Roman" w:cs="Times New Roman"/>
                      <w:bCs/>
                      <w:szCs w:val="21"/>
                    </w:rPr>
                  </w:pPr>
                  <w:r>
                    <w:rPr>
                      <w:rFonts w:hint="default" w:ascii="Times New Roman" w:hAnsi="Times New Roman" w:cs="Times New Roman"/>
                      <w:color w:val="000000"/>
                      <w:szCs w:val="21"/>
                    </w:rPr>
                    <w:t>mg/L</w:t>
                  </w:r>
                </w:p>
              </w:tc>
              <w:tc>
                <w:tcPr>
                  <w:tcW w:w="199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≤0.05</w:t>
                  </w:r>
                </w:p>
              </w:tc>
            </w:tr>
          </w:tbl>
          <w:p>
            <w:pPr>
              <w:spacing w:line="360" w:lineRule="auto"/>
              <w:ind w:firstLine="480" w:firstLineChars="200"/>
              <w:jc w:val="left"/>
              <w:rPr>
                <w:rFonts w:hint="default" w:ascii="Times New Roman" w:hAnsi="Times New Roman" w:cs="Times New Roman"/>
                <w:bCs/>
                <w:sz w:val="24"/>
              </w:rPr>
            </w:pPr>
            <w:r>
              <w:rPr>
                <w:rFonts w:hint="default" w:ascii="Times New Roman" w:hAnsi="Times New Roman" w:eastAsia="宋体" w:cs="Times New Roman"/>
                <w:sz w:val="24"/>
                <w:lang w:val="en-US" w:eastAsia="zh-CN"/>
              </w:rPr>
              <w:t>项目污水排入污水管网，进入市政污水处理厂处理，经处理达标后排放。根据《污水综合排放标准》(GB8978-1996)，排入设置二级污水处理厂的城镇排水系统的污水执行三级标准。经污水处理厂处理后达到《污水排入城镇下水道水质标准》GB/T31962-2015中B等级标准。</w:t>
            </w:r>
          </w:p>
          <w:p>
            <w:pPr>
              <w:spacing w:line="360" w:lineRule="auto"/>
              <w:ind w:firstLine="480" w:firstLineChars="200"/>
              <w:jc w:val="left"/>
              <w:rPr>
                <w:rFonts w:hint="default" w:ascii="Times New Roman" w:hAnsi="Times New Roman" w:cs="Times New Roman"/>
                <w:bCs/>
                <w:sz w:val="24"/>
              </w:rPr>
            </w:pPr>
            <w:r>
              <w:rPr>
                <w:rFonts w:hint="default" w:ascii="Times New Roman" w:hAnsi="Times New Roman" w:cs="Times New Roman"/>
                <w:bCs/>
                <w:sz w:val="24"/>
              </w:rPr>
              <w:t>（二）水环境质量现状</w:t>
            </w:r>
          </w:p>
          <w:p>
            <w:pPr>
              <w:pStyle w:val="17"/>
              <w:rPr>
                <w:rFonts w:hint="eastAsia"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根据《</w:t>
            </w:r>
            <w:r>
              <w:rPr>
                <w:rFonts w:hint="eastAsia" w:ascii="Times New Roman" w:hAnsi="Times New Roman" w:eastAsia="宋体" w:cs="Times New Roman"/>
                <w:kern w:val="2"/>
                <w:sz w:val="24"/>
                <w:szCs w:val="24"/>
                <w:lang w:val="en-US" w:eastAsia="zh-CN" w:bidi="ar-SA"/>
              </w:rPr>
              <w:t>宁德</w:t>
            </w:r>
            <w:r>
              <w:rPr>
                <w:rFonts w:hint="default" w:ascii="Times New Roman" w:hAnsi="Times New Roman" w:eastAsia="宋体" w:cs="Times New Roman"/>
                <w:kern w:val="2"/>
                <w:sz w:val="24"/>
                <w:szCs w:val="24"/>
                <w:lang w:val="en-US" w:eastAsia="zh-CN" w:bidi="ar-SA"/>
              </w:rPr>
              <w:t>市水环境质量月报（202</w:t>
            </w:r>
            <w:r>
              <w:rPr>
                <w:rFonts w:hint="eastAsia" w:ascii="Times New Roman" w:hAnsi="Times New Roman" w:eastAsia="宋体" w:cs="Times New Roman"/>
                <w:kern w:val="2"/>
                <w:sz w:val="24"/>
                <w:szCs w:val="24"/>
                <w:lang w:val="en-US" w:eastAsia="zh-CN" w:bidi="ar-SA"/>
              </w:rPr>
              <w:t>3</w:t>
            </w:r>
            <w:r>
              <w:rPr>
                <w:rFonts w:hint="default" w:ascii="Times New Roman" w:hAnsi="Times New Roman" w:eastAsia="宋体" w:cs="Times New Roman"/>
                <w:kern w:val="2"/>
                <w:sz w:val="24"/>
                <w:szCs w:val="24"/>
                <w:lang w:val="en-US" w:eastAsia="zh-CN" w:bidi="ar-SA"/>
              </w:rPr>
              <w:t>年</w:t>
            </w:r>
            <w:r>
              <w:rPr>
                <w:rFonts w:hint="eastAsia" w:ascii="Times New Roman" w:hAnsi="Times New Roman" w:eastAsia="宋体" w:cs="Times New Roman"/>
                <w:kern w:val="2"/>
                <w:sz w:val="24"/>
                <w:szCs w:val="24"/>
                <w:lang w:val="en-US" w:eastAsia="zh-CN" w:bidi="ar-SA"/>
              </w:rPr>
              <w:t>12</w:t>
            </w:r>
            <w:r>
              <w:rPr>
                <w:rFonts w:hint="default" w:ascii="Times New Roman" w:hAnsi="Times New Roman" w:eastAsia="宋体" w:cs="Times New Roman"/>
                <w:kern w:val="2"/>
                <w:sz w:val="24"/>
                <w:szCs w:val="24"/>
                <w:lang w:val="en-US" w:eastAsia="zh-CN" w:bidi="ar-SA"/>
              </w:rPr>
              <w:t>月）》（</w:t>
            </w:r>
            <w:r>
              <w:rPr>
                <w:rFonts w:hint="eastAsia" w:ascii="Times New Roman" w:hAnsi="Times New Roman" w:eastAsia="宋体" w:cs="Times New Roman"/>
                <w:kern w:val="2"/>
                <w:sz w:val="24"/>
                <w:szCs w:val="24"/>
                <w:lang w:val="en-US" w:eastAsia="zh-CN" w:bidi="ar-SA"/>
              </w:rPr>
              <w:t>宁德</w:t>
            </w:r>
            <w:r>
              <w:rPr>
                <w:rFonts w:hint="default" w:ascii="Times New Roman" w:hAnsi="Times New Roman" w:eastAsia="宋体" w:cs="Times New Roman"/>
                <w:kern w:val="2"/>
                <w:sz w:val="24"/>
                <w:szCs w:val="24"/>
                <w:lang w:val="en-US" w:eastAsia="zh-CN" w:bidi="ar-SA"/>
              </w:rPr>
              <w:t>市生态环境局202</w:t>
            </w:r>
            <w:r>
              <w:rPr>
                <w:rFonts w:hint="eastAsia" w:ascii="Times New Roman" w:hAnsi="Times New Roman" w:eastAsia="宋体" w:cs="Times New Roman"/>
                <w:kern w:val="2"/>
                <w:sz w:val="24"/>
                <w:szCs w:val="24"/>
                <w:lang w:val="en-US" w:eastAsia="zh-CN" w:bidi="ar-SA"/>
              </w:rPr>
              <w:t>4</w:t>
            </w:r>
            <w:r>
              <w:rPr>
                <w:rFonts w:hint="default" w:ascii="Times New Roman" w:hAnsi="Times New Roman" w:eastAsia="宋体" w:cs="Times New Roman"/>
                <w:kern w:val="2"/>
                <w:sz w:val="24"/>
                <w:szCs w:val="24"/>
                <w:lang w:val="en-US" w:eastAsia="zh-CN" w:bidi="ar-SA"/>
              </w:rPr>
              <w:t>年1月</w:t>
            </w:r>
            <w:r>
              <w:rPr>
                <w:rFonts w:hint="eastAsia" w:ascii="Times New Roman" w:hAnsi="Times New Roman" w:eastAsia="宋体" w:cs="Times New Roman"/>
                <w:kern w:val="2"/>
                <w:sz w:val="24"/>
                <w:szCs w:val="24"/>
                <w:lang w:val="en-US" w:eastAsia="zh-CN" w:bidi="ar-SA"/>
              </w:rPr>
              <w:t>19</w:t>
            </w:r>
            <w:r>
              <w:rPr>
                <w:rFonts w:hint="default" w:ascii="Times New Roman" w:hAnsi="Times New Roman" w:eastAsia="宋体" w:cs="Times New Roman"/>
                <w:kern w:val="2"/>
                <w:sz w:val="24"/>
                <w:szCs w:val="24"/>
                <w:lang w:val="en-US" w:eastAsia="zh-CN" w:bidi="ar-SA"/>
              </w:rPr>
              <w:t>日发布）202</w:t>
            </w:r>
            <w:r>
              <w:rPr>
                <w:rFonts w:hint="eastAsia" w:ascii="Times New Roman" w:hAnsi="Times New Roman" w:eastAsia="宋体" w:cs="Times New Roman"/>
                <w:kern w:val="2"/>
                <w:sz w:val="24"/>
                <w:szCs w:val="24"/>
                <w:lang w:val="en-US" w:eastAsia="zh-CN" w:bidi="ar-SA"/>
              </w:rPr>
              <w:t>3</w:t>
            </w:r>
            <w:r>
              <w:rPr>
                <w:rFonts w:hint="default" w:ascii="Times New Roman" w:hAnsi="Times New Roman" w:eastAsia="宋体" w:cs="Times New Roman"/>
                <w:kern w:val="2"/>
                <w:sz w:val="24"/>
                <w:szCs w:val="24"/>
                <w:lang w:val="en-US" w:eastAsia="zh-CN" w:bidi="ar-SA"/>
              </w:rPr>
              <w:t>年</w:t>
            </w:r>
            <w:r>
              <w:rPr>
                <w:rFonts w:hint="eastAsia" w:ascii="Times New Roman" w:hAnsi="Times New Roman" w:eastAsia="宋体" w:cs="Times New Roman"/>
                <w:kern w:val="2"/>
                <w:sz w:val="24"/>
                <w:szCs w:val="24"/>
                <w:lang w:val="en-US" w:eastAsia="zh-CN" w:bidi="ar-SA"/>
              </w:rPr>
              <w:t>12</w:t>
            </w:r>
            <w:r>
              <w:rPr>
                <w:rFonts w:hint="default" w:ascii="Times New Roman" w:hAnsi="Times New Roman" w:eastAsia="宋体" w:cs="Times New Roman"/>
                <w:kern w:val="2"/>
                <w:sz w:val="24"/>
                <w:szCs w:val="24"/>
                <w:lang w:val="en-US" w:eastAsia="zh-CN" w:bidi="ar-SA"/>
              </w:rPr>
              <w:t>月，主要河流共监测</w:t>
            </w:r>
            <w:r>
              <w:rPr>
                <w:rFonts w:hint="eastAsia" w:ascii="Times New Roman" w:hAnsi="Times New Roman" w:eastAsia="宋体" w:cs="Times New Roman"/>
                <w:kern w:val="2"/>
                <w:sz w:val="24"/>
                <w:szCs w:val="24"/>
                <w:lang w:val="en-US" w:eastAsia="zh-CN" w:bidi="ar-SA"/>
              </w:rPr>
              <w:t>16个主要流域水质评价断面</w:t>
            </w:r>
            <w:r>
              <w:rPr>
                <w:rFonts w:hint="default"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Ⅰ～Ⅲ类水质比例93.8％，同比上升4.9个百分点，Ⅰ～Ⅱ类水质比例68.8％，同比上升13.2个百分点。其中，闽江段Ⅰ～Ⅲ类水质比例75.0％，同比下降25个百分点，Ⅰ～Ⅱ类水质比例75.0％，同比上升41.7个百分点；敖江段Ⅰ～Ⅲ类水质比例100％，同比持平，Ⅰ～Ⅱ类水质比例为0，同比下降100个百分点；交溪流域Ⅰ～Ⅲ类水质比例100％，同比上升25个百分点，Ⅰ～Ⅱ类水质比例62.5％，同比上升12.5个百分点；霍童溪流域Ⅰ～Ⅲ类水质比例100％，同比持平，Ⅰ～Ⅱ类水质比例100％，同比持平。详见表3.1-3。</w:t>
            </w:r>
          </w:p>
          <w:p>
            <w:pPr>
              <w:spacing w:line="360" w:lineRule="auto"/>
              <w:jc w:val="center"/>
              <w:rPr>
                <w:rFonts w:hint="eastAsia" w:ascii="Times New Roman" w:hAnsi="Times New Roman" w:eastAsia="宋体" w:cs="Times New Roman"/>
                <w:b/>
                <w:kern w:val="2"/>
                <w:sz w:val="24"/>
                <w:szCs w:val="24"/>
                <w:lang w:val="en-US" w:eastAsia="zh-CN" w:bidi="ar-SA"/>
              </w:rPr>
            </w:pPr>
            <w:r>
              <w:rPr>
                <w:rFonts w:hint="eastAsia" w:ascii="Times New Roman" w:hAnsi="Times New Roman" w:eastAsia="宋体" w:cs="Times New Roman"/>
                <w:b/>
                <w:kern w:val="2"/>
                <w:sz w:val="24"/>
                <w:szCs w:val="24"/>
                <w:lang w:val="en-US" w:eastAsia="zh-CN" w:bidi="ar-SA"/>
              </w:rPr>
              <w:t>表</w:t>
            </w:r>
            <w:r>
              <w:rPr>
                <w:rFonts w:hint="default" w:ascii="Times New Roman" w:hAnsi="Times New Roman" w:eastAsia="宋体" w:cs="Times New Roman"/>
                <w:b/>
                <w:kern w:val="2"/>
                <w:sz w:val="24"/>
                <w:szCs w:val="24"/>
                <w:lang w:val="en-US" w:eastAsia="zh-CN" w:bidi="ar-SA"/>
              </w:rPr>
              <w:t>3.1-</w:t>
            </w:r>
            <w:r>
              <w:rPr>
                <w:rFonts w:hint="eastAsia" w:cs="Times New Roman"/>
                <w:b/>
                <w:kern w:val="2"/>
                <w:sz w:val="24"/>
                <w:szCs w:val="24"/>
                <w:lang w:val="en-US" w:eastAsia="zh-CN" w:bidi="ar-SA"/>
              </w:rPr>
              <w:t>3</w:t>
            </w:r>
            <w:r>
              <w:rPr>
                <w:rFonts w:hint="eastAsia" w:ascii="Times New Roman" w:hAnsi="Times New Roman" w:eastAsia="宋体" w:cs="Times New Roman"/>
                <w:b/>
                <w:kern w:val="2"/>
                <w:sz w:val="24"/>
                <w:szCs w:val="24"/>
                <w:lang w:val="en-US" w:eastAsia="zh-CN" w:bidi="ar-SA"/>
              </w:rPr>
              <w:t xml:space="preserve">  2023年12月主要河流监测断面水质状况</w:t>
            </w:r>
          </w:p>
          <w:tbl>
            <w:tblPr>
              <w:tblStyle w:val="11"/>
              <w:tblW w:w="80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9"/>
              <w:gridCol w:w="933"/>
              <w:gridCol w:w="1121"/>
              <w:gridCol w:w="764"/>
              <w:gridCol w:w="764"/>
              <w:gridCol w:w="764"/>
              <w:gridCol w:w="764"/>
              <w:gridCol w:w="764"/>
              <w:gridCol w:w="764"/>
              <w:gridCol w:w="9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39" w:type="pct"/>
                  <w:vMerge w:val="restart"/>
                  <w:noWrap/>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序号</w:t>
                  </w:r>
                </w:p>
              </w:tc>
              <w:tc>
                <w:tcPr>
                  <w:tcW w:w="576" w:type="pct"/>
                  <w:vMerge w:val="restart"/>
                  <w:noWrap/>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所在水系</w:t>
                  </w:r>
                </w:p>
              </w:tc>
              <w:tc>
                <w:tcPr>
                  <w:tcW w:w="692" w:type="pct"/>
                  <w:vMerge w:val="restart"/>
                  <w:noWrap/>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断面名称</w:t>
                  </w:r>
                </w:p>
              </w:tc>
              <w:tc>
                <w:tcPr>
                  <w:tcW w:w="944" w:type="pct"/>
                  <w:gridSpan w:val="2"/>
                  <w:noWrap/>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断面水质</w:t>
                  </w:r>
                </w:p>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类别</w:t>
                  </w:r>
                </w:p>
              </w:tc>
              <w:tc>
                <w:tcPr>
                  <w:tcW w:w="944" w:type="pct"/>
                  <w:gridSpan w:val="2"/>
                  <w:noWrap/>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Ⅰ～Ⅱ类</w:t>
                  </w:r>
                </w:p>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比例（％）</w:t>
                  </w:r>
                </w:p>
              </w:tc>
              <w:tc>
                <w:tcPr>
                  <w:tcW w:w="944" w:type="pct"/>
                  <w:gridSpan w:val="2"/>
                  <w:noWrap/>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Ⅰ～Ⅲ类</w:t>
                  </w:r>
                </w:p>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水质比例（％）</w:t>
                  </w:r>
                </w:p>
              </w:tc>
              <w:tc>
                <w:tcPr>
                  <w:tcW w:w="558" w:type="pct"/>
                  <w:vMerge w:val="restart"/>
                  <w:noWrap w:val="0"/>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超Ⅲ类</w:t>
                  </w:r>
                </w:p>
                <w:p>
                  <w:pPr>
                    <w:spacing w:line="312" w:lineRule="exact"/>
                    <w:jc w:val="center"/>
                    <w:rPr>
                      <w:rFonts w:hint="eastAsia" w:ascii="宋体" w:hAnsi="宋体" w:eastAsia="宋体" w:cs="宋体"/>
                      <w:b/>
                      <w:bCs/>
                      <w:color w:val="000000"/>
                      <w:sz w:val="21"/>
                      <w:szCs w:val="21"/>
                    </w:rPr>
                  </w:pPr>
                  <w:r>
                    <w:rPr>
                      <w:rFonts w:hint="eastAsia" w:ascii="宋体" w:hAnsi="宋体" w:eastAsia="宋体" w:cs="宋体"/>
                      <w:b w:val="0"/>
                      <w:bCs w:val="0"/>
                      <w:color w:val="000000"/>
                      <w:sz w:val="21"/>
                      <w:szCs w:val="21"/>
                    </w:rPr>
                    <w:t>标准指标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9" w:type="pct"/>
                  <w:vMerge w:val="continue"/>
                  <w:noWrap w:val="0"/>
                  <w:vAlign w:val="center"/>
                </w:tcPr>
                <w:p>
                  <w:pPr>
                    <w:spacing w:line="312" w:lineRule="exact"/>
                    <w:rPr>
                      <w:rFonts w:hint="eastAsia" w:ascii="宋体" w:hAnsi="宋体" w:eastAsia="宋体" w:cs="宋体"/>
                      <w:b w:val="0"/>
                      <w:bCs w:val="0"/>
                      <w:color w:val="000000"/>
                      <w:sz w:val="21"/>
                      <w:szCs w:val="21"/>
                    </w:rPr>
                  </w:pPr>
                </w:p>
              </w:tc>
              <w:tc>
                <w:tcPr>
                  <w:tcW w:w="576" w:type="pct"/>
                  <w:vMerge w:val="continue"/>
                  <w:noWrap w:val="0"/>
                  <w:vAlign w:val="center"/>
                </w:tcPr>
                <w:p>
                  <w:pPr>
                    <w:spacing w:line="312" w:lineRule="exact"/>
                    <w:rPr>
                      <w:rFonts w:hint="eastAsia" w:ascii="宋体" w:hAnsi="宋体" w:eastAsia="宋体" w:cs="宋体"/>
                      <w:b w:val="0"/>
                      <w:bCs w:val="0"/>
                      <w:color w:val="000000"/>
                      <w:sz w:val="21"/>
                      <w:szCs w:val="21"/>
                    </w:rPr>
                  </w:pPr>
                </w:p>
              </w:tc>
              <w:tc>
                <w:tcPr>
                  <w:tcW w:w="692" w:type="pct"/>
                  <w:vMerge w:val="continue"/>
                  <w:noWrap w:val="0"/>
                  <w:vAlign w:val="center"/>
                </w:tcPr>
                <w:p>
                  <w:pPr>
                    <w:spacing w:line="312" w:lineRule="exact"/>
                    <w:rPr>
                      <w:rFonts w:hint="eastAsia" w:ascii="宋体" w:hAnsi="宋体" w:eastAsia="宋体" w:cs="宋体"/>
                      <w:b w:val="0"/>
                      <w:bCs w:val="0"/>
                      <w:color w:val="000000"/>
                      <w:sz w:val="21"/>
                      <w:szCs w:val="21"/>
                    </w:rPr>
                  </w:pPr>
                </w:p>
              </w:tc>
              <w:tc>
                <w:tcPr>
                  <w:tcW w:w="472" w:type="pct"/>
                  <w:noWrap/>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本期</w:t>
                  </w:r>
                </w:p>
              </w:tc>
              <w:tc>
                <w:tcPr>
                  <w:tcW w:w="472" w:type="pct"/>
                  <w:noWrap/>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上年</w:t>
                  </w:r>
                </w:p>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同期</w:t>
                  </w:r>
                </w:p>
              </w:tc>
              <w:tc>
                <w:tcPr>
                  <w:tcW w:w="472" w:type="pct"/>
                  <w:noWrap/>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本期</w:t>
                  </w:r>
                </w:p>
              </w:tc>
              <w:tc>
                <w:tcPr>
                  <w:tcW w:w="472" w:type="pct"/>
                  <w:noWrap/>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上年</w:t>
                  </w:r>
                </w:p>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同期</w:t>
                  </w:r>
                </w:p>
              </w:tc>
              <w:tc>
                <w:tcPr>
                  <w:tcW w:w="472" w:type="pct"/>
                  <w:noWrap/>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本期</w:t>
                  </w:r>
                </w:p>
              </w:tc>
              <w:tc>
                <w:tcPr>
                  <w:tcW w:w="472" w:type="pct"/>
                  <w:noWrap/>
                  <w:vAlign w:val="center"/>
                </w:tcPr>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上年</w:t>
                  </w:r>
                </w:p>
                <w:p>
                  <w:pPr>
                    <w:spacing w:line="312" w:lineRule="exact"/>
                    <w:jc w:val="center"/>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同期</w:t>
                  </w:r>
                </w:p>
              </w:tc>
              <w:tc>
                <w:tcPr>
                  <w:tcW w:w="558" w:type="pct"/>
                  <w:vMerge w:val="continue"/>
                  <w:noWrap w:val="0"/>
                  <w:vAlign w:val="center"/>
                </w:tcPr>
                <w:p>
                  <w:pPr>
                    <w:spacing w:line="312" w:lineRule="exact"/>
                    <w:rPr>
                      <w:rFonts w:hint="eastAsia" w:ascii="宋体" w:hAnsi="宋体" w:eastAsia="宋体" w:cs="宋体"/>
                      <w:b/>
                      <w:bCs/>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default" w:ascii="Times New Roman" w:hAnsi="Times New Roman" w:eastAsia="宋体" w:cs="Times New Roman"/>
                      <w:sz w:val="21"/>
                      <w:szCs w:val="21"/>
                    </w:rPr>
                    <w:t>1</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闽江</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古田宝湖</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Ⅲ</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2</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闽江</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闽清雄江</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Ⅳ</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Ⅲ</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558" w:type="pct"/>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溶解氧()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3</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闽江</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古田水库库心</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4</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闽江</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张垱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Ⅰ</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08" w:type="pct"/>
                  <w:gridSpan w:val="3"/>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闽江小计　</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75</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33.3</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75</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5</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敖江</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双口渡</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Ⅲ</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08" w:type="pct"/>
                  <w:gridSpan w:val="3"/>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敖江小计　</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6</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交溪</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福安白塔</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7</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交溪</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福安铁湖</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8</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交溪</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福安赛岐</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Ⅲ</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Ⅳ</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9</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交溪</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福安上白石</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交溪</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友谊桥</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Ⅰ</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11</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交溪</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寿宁武曲</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12</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交溪</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福安康厝</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Ⅲ</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13</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交溪</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福安洪口</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Ⅲ</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Ⅲ</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08" w:type="pct"/>
                  <w:gridSpan w:val="3"/>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交溪小计　</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62.5</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50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75</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14</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霍童溪</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兴贤</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15</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霍童溪</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八都</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39" w:type="pct"/>
                  <w:noWrap/>
                  <w:vAlign w:val="center"/>
                </w:tcPr>
                <w:p>
                  <w:pPr>
                    <w:spacing w:line="312" w:lineRule="exact"/>
                    <w:jc w:val="center"/>
                    <w:rPr>
                      <w:rFonts w:hint="eastAsia" w:ascii="宋体" w:hAnsi="宋体" w:eastAsia="宋体" w:cs="宋体"/>
                      <w:sz w:val="21"/>
                      <w:szCs w:val="21"/>
                    </w:rPr>
                  </w:pPr>
                  <w:r>
                    <w:rPr>
                      <w:rFonts w:hint="eastAsia" w:ascii="Times New Roman" w:hAnsi="Times New Roman" w:eastAsia="宋体" w:cs="Times New Roman"/>
                      <w:sz w:val="21"/>
                      <w:szCs w:val="21"/>
                    </w:rPr>
                    <w:t>16</w:t>
                  </w:r>
                </w:p>
              </w:tc>
              <w:tc>
                <w:tcPr>
                  <w:tcW w:w="576"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霍童溪</w:t>
                  </w:r>
                </w:p>
              </w:tc>
              <w:tc>
                <w:tcPr>
                  <w:tcW w:w="692" w:type="pct"/>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园坪电站</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Ⅱ</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08" w:type="pct"/>
                  <w:gridSpan w:val="3"/>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霍童溪小计　</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100</w:t>
                  </w:r>
                </w:p>
              </w:tc>
              <w:tc>
                <w:tcPr>
                  <w:tcW w:w="558" w:type="pct"/>
                  <w:noWrap w:val="0"/>
                  <w:vAlign w:val="center"/>
                </w:tcPr>
                <w:p>
                  <w:pPr>
                    <w:jc w:val="left"/>
                    <w:rPr>
                      <w:rFonts w:hint="eastAsia" w:ascii="宋体" w:hAnsi="宋体" w:eastAsia="宋体" w:cs="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08" w:type="pct"/>
                  <w:gridSpan w:val="3"/>
                  <w:noWrap/>
                  <w:vAlign w:val="center"/>
                </w:tcPr>
                <w:p>
                  <w:pPr>
                    <w:spacing w:line="312" w:lineRule="exact"/>
                    <w:jc w:val="center"/>
                    <w:rPr>
                      <w:rFonts w:hint="eastAsia" w:ascii="宋体" w:hAnsi="宋体" w:eastAsia="宋体" w:cs="宋体"/>
                      <w:sz w:val="21"/>
                      <w:szCs w:val="21"/>
                    </w:rPr>
                  </w:pPr>
                  <w:r>
                    <w:rPr>
                      <w:rFonts w:hint="eastAsia" w:ascii="宋体" w:hAnsi="宋体" w:eastAsia="宋体" w:cs="宋体"/>
                      <w:sz w:val="21"/>
                      <w:szCs w:val="21"/>
                    </w:rPr>
                    <w:t>总计　</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68.8</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55.6</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93.8</w:t>
                  </w:r>
                </w:p>
              </w:tc>
              <w:tc>
                <w:tcPr>
                  <w:tcW w:w="472" w:type="pct"/>
                  <w:noWrap/>
                  <w:vAlign w:val="center"/>
                </w:tcPr>
                <w:p>
                  <w:pPr>
                    <w:spacing w:line="312" w:lineRule="exact"/>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88.9</w:t>
                  </w:r>
                </w:p>
              </w:tc>
              <w:tc>
                <w:tcPr>
                  <w:tcW w:w="558" w:type="pct"/>
                  <w:noWrap w:val="0"/>
                  <w:vAlign w:val="center"/>
                </w:tcPr>
                <w:p>
                  <w:pPr>
                    <w:jc w:val="left"/>
                    <w:rPr>
                      <w:rFonts w:hint="eastAsia" w:ascii="宋体" w:hAnsi="宋体" w:eastAsia="宋体" w:cs="宋体"/>
                      <w:sz w:val="21"/>
                      <w:szCs w:val="21"/>
                    </w:rPr>
                  </w:pPr>
                </w:p>
              </w:tc>
            </w:tr>
          </w:tbl>
          <w:p>
            <w:pPr>
              <w:spacing w:line="360" w:lineRule="auto"/>
              <w:ind w:firstLine="480" w:firstLineChars="200"/>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rPr>
            </w:pPr>
            <w:r>
              <w:rPr>
                <w:rFonts w:hint="default" w:ascii="Times New Roman" w:hAnsi="Times New Roman" w:eastAsia="宋体" w:cs="Times New Roman"/>
                <w:sz w:val="24"/>
                <w:lang w:val="en-US" w:eastAsia="zh-CN"/>
              </w:rPr>
              <w:t>由上分析可知，项目所在区域水环境质量现状良好。</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3.1.3</w:t>
            </w:r>
            <w:r>
              <w:rPr>
                <w:rFonts w:hint="eastAsia" w:ascii="Times New Roman" w:hAnsi="Times New Roman" w:eastAsia="宋体" w:cs="Times New Roman"/>
                <w:b/>
                <w:bCs/>
                <w:color w:val="auto"/>
                <w:spacing w:val="-2"/>
                <w:kern w:val="2"/>
                <w:sz w:val="24"/>
                <w:szCs w:val="24"/>
                <w:lang w:val="en-US" w:eastAsia="zh-CN" w:bidi="ar-SA"/>
              </w:rPr>
              <w:t xml:space="preserve"> </w:t>
            </w:r>
            <w:r>
              <w:rPr>
                <w:rFonts w:hint="default" w:ascii="宋体" w:hAnsi="宋体" w:eastAsia="宋体" w:cs="宋体"/>
                <w:b/>
                <w:bCs/>
                <w:color w:val="auto"/>
                <w:spacing w:val="-2"/>
                <w:kern w:val="2"/>
                <w:sz w:val="24"/>
                <w:szCs w:val="24"/>
                <w:lang w:val="en-US" w:eastAsia="zh-CN" w:bidi="ar-SA"/>
              </w:rPr>
              <w:t>声环境功能区划及质量现状</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 xml:space="preserve">   </w:t>
            </w:r>
            <w:r>
              <w:rPr>
                <w:rFonts w:hint="default" w:ascii="Times New Roman" w:hAnsi="Times New Roman" w:eastAsia="宋体" w:cs="Times New Roman"/>
                <w:sz w:val="24"/>
                <w:lang w:val="en-US" w:eastAsia="zh-CN"/>
              </w:rPr>
              <w:t xml:space="preserve"> （一）声环境功能区划</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本项目所在地声环境功能区划类别为2类区，声环境质量执行《声环境质量标准》（GB3096-2008）中的2类标准。项目北侧、</w:t>
            </w:r>
            <w:r>
              <w:rPr>
                <w:rFonts w:hint="eastAsia" w:ascii="Times New Roman" w:hAnsi="Times New Roman" w:eastAsia="宋体" w:cs="Times New Roman"/>
                <w:sz w:val="24"/>
                <w:lang w:val="en-US" w:eastAsia="zh-CN"/>
              </w:rPr>
              <w:t>西</w:t>
            </w:r>
            <w:r>
              <w:rPr>
                <w:rFonts w:hint="default" w:ascii="Times New Roman" w:hAnsi="Times New Roman" w:eastAsia="宋体" w:cs="Times New Roman"/>
                <w:sz w:val="24"/>
                <w:lang w:val="en-US" w:eastAsia="zh-CN"/>
              </w:rPr>
              <w:t>侧</w:t>
            </w:r>
            <w:r>
              <w:rPr>
                <w:rFonts w:hint="eastAsia" w:ascii="Times New Roman" w:hAnsi="Times New Roman" w:eastAsia="宋体" w:cs="Times New Roman"/>
                <w:sz w:val="24"/>
                <w:lang w:val="en-US" w:eastAsia="zh-CN"/>
              </w:rPr>
              <w:t>、</w:t>
            </w:r>
            <w:r>
              <w:rPr>
                <w:rFonts w:hint="default" w:ascii="Times New Roman" w:hAnsi="Times New Roman" w:eastAsia="宋体" w:cs="Times New Roman"/>
                <w:sz w:val="24"/>
                <w:lang w:val="en-US" w:eastAsia="zh-CN"/>
              </w:rPr>
              <w:t>东侧分别规划建设道路为</w:t>
            </w:r>
            <w:r>
              <w:rPr>
                <w:rFonts w:hint="eastAsia" w:ascii="Times New Roman" w:hAnsi="Times New Roman" w:eastAsia="宋体" w:cs="Times New Roman"/>
                <w:sz w:val="24"/>
                <w:lang w:val="en-US" w:eastAsia="zh-CN"/>
              </w:rPr>
              <w:t>横一路</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国道、纵一路</w:t>
            </w:r>
            <w:r>
              <w:rPr>
                <w:rFonts w:hint="default" w:ascii="Times New Roman" w:hAnsi="Times New Roman" w:eastAsia="宋体" w:cs="Times New Roman"/>
                <w:sz w:val="24"/>
                <w:lang w:val="en-US" w:eastAsia="zh-CN"/>
              </w:rPr>
              <w:t>为道路支路，因此项目声环境质量执行《声环境质量标准》（GB3096-2008）中的2类标准。标准值详见表3.1-3</w:t>
            </w:r>
          </w:p>
          <w:p>
            <w:pPr>
              <w:adjustRightInd w:val="0"/>
              <w:snapToGrid w:val="0"/>
              <w:spacing w:line="360" w:lineRule="auto"/>
              <w:jc w:val="center"/>
              <w:rPr>
                <w:rFonts w:hint="default" w:ascii="Times New Roman" w:hAnsi="Times New Roman" w:cs="Times New Roman"/>
                <w:b/>
                <w:bCs/>
                <w:color w:val="000000"/>
                <w:sz w:val="24"/>
              </w:rPr>
            </w:pPr>
            <w:r>
              <w:rPr>
                <w:rFonts w:hint="default" w:ascii="Times New Roman" w:hAnsi="Times New Roman" w:cs="Times New Roman"/>
                <w:b/>
                <w:bCs/>
                <w:color w:val="000000"/>
                <w:sz w:val="24"/>
              </w:rPr>
              <w:t>表 3.1-</w:t>
            </w:r>
            <w:r>
              <w:rPr>
                <w:rFonts w:hint="eastAsia" w:cs="Times New Roman"/>
                <w:b/>
                <w:bCs/>
                <w:color w:val="000000"/>
                <w:sz w:val="24"/>
                <w:lang w:val="en-US" w:eastAsia="zh-CN"/>
              </w:rPr>
              <w:t>4</w:t>
            </w:r>
            <w:r>
              <w:rPr>
                <w:rFonts w:hint="default" w:ascii="Times New Roman" w:hAnsi="Times New Roman" w:cs="Times New Roman"/>
                <w:b/>
                <w:bCs/>
                <w:color w:val="000000"/>
                <w:sz w:val="24"/>
              </w:rPr>
              <w:t xml:space="preserve"> 《声环境质量标准》（GB3096-2008）（摘录）</w:t>
            </w:r>
          </w:p>
          <w:tbl>
            <w:tblPr>
              <w:tblStyle w:val="11"/>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990"/>
              <w:gridCol w:w="1990"/>
              <w:gridCol w:w="19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9" w:type="dxa"/>
                  <w:noWrap w:val="0"/>
                  <w:vAlign w:val="center"/>
                </w:tcPr>
                <w:p>
                  <w:pPr>
                    <w:adjustRightInd w:val="0"/>
                    <w:snapToGrid w:val="0"/>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类别</w:t>
                  </w:r>
                </w:p>
              </w:tc>
              <w:tc>
                <w:tcPr>
                  <w:tcW w:w="1990" w:type="dxa"/>
                  <w:noWrap w:val="0"/>
                  <w:vAlign w:val="center"/>
                </w:tcPr>
                <w:p>
                  <w:pPr>
                    <w:adjustRightInd w:val="0"/>
                    <w:snapToGrid w:val="0"/>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昼间（dB）</w:t>
                  </w:r>
                </w:p>
              </w:tc>
              <w:tc>
                <w:tcPr>
                  <w:tcW w:w="1990" w:type="dxa"/>
                  <w:noWrap w:val="0"/>
                  <w:vAlign w:val="center"/>
                </w:tcPr>
                <w:p>
                  <w:pPr>
                    <w:adjustRightInd w:val="0"/>
                    <w:snapToGrid w:val="0"/>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夜间（dB）</w:t>
                  </w:r>
                </w:p>
              </w:tc>
              <w:tc>
                <w:tcPr>
                  <w:tcW w:w="1990" w:type="dxa"/>
                  <w:noWrap w:val="0"/>
                  <w:vAlign w:val="center"/>
                </w:tcPr>
                <w:p>
                  <w:pPr>
                    <w:adjustRightInd w:val="0"/>
                    <w:snapToGrid w:val="0"/>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89" w:type="dxa"/>
                  <w:noWrap w:val="0"/>
                  <w:vAlign w:val="center"/>
                </w:tcPr>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2类</w:t>
                  </w:r>
                </w:p>
              </w:tc>
              <w:tc>
                <w:tcPr>
                  <w:tcW w:w="1990" w:type="dxa"/>
                  <w:noWrap w:val="0"/>
                  <w:vAlign w:val="center"/>
                </w:tcPr>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60</w:t>
                  </w:r>
                </w:p>
              </w:tc>
              <w:tc>
                <w:tcPr>
                  <w:tcW w:w="1990" w:type="dxa"/>
                  <w:noWrap w:val="0"/>
                  <w:vAlign w:val="center"/>
                </w:tcPr>
                <w:p>
                  <w:pPr>
                    <w:adjustRightInd w:val="0"/>
                    <w:snapToGrid w:val="0"/>
                    <w:jc w:val="center"/>
                    <w:rPr>
                      <w:rFonts w:hint="default" w:ascii="Times New Roman" w:hAnsi="Times New Roman" w:cs="Times New Roman"/>
                      <w:bCs/>
                      <w:szCs w:val="21"/>
                    </w:rPr>
                  </w:pPr>
                  <w:r>
                    <w:rPr>
                      <w:rFonts w:hint="default" w:ascii="Times New Roman" w:hAnsi="Times New Roman" w:cs="Times New Roman"/>
                      <w:bCs/>
                      <w:szCs w:val="21"/>
                    </w:rPr>
                    <w:t>50</w:t>
                  </w:r>
                </w:p>
              </w:tc>
              <w:tc>
                <w:tcPr>
                  <w:tcW w:w="1990" w:type="dxa"/>
                  <w:noWrap w:val="0"/>
                  <w:vAlign w:val="center"/>
                </w:tcPr>
                <w:p>
                  <w:pPr>
                    <w:adjustRightInd w:val="0"/>
                    <w:snapToGrid w:val="0"/>
                    <w:jc w:val="center"/>
                    <w:rPr>
                      <w:rFonts w:hint="default" w:ascii="Times New Roman" w:hAnsi="Times New Roman" w:cs="Times New Roman"/>
                      <w:bCs/>
                      <w:szCs w:val="21"/>
                    </w:rPr>
                  </w:pPr>
                  <w:r>
                    <w:rPr>
                      <w:rFonts w:hint="default" w:ascii="Times New Roman" w:hAnsi="Times New Roman" w:cs="Times New Roman"/>
                      <w:bCs/>
                      <w:color w:val="000000"/>
                      <w:szCs w:val="21"/>
                    </w:rPr>
                    <w:t>《声环境质量标准》（GB3096-2008）</w:t>
                  </w:r>
                </w:p>
              </w:tc>
            </w:tr>
          </w:tbl>
          <w:p>
            <w:pPr>
              <w:adjustRightInd w:val="0"/>
              <w:snapToGrid w:val="0"/>
              <w:spacing w:line="360" w:lineRule="auto"/>
              <w:ind w:firstLine="480" w:firstLineChars="200"/>
              <w:jc w:val="left"/>
              <w:rPr>
                <w:rFonts w:hint="default" w:ascii="Times New Roman" w:hAnsi="Times New Roman" w:cs="Times New Roman"/>
                <w:bCs/>
                <w:sz w:val="24"/>
              </w:rPr>
            </w:pPr>
            <w:r>
              <w:rPr>
                <w:rFonts w:hint="default" w:ascii="Times New Roman" w:hAnsi="Times New Roman" w:cs="Times New Roman"/>
                <w:bCs/>
                <w:sz w:val="24"/>
              </w:rPr>
              <w:t>（二）声环境质量状况</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项目周边现状50m范围内无现状运营声环境敏感目标。</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3.1.4</w:t>
            </w:r>
            <w:r>
              <w:rPr>
                <w:rFonts w:hint="default" w:ascii="宋体" w:hAnsi="宋体" w:eastAsia="宋体" w:cs="宋体"/>
                <w:b/>
                <w:bCs/>
                <w:color w:val="auto"/>
                <w:spacing w:val="-2"/>
                <w:kern w:val="2"/>
                <w:sz w:val="24"/>
                <w:szCs w:val="24"/>
                <w:lang w:val="en-US" w:eastAsia="zh-CN" w:bidi="ar-SA"/>
              </w:rPr>
              <w:t xml:space="preserve"> 土壤、地下水环境</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根据《建设项目环境影响报告表编制技术指南（污染影响类）（试行）》，属于编制环境影响报告表类别项目原则上不开展地下水、土壤环境质量现状调查。本项目不取用地下水资源，校区将做好地面硬底化防渗措施，实验室、化学品储藏室、危废暂存间将按规范做好防渗涂层及围堰，正常运行不存在土壤、地下水环境污染途径，故不开展地下水、土壤环境现状监测。</w:t>
            </w:r>
          </w:p>
          <w:p>
            <w:pPr>
              <w:rPr>
                <w:rFonts w:hint="default" w:ascii="Times New Roman" w:hAnsi="Times New Roman" w:eastAsia="宋体" w:cs="Times New Roman"/>
                <w:bCs/>
                <w:sz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noWrap w:val="0"/>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环境</w:t>
            </w:r>
          </w:p>
          <w:p>
            <w:pPr>
              <w:adjustRightInd w:val="0"/>
              <w:snapToGrid w:val="0"/>
              <w:jc w:val="center"/>
              <w:rPr>
                <w:rFonts w:hint="eastAsia" w:ascii="宋体" w:hAnsi="宋体" w:cs="宋体"/>
                <w:kern w:val="0"/>
                <w:szCs w:val="21"/>
              </w:rPr>
            </w:pPr>
            <w:r>
              <w:rPr>
                <w:rFonts w:hint="eastAsia" w:ascii="宋体" w:hAnsi="宋体" w:cs="宋体"/>
                <w:kern w:val="0"/>
                <w:szCs w:val="21"/>
              </w:rPr>
              <w:t>保护</w:t>
            </w:r>
          </w:p>
          <w:p>
            <w:pPr>
              <w:adjustRightInd w:val="0"/>
              <w:snapToGrid w:val="0"/>
              <w:jc w:val="center"/>
              <w:rPr>
                <w:rFonts w:hint="eastAsia" w:ascii="宋体" w:hAnsi="宋体" w:cs="宋体"/>
                <w:kern w:val="0"/>
                <w:szCs w:val="21"/>
              </w:rPr>
            </w:pPr>
            <w:r>
              <w:rPr>
                <w:rFonts w:hint="eastAsia" w:ascii="宋体" w:hAnsi="宋体" w:cs="宋体"/>
                <w:kern w:val="0"/>
                <w:szCs w:val="21"/>
              </w:rPr>
              <w:t>目标</w:t>
            </w:r>
          </w:p>
        </w:tc>
        <w:tc>
          <w:tcPr>
            <w:tcW w:w="8190" w:type="dxa"/>
            <w:noWrap w:val="0"/>
            <w:vAlign w:val="center"/>
          </w:tcPr>
          <w:p>
            <w:pPr>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cs="Times New Roman"/>
                <w:color w:val="auto"/>
                <w:kern w:val="0"/>
                <w:sz w:val="24"/>
              </w:rPr>
              <w:t>根据现场调查，本项目评价区内无文物古迹、风景名胜和生态敏感点。</w:t>
            </w:r>
            <w:r>
              <w:rPr>
                <w:rFonts w:hint="default" w:ascii="Times New Roman" w:hAnsi="Times New Roman" w:eastAsia="宋体" w:cs="Times New Roman"/>
                <w:sz w:val="24"/>
                <w:lang w:val="en-US" w:eastAsia="zh-CN"/>
              </w:rPr>
              <w:t>本项目周边主要环境敏感目标见表3.2-1，项目与周边敏感目标位置关系见附图2。</w:t>
            </w:r>
          </w:p>
          <w:p>
            <w:pPr>
              <w:spacing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表</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3.2-1 主要环境保护目标及保护要求</w:t>
            </w:r>
          </w:p>
          <w:p>
            <w:pPr>
              <w:adjustRightInd w:val="0"/>
              <w:snapToGrid w:val="0"/>
              <w:jc w:val="center"/>
              <w:rPr>
                <w:rFonts w:hint="eastAsia" w:ascii="宋体" w:hAnsi="宋体" w:eastAsia="宋体" w:cs="宋体"/>
                <w:kern w:val="0"/>
                <w:szCs w:val="21"/>
                <w:lang w:val="en-US" w:eastAsia="zh-CN"/>
              </w:rPr>
            </w:pPr>
            <w:r>
              <w:rPr>
                <w:rFonts w:hint="eastAsia" w:ascii="宋体" w:hAnsi="宋体" w:cs="宋体"/>
                <w:szCs w:val="21"/>
                <w:u w:val="none"/>
                <w:lang w:val="en-US" w:eastAsia="zh-CN"/>
              </w:rPr>
              <w:t>***（涉密删除）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noWrap w:val="0"/>
            <w:tcMar>
              <w:left w:w="28" w:type="dxa"/>
              <w:right w:w="28" w:type="dxa"/>
            </w:tcMar>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污染</w:t>
            </w:r>
          </w:p>
          <w:p>
            <w:pPr>
              <w:adjustRightInd w:val="0"/>
              <w:snapToGrid w:val="0"/>
              <w:jc w:val="center"/>
              <w:rPr>
                <w:rFonts w:hint="eastAsia" w:ascii="宋体" w:hAnsi="宋体" w:cs="宋体"/>
                <w:kern w:val="0"/>
                <w:szCs w:val="21"/>
              </w:rPr>
            </w:pPr>
            <w:r>
              <w:rPr>
                <w:rFonts w:hint="eastAsia" w:ascii="宋体" w:hAnsi="宋体" w:cs="宋体"/>
                <w:kern w:val="0"/>
                <w:szCs w:val="21"/>
              </w:rPr>
              <w:t>物排</w:t>
            </w:r>
          </w:p>
          <w:p>
            <w:pPr>
              <w:adjustRightInd w:val="0"/>
              <w:snapToGrid w:val="0"/>
              <w:jc w:val="center"/>
              <w:rPr>
                <w:rFonts w:hint="eastAsia" w:ascii="宋体" w:hAnsi="宋体" w:cs="宋体"/>
                <w:kern w:val="0"/>
                <w:szCs w:val="21"/>
              </w:rPr>
            </w:pPr>
            <w:r>
              <w:rPr>
                <w:rFonts w:hint="eastAsia" w:ascii="宋体" w:hAnsi="宋体" w:cs="宋体"/>
                <w:kern w:val="0"/>
                <w:szCs w:val="21"/>
              </w:rPr>
              <w:t>放控</w:t>
            </w:r>
          </w:p>
          <w:p>
            <w:pPr>
              <w:adjustRightInd w:val="0"/>
              <w:snapToGrid w:val="0"/>
              <w:jc w:val="center"/>
              <w:rPr>
                <w:rFonts w:hint="eastAsia" w:ascii="宋体" w:hAnsi="宋体" w:cs="宋体"/>
                <w:kern w:val="0"/>
                <w:szCs w:val="21"/>
              </w:rPr>
            </w:pPr>
            <w:r>
              <w:rPr>
                <w:rFonts w:hint="eastAsia" w:ascii="宋体" w:hAnsi="宋体" w:cs="宋体"/>
                <w:kern w:val="0"/>
                <w:szCs w:val="21"/>
              </w:rPr>
              <w:t>制标</w:t>
            </w:r>
          </w:p>
          <w:p>
            <w:pPr>
              <w:adjustRightInd w:val="0"/>
              <w:snapToGrid w:val="0"/>
              <w:jc w:val="center"/>
              <w:rPr>
                <w:rFonts w:ascii="宋体" w:hAnsi="宋体" w:cs="宋体"/>
                <w:kern w:val="0"/>
                <w:szCs w:val="21"/>
              </w:rPr>
            </w:pPr>
            <w:r>
              <w:rPr>
                <w:rFonts w:hint="eastAsia" w:ascii="宋体" w:hAnsi="宋体" w:cs="宋体"/>
                <w:kern w:val="0"/>
                <w:szCs w:val="21"/>
              </w:rPr>
              <w:t>准</w:t>
            </w:r>
          </w:p>
        </w:tc>
        <w:tc>
          <w:tcPr>
            <w:tcW w:w="8190"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宋体" w:hAnsi="宋体" w:eastAsia="宋体" w:cs="宋体"/>
                <w:b/>
                <w:bCs/>
                <w:color w:val="auto"/>
                <w:spacing w:val="-2"/>
                <w:sz w:val="28"/>
                <w:szCs w:val="28"/>
                <w:lang w:val="en-US" w:eastAsia="zh-CN"/>
              </w:rPr>
            </w:pPr>
            <w:r>
              <w:rPr>
                <w:rFonts w:hint="default" w:ascii="Times New Roman" w:hAnsi="Times New Roman" w:eastAsia="宋体" w:cs="Times New Roman"/>
                <w:b/>
                <w:bCs/>
                <w:color w:val="auto"/>
                <w:spacing w:val="-2"/>
                <w:sz w:val="28"/>
                <w:szCs w:val="28"/>
                <w:lang w:val="en-US" w:eastAsia="zh-CN"/>
              </w:rPr>
              <w:t>3.3</w:t>
            </w:r>
            <w:r>
              <w:rPr>
                <w:rFonts w:hint="eastAsia" w:ascii="宋体" w:hAnsi="宋体" w:eastAsia="宋体" w:cs="宋体"/>
                <w:b/>
                <w:bCs/>
                <w:color w:val="auto"/>
                <w:spacing w:val="-2"/>
                <w:sz w:val="28"/>
                <w:szCs w:val="28"/>
                <w:lang w:val="en-US" w:eastAsia="zh-CN"/>
              </w:rPr>
              <w:t xml:space="preserve"> </w:t>
            </w:r>
            <w:r>
              <w:rPr>
                <w:rFonts w:hint="default" w:ascii="宋体" w:hAnsi="宋体" w:eastAsia="宋体" w:cs="宋体"/>
                <w:b/>
                <w:bCs/>
                <w:color w:val="auto"/>
                <w:spacing w:val="-2"/>
                <w:sz w:val="28"/>
                <w:szCs w:val="28"/>
                <w:lang w:val="en-US" w:eastAsia="zh-CN"/>
              </w:rPr>
              <w:t>污染物排放控制标准</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3.3.1</w:t>
            </w:r>
            <w:r>
              <w:rPr>
                <w:rFonts w:hint="eastAsia" w:ascii="Times New Roman" w:hAnsi="Times New Roman" w:eastAsia="宋体" w:cs="Times New Roman"/>
                <w:b/>
                <w:bCs/>
                <w:color w:val="auto"/>
                <w:spacing w:val="-2"/>
                <w:kern w:val="2"/>
                <w:sz w:val="24"/>
                <w:szCs w:val="24"/>
                <w:lang w:val="en-US" w:eastAsia="zh-CN" w:bidi="ar-SA"/>
              </w:rPr>
              <w:t xml:space="preserve"> </w:t>
            </w:r>
            <w:r>
              <w:rPr>
                <w:rFonts w:hint="default" w:ascii="宋体" w:hAnsi="宋体" w:eastAsia="宋体" w:cs="宋体"/>
                <w:b/>
                <w:bCs/>
                <w:color w:val="auto"/>
                <w:spacing w:val="-2"/>
                <w:kern w:val="2"/>
                <w:sz w:val="24"/>
                <w:szCs w:val="24"/>
                <w:lang w:val="en-US" w:eastAsia="zh-CN" w:bidi="ar-SA"/>
              </w:rPr>
              <w:t>废水</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（1）施工期</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项目施工期生产废水、含油污水经临时隔油池、沉淀池处理后回用于施工场地、施工道路的洒水抑尘或汽车等机械设备冲洗，不外排；本项目施工人员不集中在施工场地内居住和生活，施工人员生活污水经市政污水管网接入现有污水处理厂，不会形成集中的施工生活污水排放。</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（2）运营期</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cs="Times New Roman"/>
                <w:sz w:val="24"/>
              </w:rPr>
            </w:pPr>
            <w:r>
              <w:rPr>
                <w:rFonts w:hint="default" w:ascii="Times New Roman" w:hAnsi="Times New Roman" w:eastAsia="宋体" w:cs="Times New Roman"/>
                <w:sz w:val="24"/>
                <w:lang w:val="en-US" w:eastAsia="zh-CN"/>
              </w:rPr>
              <w:t>项目外排废水主要为实验室器皿清洗废水、教职工及学生的生活污水，实验室器皿清洗水经中和处理后、食堂废水经隔油池预处理后与生活污水一并经化粪池处理达到《污水综合排放标准》（GB8978-1996）表4中三级标准（氨执行《污水排入城镇下水道水质标准》（GB/T31962-2015）表1中的B级标准）后，排入项目周边市政污水管网，最终排入</w:t>
            </w:r>
            <w:r>
              <w:rPr>
                <w:rFonts w:hint="eastAsia" w:cs="Times New Roman"/>
                <w:sz w:val="24"/>
                <w:lang w:val="en-US" w:eastAsia="zh-CN"/>
              </w:rPr>
              <w:t>宁德市政</w:t>
            </w:r>
            <w:r>
              <w:rPr>
                <w:rFonts w:hint="default" w:ascii="Times New Roman" w:hAnsi="Times New Roman" w:eastAsia="宋体" w:cs="Times New Roman"/>
                <w:sz w:val="24"/>
                <w:lang w:val="en-US" w:eastAsia="zh-CN"/>
              </w:rPr>
              <w:t>污水处理厂。</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表</w:t>
            </w:r>
            <w:r>
              <w:rPr>
                <w:rFonts w:hint="eastAsia" w:ascii="Times New Roman" w:hAnsi="Times New Roman" w:cs="Times New Roman"/>
                <w:b/>
                <w:sz w:val="24"/>
                <w:lang w:val="en-US" w:eastAsia="zh-CN"/>
              </w:rPr>
              <w:t xml:space="preserve"> </w:t>
            </w:r>
            <w:r>
              <w:rPr>
                <w:rFonts w:hint="default" w:ascii="Times New Roman" w:hAnsi="Times New Roman" w:cs="Times New Roman"/>
                <w:b/>
                <w:sz w:val="24"/>
              </w:rPr>
              <w:t>3.3-1 《污水综合排放标准》（GB 8978-1996）三级标准限值</w:t>
            </w:r>
          </w:p>
          <w:tbl>
            <w:tblPr>
              <w:tblStyle w:val="11"/>
              <w:tblW w:w="796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593"/>
              <w:gridCol w:w="1593"/>
              <w:gridCol w:w="1593"/>
              <w:gridCol w:w="1593"/>
              <w:gridCol w:w="15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000" w:type="pct"/>
                  <w:noWrap w:val="0"/>
                  <w:vAlign w:val="center"/>
                </w:tcPr>
                <w:p>
                  <w:pPr>
                    <w:pStyle w:val="18"/>
                    <w:rPr>
                      <w:rFonts w:hint="default" w:ascii="Times New Roman" w:hAnsi="Times New Roman" w:cs="Times New Roman"/>
                      <w:szCs w:val="21"/>
                    </w:rPr>
                  </w:pPr>
                  <w:r>
                    <w:rPr>
                      <w:rFonts w:hint="default" w:ascii="Times New Roman" w:hAnsi="Times New Roman" w:cs="Times New Roman"/>
                      <w:szCs w:val="21"/>
                    </w:rPr>
                    <w:t>pH</w:t>
                  </w:r>
                </w:p>
              </w:tc>
              <w:tc>
                <w:tcPr>
                  <w:tcW w:w="1000" w:type="pct"/>
                  <w:noWrap w:val="0"/>
                  <w:vAlign w:val="center"/>
                </w:tcPr>
                <w:p>
                  <w:pPr>
                    <w:pStyle w:val="18"/>
                    <w:rPr>
                      <w:rFonts w:hint="default" w:ascii="Times New Roman" w:hAnsi="Times New Roman" w:cs="Times New Roman"/>
                      <w:szCs w:val="21"/>
                    </w:rPr>
                  </w:pPr>
                  <w:r>
                    <w:rPr>
                      <w:rFonts w:hint="default" w:ascii="Times New Roman" w:hAnsi="Times New Roman" w:cs="Times New Roman"/>
                      <w:szCs w:val="21"/>
                    </w:rPr>
                    <w:t>SS</w:t>
                  </w:r>
                </w:p>
              </w:tc>
              <w:tc>
                <w:tcPr>
                  <w:tcW w:w="1000" w:type="pct"/>
                  <w:noWrap w:val="0"/>
                  <w:vAlign w:val="center"/>
                </w:tcPr>
                <w:p>
                  <w:pPr>
                    <w:pStyle w:val="18"/>
                    <w:rPr>
                      <w:rFonts w:hint="default" w:ascii="Times New Roman" w:hAnsi="Times New Roman" w:cs="Times New Roman"/>
                      <w:szCs w:val="21"/>
                    </w:rPr>
                  </w:pPr>
                  <w:r>
                    <w:rPr>
                      <w:rFonts w:hint="default" w:ascii="Times New Roman" w:hAnsi="Times New Roman" w:cs="Times New Roman"/>
                      <w:szCs w:val="21"/>
                    </w:rPr>
                    <w:t>COD</w:t>
                  </w:r>
                </w:p>
              </w:tc>
              <w:tc>
                <w:tcPr>
                  <w:tcW w:w="1000" w:type="pct"/>
                  <w:noWrap w:val="0"/>
                  <w:vAlign w:val="center"/>
                </w:tcPr>
                <w:p>
                  <w:pPr>
                    <w:pStyle w:val="18"/>
                    <w:rPr>
                      <w:rFonts w:hint="default" w:ascii="Times New Roman" w:hAnsi="Times New Roman" w:cs="Times New Roman"/>
                      <w:szCs w:val="21"/>
                    </w:rPr>
                  </w:pPr>
                  <w:r>
                    <w:rPr>
                      <w:rFonts w:hint="default" w:ascii="Times New Roman" w:hAnsi="Times New Roman" w:cs="Times New Roman"/>
                      <w:szCs w:val="21"/>
                    </w:rPr>
                    <w:t>BOD</w:t>
                  </w:r>
                  <w:r>
                    <w:rPr>
                      <w:rFonts w:hint="default" w:ascii="Times New Roman" w:hAnsi="Times New Roman" w:cs="Times New Roman"/>
                      <w:szCs w:val="21"/>
                      <w:vertAlign w:val="subscript"/>
                    </w:rPr>
                    <w:t>5</w:t>
                  </w:r>
                </w:p>
              </w:tc>
              <w:tc>
                <w:tcPr>
                  <w:tcW w:w="1000" w:type="pct"/>
                  <w:noWrap w:val="0"/>
                  <w:vAlign w:val="center"/>
                </w:tcPr>
                <w:p>
                  <w:pPr>
                    <w:pStyle w:val="18"/>
                    <w:rPr>
                      <w:rFonts w:hint="default" w:ascii="Times New Roman" w:hAnsi="Times New Roman" w:cs="Times New Roman"/>
                      <w:szCs w:val="21"/>
                    </w:rPr>
                  </w:pPr>
                  <w:r>
                    <w:rPr>
                      <w:rFonts w:hint="default" w:ascii="Times New Roman" w:hAnsi="Times New Roman" w:cs="Times New Roman"/>
                      <w:szCs w:val="21"/>
                    </w:rPr>
                    <w:t>NH</w:t>
                  </w:r>
                  <w:r>
                    <w:rPr>
                      <w:rFonts w:hint="default" w:ascii="Times New Roman" w:hAnsi="Times New Roman" w:cs="Times New Roman"/>
                      <w:szCs w:val="21"/>
                      <w:vertAlign w:val="subscript"/>
                    </w:rPr>
                    <w:t>3</w:t>
                  </w:r>
                  <w:r>
                    <w:rPr>
                      <w:rFonts w:hint="default" w:ascii="Times New Roman" w:hAnsi="Times New Roman" w:cs="Times New Roman"/>
                      <w:szCs w:val="21"/>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1000" w:type="pct"/>
                  <w:noWrap w:val="0"/>
                  <w:vAlign w:val="center"/>
                </w:tcPr>
                <w:p>
                  <w:pPr>
                    <w:pStyle w:val="18"/>
                    <w:rPr>
                      <w:rFonts w:hint="default" w:ascii="Times New Roman" w:hAnsi="Times New Roman" w:cs="Times New Roman"/>
                      <w:szCs w:val="21"/>
                    </w:rPr>
                  </w:pPr>
                  <w:r>
                    <w:rPr>
                      <w:rFonts w:hint="default" w:ascii="Times New Roman" w:hAnsi="Times New Roman" w:cs="Times New Roman"/>
                      <w:szCs w:val="21"/>
                    </w:rPr>
                    <w:t>6~9（无量纲）</w:t>
                  </w:r>
                </w:p>
              </w:tc>
              <w:tc>
                <w:tcPr>
                  <w:tcW w:w="1000" w:type="pct"/>
                  <w:noWrap w:val="0"/>
                  <w:vAlign w:val="center"/>
                </w:tcPr>
                <w:p>
                  <w:pPr>
                    <w:pStyle w:val="18"/>
                    <w:rPr>
                      <w:rFonts w:hint="default" w:ascii="Times New Roman" w:hAnsi="Times New Roman" w:cs="Times New Roman"/>
                      <w:szCs w:val="21"/>
                    </w:rPr>
                  </w:pPr>
                  <w:r>
                    <w:rPr>
                      <w:rFonts w:hint="default" w:ascii="Times New Roman" w:hAnsi="Times New Roman" w:cs="Times New Roman"/>
                      <w:szCs w:val="21"/>
                    </w:rPr>
                    <w:t>400（</w:t>
                  </w:r>
                  <w:r>
                    <w:rPr>
                      <w:rFonts w:hint="default" w:ascii="Times New Roman" w:hAnsi="Times New Roman" w:cs="Times New Roman"/>
                      <w:kern w:val="2"/>
                      <w:szCs w:val="21"/>
                    </w:rPr>
                    <w:t>mg/L</w:t>
                  </w:r>
                  <w:r>
                    <w:rPr>
                      <w:rFonts w:hint="default" w:ascii="Times New Roman" w:hAnsi="Times New Roman" w:cs="Times New Roman"/>
                      <w:szCs w:val="21"/>
                    </w:rPr>
                    <w:t>）</w:t>
                  </w:r>
                </w:p>
              </w:tc>
              <w:tc>
                <w:tcPr>
                  <w:tcW w:w="1000" w:type="pct"/>
                  <w:noWrap w:val="0"/>
                  <w:vAlign w:val="center"/>
                </w:tcPr>
                <w:p>
                  <w:pPr>
                    <w:pStyle w:val="18"/>
                    <w:rPr>
                      <w:rFonts w:hint="default" w:ascii="Times New Roman" w:hAnsi="Times New Roman" w:cs="Times New Roman"/>
                      <w:szCs w:val="21"/>
                    </w:rPr>
                  </w:pPr>
                  <w:r>
                    <w:rPr>
                      <w:rFonts w:hint="default" w:ascii="Times New Roman" w:hAnsi="Times New Roman" w:cs="Times New Roman"/>
                      <w:szCs w:val="21"/>
                    </w:rPr>
                    <w:t>500（</w:t>
                  </w:r>
                  <w:r>
                    <w:rPr>
                      <w:rFonts w:hint="default" w:ascii="Times New Roman" w:hAnsi="Times New Roman" w:cs="Times New Roman"/>
                      <w:kern w:val="2"/>
                      <w:szCs w:val="21"/>
                    </w:rPr>
                    <w:t>mg/L</w:t>
                  </w:r>
                  <w:r>
                    <w:rPr>
                      <w:rFonts w:hint="default" w:ascii="Times New Roman" w:hAnsi="Times New Roman" w:cs="Times New Roman"/>
                      <w:szCs w:val="21"/>
                    </w:rPr>
                    <w:t>）</w:t>
                  </w:r>
                </w:p>
              </w:tc>
              <w:tc>
                <w:tcPr>
                  <w:tcW w:w="1000" w:type="pct"/>
                  <w:noWrap w:val="0"/>
                  <w:vAlign w:val="center"/>
                </w:tcPr>
                <w:p>
                  <w:pPr>
                    <w:pStyle w:val="18"/>
                    <w:rPr>
                      <w:rFonts w:hint="default" w:ascii="Times New Roman" w:hAnsi="Times New Roman" w:cs="Times New Roman"/>
                      <w:szCs w:val="21"/>
                    </w:rPr>
                  </w:pPr>
                  <w:r>
                    <w:rPr>
                      <w:rFonts w:hint="default" w:ascii="Times New Roman" w:hAnsi="Times New Roman" w:cs="Times New Roman"/>
                      <w:szCs w:val="21"/>
                    </w:rPr>
                    <w:t>300（</w:t>
                  </w:r>
                  <w:r>
                    <w:rPr>
                      <w:rFonts w:hint="default" w:ascii="Times New Roman" w:hAnsi="Times New Roman" w:cs="Times New Roman"/>
                      <w:kern w:val="2"/>
                      <w:szCs w:val="21"/>
                    </w:rPr>
                    <w:t>mg/L</w:t>
                  </w:r>
                  <w:r>
                    <w:rPr>
                      <w:rFonts w:hint="default" w:ascii="Times New Roman" w:hAnsi="Times New Roman" w:cs="Times New Roman"/>
                      <w:szCs w:val="21"/>
                    </w:rPr>
                    <w:t>）</w:t>
                  </w:r>
                </w:p>
              </w:tc>
              <w:tc>
                <w:tcPr>
                  <w:tcW w:w="1000" w:type="pct"/>
                  <w:noWrap w:val="0"/>
                  <w:vAlign w:val="center"/>
                </w:tcPr>
                <w:p>
                  <w:pPr>
                    <w:pStyle w:val="18"/>
                    <w:rPr>
                      <w:rFonts w:hint="default" w:ascii="Times New Roman" w:hAnsi="Times New Roman" w:cs="Times New Roman"/>
                      <w:szCs w:val="21"/>
                    </w:rPr>
                  </w:pPr>
                  <w:r>
                    <w:rPr>
                      <w:rFonts w:hint="default" w:ascii="Times New Roman" w:hAnsi="Times New Roman" w:cs="Times New Roman"/>
                      <w:szCs w:val="21"/>
                    </w:rPr>
                    <w:t>45*（</w:t>
                  </w:r>
                  <w:r>
                    <w:rPr>
                      <w:rFonts w:hint="default" w:ascii="Times New Roman" w:hAnsi="Times New Roman" w:cs="Times New Roman"/>
                      <w:kern w:val="2"/>
                      <w:szCs w:val="21"/>
                    </w:rPr>
                    <w:t>mg/L</w:t>
                  </w:r>
                  <w:r>
                    <w:rPr>
                      <w:rFonts w:hint="default" w:ascii="Times New Roman" w:hAnsi="Times New Roman"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00" w:type="pct"/>
                  <w:gridSpan w:val="5"/>
                  <w:noWrap w:val="0"/>
                  <w:vAlign w:val="center"/>
                </w:tcPr>
                <w:p>
                  <w:pPr>
                    <w:pStyle w:val="18"/>
                    <w:jc w:val="left"/>
                    <w:rPr>
                      <w:rFonts w:hint="default" w:ascii="Times New Roman" w:hAnsi="Times New Roman" w:cs="Times New Roman"/>
                      <w:szCs w:val="21"/>
                    </w:rPr>
                  </w:pPr>
                  <w:r>
                    <w:rPr>
                      <w:rFonts w:hint="default" w:ascii="Times New Roman" w:hAnsi="Times New Roman" w:cs="Times New Roman"/>
                      <w:szCs w:val="21"/>
                    </w:rPr>
                    <w:t>氨氮参考《污水排入城镇下水道水质标准》（GB/T 31962-2015）表1中的B级标准</w:t>
                  </w:r>
                </w:p>
              </w:tc>
            </w:tr>
          </w:tbl>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3.3.2</w:t>
            </w:r>
            <w:r>
              <w:rPr>
                <w:rFonts w:hint="eastAsia" w:ascii="Times New Roman" w:hAnsi="Times New Roman" w:eastAsia="宋体" w:cs="Times New Roman"/>
                <w:b/>
                <w:bCs/>
                <w:color w:val="auto"/>
                <w:spacing w:val="-2"/>
                <w:kern w:val="2"/>
                <w:sz w:val="24"/>
                <w:szCs w:val="24"/>
                <w:lang w:val="en-US" w:eastAsia="zh-CN" w:bidi="ar-SA"/>
              </w:rPr>
              <w:t xml:space="preserve"> </w:t>
            </w:r>
            <w:r>
              <w:rPr>
                <w:rFonts w:hint="default" w:ascii="宋体" w:hAnsi="宋体" w:eastAsia="宋体" w:cs="宋体"/>
                <w:b/>
                <w:bCs/>
                <w:color w:val="auto"/>
                <w:spacing w:val="-2"/>
                <w:kern w:val="2"/>
                <w:sz w:val="24"/>
                <w:szCs w:val="24"/>
                <w:lang w:val="en-US" w:eastAsia="zh-CN" w:bidi="ar-SA"/>
              </w:rPr>
              <w:t>废气</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（1）施工期</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cs="Times New Roman"/>
                <w:sz w:val="24"/>
              </w:rPr>
            </w:pPr>
            <w:r>
              <w:rPr>
                <w:rFonts w:hint="default" w:ascii="Times New Roman" w:hAnsi="Times New Roman" w:eastAsia="宋体" w:cs="Times New Roman"/>
                <w:sz w:val="24"/>
                <w:lang w:val="en-US" w:eastAsia="zh-CN"/>
              </w:rPr>
              <w:t>本项目施工期无组织排放施工粉尘等废气污染物执行《大气污染物综合排放标准》（GB16297-1996）表2中规定的无组织排放监控浓度限值（即周界外浓度最高点颗粒物≤1.0mg/Nm3），见表3.3-3。</w:t>
            </w:r>
          </w:p>
          <w:p>
            <w:pPr>
              <w:spacing w:before="120" w:beforeLines="50" w:line="360" w:lineRule="auto"/>
              <w:jc w:val="center"/>
              <w:rPr>
                <w:rFonts w:hint="default" w:ascii="Times New Roman" w:hAnsi="Times New Roman" w:cs="Times New Roman"/>
                <w:b/>
                <w:sz w:val="24"/>
              </w:rPr>
            </w:pPr>
            <w:r>
              <w:rPr>
                <w:rFonts w:hint="default" w:ascii="Times New Roman" w:hAnsi="Times New Roman" w:cs="Times New Roman"/>
                <w:b/>
                <w:sz w:val="24"/>
              </w:rPr>
              <w:t>表</w:t>
            </w:r>
            <w:r>
              <w:rPr>
                <w:rFonts w:hint="eastAsia" w:ascii="Times New Roman" w:hAnsi="Times New Roman" w:cs="Times New Roman"/>
                <w:b/>
                <w:sz w:val="24"/>
                <w:lang w:val="en-US" w:eastAsia="zh-CN"/>
              </w:rPr>
              <w:t xml:space="preserve"> </w:t>
            </w:r>
            <w:r>
              <w:rPr>
                <w:rFonts w:hint="default" w:ascii="Times New Roman" w:hAnsi="Times New Roman" w:cs="Times New Roman"/>
                <w:b/>
                <w:sz w:val="24"/>
              </w:rPr>
              <w:t>3.3-2 《大气污染物综合排放标准》（GB16297-1996）</w:t>
            </w:r>
          </w:p>
          <w:tbl>
            <w:tblPr>
              <w:tblStyle w:val="11"/>
              <w:tblW w:w="497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93"/>
              <w:gridCol w:w="2533"/>
              <w:gridCol w:w="24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82" w:type="pct"/>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项目</w:t>
                  </w:r>
                </w:p>
              </w:tc>
              <w:tc>
                <w:tcPr>
                  <w:tcW w:w="3117" w:type="pct"/>
                  <w:gridSpan w:val="2"/>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82" w:type="pct"/>
                  <w:vMerge w:val="continue"/>
                  <w:noWrap w:val="0"/>
                  <w:vAlign w:val="center"/>
                </w:tcPr>
                <w:p>
                  <w:pPr>
                    <w:jc w:val="center"/>
                    <w:rPr>
                      <w:rFonts w:hint="default" w:ascii="Times New Roman" w:hAnsi="Times New Roman" w:cs="Times New Roman"/>
                      <w:szCs w:val="21"/>
                    </w:rPr>
                  </w:pPr>
                </w:p>
              </w:tc>
              <w:tc>
                <w:tcPr>
                  <w:tcW w:w="1597"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监控点</w:t>
                  </w:r>
                </w:p>
              </w:tc>
              <w:tc>
                <w:tcPr>
                  <w:tcW w:w="1520"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浓度mg/m</w:t>
                  </w:r>
                  <w:r>
                    <w:rPr>
                      <w:rFonts w:hint="default" w:ascii="Times New Roman" w:hAnsi="Times New Roman" w:cs="Times New Roman"/>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82"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颗粒物</w:t>
                  </w:r>
                </w:p>
              </w:tc>
              <w:tc>
                <w:tcPr>
                  <w:tcW w:w="1597"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周界外浓度最高点</w:t>
                  </w:r>
                </w:p>
              </w:tc>
              <w:tc>
                <w:tcPr>
                  <w:tcW w:w="1520" w:type="pc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1.0</w:t>
                  </w:r>
                </w:p>
              </w:tc>
            </w:tr>
          </w:tbl>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（2）运营期</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地下车库汽车尾气排放执行《大气污染物综合排放标准》（GB16297-1996）表2中的“无组织排放监控浓度限值”。本项目小学部、初中部</w:t>
            </w:r>
            <w:r>
              <w:rPr>
                <w:rFonts w:hint="eastAsia" w:ascii="Times New Roman" w:hAnsi="Times New Roman" w:eastAsia="宋体" w:cs="Times New Roman"/>
                <w:sz w:val="24"/>
                <w:lang w:val="en-US" w:eastAsia="zh-CN"/>
              </w:rPr>
              <w:t>、高中部</w:t>
            </w:r>
            <w:r>
              <w:rPr>
                <w:rFonts w:hint="default" w:ascii="Times New Roman" w:hAnsi="Times New Roman" w:eastAsia="宋体" w:cs="Times New Roman"/>
                <w:sz w:val="24"/>
                <w:lang w:val="en-US" w:eastAsia="zh-CN"/>
              </w:rPr>
              <w:t>基本灶头数为</w:t>
            </w:r>
            <w:r>
              <w:rPr>
                <w:rFonts w:hint="eastAsia" w:cs="Times New Roman"/>
                <w:sz w:val="24"/>
                <w:lang w:val="en-US" w:eastAsia="zh-CN"/>
              </w:rPr>
              <w:t>6</w:t>
            </w:r>
            <w:r>
              <w:rPr>
                <w:rFonts w:hint="default" w:ascii="Times New Roman" w:hAnsi="Times New Roman" w:eastAsia="宋体" w:cs="Times New Roman"/>
                <w:sz w:val="24"/>
                <w:lang w:val="en-US" w:eastAsia="zh-CN"/>
              </w:rPr>
              <w:t>个，营运期食堂油烟废气执行《饮食业油烟排放标准》（GB18483-2001）表2大型规模标准。</w:t>
            </w:r>
          </w:p>
          <w:p>
            <w:pPr>
              <w:spacing w:line="360" w:lineRule="auto"/>
              <w:jc w:val="center"/>
              <w:rPr>
                <w:rFonts w:hint="default" w:ascii="Times New Roman" w:hAnsi="Times New Roman" w:cs="Times New Roman"/>
                <w:b/>
                <w:color w:val="000000"/>
                <w:sz w:val="24"/>
              </w:rPr>
            </w:pPr>
            <w:r>
              <w:rPr>
                <w:rFonts w:hint="default" w:ascii="Times New Roman" w:hAnsi="Times New Roman" w:cs="Times New Roman"/>
                <w:b/>
                <w:color w:val="000000"/>
                <w:sz w:val="24"/>
              </w:rPr>
              <w:t xml:space="preserve">表3.3-3 《饮食业油烟排放标准》 (GB18483-2001) </w:t>
            </w:r>
          </w:p>
          <w:tbl>
            <w:tblPr>
              <w:tblStyle w:val="11"/>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06"/>
              <w:gridCol w:w="1697"/>
              <w:gridCol w:w="1697"/>
              <w:gridCol w:w="15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83" w:type="pct"/>
                  <w:noWrap w:val="0"/>
                  <w:vAlign w:val="center"/>
                </w:tcPr>
                <w:p>
                  <w:pPr>
                    <w:spacing w:line="340" w:lineRule="exact"/>
                    <w:jc w:val="center"/>
                    <w:rPr>
                      <w:rFonts w:hint="default" w:ascii="Times New Roman" w:hAnsi="Times New Roman" w:cs="Times New Roman"/>
                      <w:b w:val="0"/>
                      <w:bCs/>
                      <w:szCs w:val="21"/>
                    </w:rPr>
                  </w:pPr>
                  <w:r>
                    <w:rPr>
                      <w:rFonts w:hint="default" w:ascii="Times New Roman" w:hAnsi="Times New Roman" w:cs="Times New Roman"/>
                      <w:b w:val="0"/>
                      <w:bCs/>
                      <w:szCs w:val="21"/>
                    </w:rPr>
                    <w:t>规 模</w:t>
                  </w:r>
                </w:p>
              </w:tc>
              <w:tc>
                <w:tcPr>
                  <w:tcW w:w="1066" w:type="pct"/>
                  <w:noWrap w:val="0"/>
                  <w:vAlign w:val="center"/>
                </w:tcPr>
                <w:p>
                  <w:pPr>
                    <w:spacing w:line="340" w:lineRule="exact"/>
                    <w:jc w:val="center"/>
                    <w:rPr>
                      <w:rFonts w:hint="default" w:ascii="Times New Roman" w:hAnsi="Times New Roman" w:cs="Times New Roman"/>
                      <w:b w:val="0"/>
                      <w:bCs/>
                      <w:szCs w:val="21"/>
                    </w:rPr>
                  </w:pPr>
                  <w:r>
                    <w:rPr>
                      <w:rFonts w:hint="default" w:ascii="Times New Roman" w:hAnsi="Times New Roman" w:cs="Times New Roman"/>
                      <w:b w:val="0"/>
                      <w:bCs/>
                      <w:szCs w:val="21"/>
                    </w:rPr>
                    <w:t>小 型</w:t>
                  </w:r>
                </w:p>
              </w:tc>
              <w:tc>
                <w:tcPr>
                  <w:tcW w:w="1066" w:type="pct"/>
                  <w:noWrap w:val="0"/>
                  <w:vAlign w:val="center"/>
                </w:tcPr>
                <w:p>
                  <w:pPr>
                    <w:spacing w:line="340" w:lineRule="exact"/>
                    <w:jc w:val="center"/>
                    <w:rPr>
                      <w:rFonts w:hint="default" w:ascii="Times New Roman" w:hAnsi="Times New Roman" w:cs="Times New Roman"/>
                      <w:b w:val="0"/>
                      <w:bCs/>
                      <w:szCs w:val="21"/>
                    </w:rPr>
                  </w:pPr>
                  <w:r>
                    <w:rPr>
                      <w:rFonts w:hint="default" w:ascii="Times New Roman" w:hAnsi="Times New Roman" w:cs="Times New Roman"/>
                      <w:b w:val="0"/>
                      <w:bCs/>
                      <w:szCs w:val="21"/>
                    </w:rPr>
                    <w:t>中 型</w:t>
                  </w:r>
                </w:p>
              </w:tc>
              <w:tc>
                <w:tcPr>
                  <w:tcW w:w="983" w:type="pct"/>
                  <w:noWrap w:val="0"/>
                  <w:vAlign w:val="center"/>
                </w:tcPr>
                <w:p>
                  <w:pPr>
                    <w:spacing w:line="340" w:lineRule="exact"/>
                    <w:jc w:val="center"/>
                    <w:rPr>
                      <w:rFonts w:hint="default" w:ascii="Times New Roman" w:hAnsi="Times New Roman" w:cs="Times New Roman"/>
                      <w:b w:val="0"/>
                      <w:bCs/>
                      <w:szCs w:val="21"/>
                    </w:rPr>
                  </w:pPr>
                  <w:r>
                    <w:rPr>
                      <w:rFonts w:hint="default" w:ascii="Times New Roman" w:hAnsi="Times New Roman" w:cs="Times New Roman"/>
                      <w:b w:val="0"/>
                      <w:bCs/>
                      <w:szCs w:val="21"/>
                    </w:rPr>
                    <w:t>大 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83" w:type="pct"/>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最高允许排放浓度（mg/m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3116" w:type="pct"/>
                  <w:gridSpan w:val="3"/>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bCs/>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83" w:type="pct"/>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净化设施最低去除效率（%）</w:t>
                  </w:r>
                </w:p>
              </w:tc>
              <w:tc>
                <w:tcPr>
                  <w:tcW w:w="1066" w:type="pct"/>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60</w:t>
                  </w:r>
                </w:p>
              </w:tc>
              <w:tc>
                <w:tcPr>
                  <w:tcW w:w="1066" w:type="pct"/>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bCs/>
                      <w:szCs w:val="21"/>
                    </w:rPr>
                    <w:t>75</w:t>
                  </w:r>
                </w:p>
              </w:tc>
              <w:tc>
                <w:tcPr>
                  <w:tcW w:w="983" w:type="pct"/>
                  <w:noWrap w:val="0"/>
                  <w:vAlign w:val="center"/>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85</w:t>
                  </w:r>
                </w:p>
              </w:tc>
            </w:tr>
          </w:tbl>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3.3.3</w:t>
            </w:r>
            <w:r>
              <w:rPr>
                <w:rFonts w:hint="eastAsia" w:ascii="Times New Roman" w:hAnsi="Times New Roman" w:eastAsia="宋体" w:cs="Times New Roman"/>
                <w:b/>
                <w:bCs/>
                <w:color w:val="auto"/>
                <w:spacing w:val="-2"/>
                <w:kern w:val="2"/>
                <w:sz w:val="24"/>
                <w:szCs w:val="24"/>
                <w:lang w:val="en-US" w:eastAsia="zh-CN" w:bidi="ar-SA"/>
              </w:rPr>
              <w:t xml:space="preserve"> </w:t>
            </w:r>
            <w:r>
              <w:rPr>
                <w:rFonts w:hint="default" w:ascii="宋体" w:hAnsi="宋体" w:eastAsia="宋体" w:cs="宋体"/>
                <w:b/>
                <w:bCs/>
                <w:color w:val="auto"/>
                <w:spacing w:val="-2"/>
                <w:kern w:val="2"/>
                <w:sz w:val="24"/>
                <w:szCs w:val="24"/>
                <w:lang w:val="en-US" w:eastAsia="zh-CN" w:bidi="ar-SA"/>
              </w:rPr>
              <w:t>噪声</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（1）施工期</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施工期噪声执行《建筑施工场界环境噪声排放标准》（GB12523-2011），详见表3.3-4。</w:t>
            </w:r>
          </w:p>
          <w:p>
            <w:pPr>
              <w:adjustRightInd w:val="0"/>
              <w:snapToGrid w:val="0"/>
              <w:spacing w:line="360" w:lineRule="auto"/>
              <w:jc w:val="center"/>
              <w:rPr>
                <w:rFonts w:hint="default" w:ascii="Times New Roman" w:hAnsi="Times New Roman" w:cs="Times New Roman"/>
                <w:b/>
                <w:bCs/>
                <w:color w:val="000000"/>
                <w:sz w:val="24"/>
              </w:rPr>
            </w:pPr>
            <w:r>
              <w:rPr>
                <w:rFonts w:hint="default" w:ascii="Times New Roman" w:hAnsi="Times New Roman" w:cs="Times New Roman"/>
                <w:b/>
                <w:bCs/>
                <w:color w:val="000000"/>
                <w:sz w:val="24"/>
              </w:rPr>
              <w:t>表</w:t>
            </w:r>
            <w:r>
              <w:rPr>
                <w:rFonts w:hint="eastAsia" w:ascii="Times New Roman" w:hAnsi="Times New Roman" w:cs="Times New Roman"/>
                <w:b/>
                <w:bCs/>
                <w:color w:val="000000"/>
                <w:sz w:val="24"/>
                <w:lang w:val="en-US" w:eastAsia="zh-CN"/>
              </w:rPr>
              <w:t xml:space="preserve"> </w:t>
            </w:r>
            <w:r>
              <w:rPr>
                <w:rFonts w:hint="default" w:ascii="Times New Roman" w:hAnsi="Times New Roman" w:cs="Times New Roman"/>
                <w:b/>
                <w:bCs/>
                <w:color w:val="000000"/>
                <w:sz w:val="24"/>
              </w:rPr>
              <w:t>3.3-4项目施工期噪声排放标准</w:t>
            </w:r>
          </w:p>
          <w:tbl>
            <w:tblPr>
              <w:tblStyle w:val="11"/>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990"/>
              <w:gridCol w:w="1990"/>
              <w:gridCol w:w="19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9" w:type="dxa"/>
                  <w:noWrap w:val="0"/>
                  <w:vAlign w:val="top"/>
                </w:tcPr>
                <w:p>
                  <w:pPr>
                    <w:adjustRightInd w:val="0"/>
                    <w:snapToGrid w:val="0"/>
                    <w:jc w:val="center"/>
                    <w:rPr>
                      <w:rFonts w:hint="default" w:ascii="Times New Roman" w:hAnsi="Times New Roman" w:cs="Times New Roman"/>
                      <w:b w:val="0"/>
                      <w:bCs/>
                      <w:szCs w:val="21"/>
                    </w:rPr>
                  </w:pPr>
                  <w:r>
                    <w:rPr>
                      <w:rFonts w:hint="default" w:ascii="Times New Roman" w:hAnsi="Times New Roman" w:cs="Times New Roman"/>
                      <w:b w:val="0"/>
                      <w:bCs/>
                      <w:szCs w:val="21"/>
                    </w:rPr>
                    <w:t>阶段</w:t>
                  </w:r>
                </w:p>
              </w:tc>
              <w:tc>
                <w:tcPr>
                  <w:tcW w:w="1990" w:type="dxa"/>
                  <w:noWrap w:val="0"/>
                  <w:vAlign w:val="top"/>
                </w:tcPr>
                <w:p>
                  <w:pPr>
                    <w:adjustRightInd w:val="0"/>
                    <w:snapToGrid w:val="0"/>
                    <w:jc w:val="center"/>
                    <w:rPr>
                      <w:rFonts w:hint="default" w:ascii="Times New Roman" w:hAnsi="Times New Roman" w:cs="Times New Roman"/>
                      <w:b w:val="0"/>
                      <w:bCs/>
                      <w:szCs w:val="21"/>
                    </w:rPr>
                  </w:pPr>
                  <w:r>
                    <w:rPr>
                      <w:rFonts w:hint="default" w:ascii="Times New Roman" w:hAnsi="Times New Roman" w:cs="Times New Roman"/>
                      <w:b w:val="0"/>
                      <w:bCs/>
                      <w:szCs w:val="21"/>
                    </w:rPr>
                    <w:t>昼间dB（A）</w:t>
                  </w:r>
                </w:p>
              </w:tc>
              <w:tc>
                <w:tcPr>
                  <w:tcW w:w="1990" w:type="dxa"/>
                  <w:noWrap w:val="0"/>
                  <w:vAlign w:val="top"/>
                </w:tcPr>
                <w:p>
                  <w:pPr>
                    <w:adjustRightInd w:val="0"/>
                    <w:snapToGrid w:val="0"/>
                    <w:jc w:val="center"/>
                    <w:rPr>
                      <w:rFonts w:hint="default" w:ascii="Times New Roman" w:hAnsi="Times New Roman" w:cs="Times New Roman"/>
                      <w:b w:val="0"/>
                      <w:bCs/>
                      <w:szCs w:val="21"/>
                    </w:rPr>
                  </w:pPr>
                  <w:r>
                    <w:rPr>
                      <w:rFonts w:hint="default" w:ascii="Times New Roman" w:hAnsi="Times New Roman" w:cs="Times New Roman"/>
                      <w:b w:val="0"/>
                      <w:bCs/>
                      <w:szCs w:val="21"/>
                    </w:rPr>
                    <w:t>夜间dB（A）</w:t>
                  </w:r>
                </w:p>
              </w:tc>
              <w:tc>
                <w:tcPr>
                  <w:tcW w:w="1990" w:type="dxa"/>
                  <w:noWrap w:val="0"/>
                  <w:vAlign w:val="top"/>
                </w:tcPr>
                <w:p>
                  <w:pPr>
                    <w:adjustRightInd w:val="0"/>
                    <w:snapToGrid w:val="0"/>
                    <w:jc w:val="center"/>
                    <w:rPr>
                      <w:rFonts w:hint="default" w:ascii="Times New Roman" w:hAnsi="Times New Roman" w:cs="Times New Roman"/>
                      <w:b w:val="0"/>
                      <w:bCs/>
                      <w:szCs w:val="21"/>
                    </w:rPr>
                  </w:pPr>
                  <w:r>
                    <w:rPr>
                      <w:rFonts w:hint="default" w:ascii="Times New Roman" w:hAnsi="Times New Roman" w:cs="Times New Roman"/>
                      <w:b w:val="0"/>
                      <w:bCs/>
                      <w:szCs w:val="21"/>
                    </w:rPr>
                    <w:t>适用范围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89" w:type="dxa"/>
                  <w:noWrap w:val="0"/>
                  <w:vAlign w:val="top"/>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施工期</w:t>
                  </w:r>
                </w:p>
              </w:tc>
              <w:tc>
                <w:tcPr>
                  <w:tcW w:w="1990" w:type="dxa"/>
                  <w:noWrap w:val="0"/>
                  <w:vAlign w:val="top"/>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70</w:t>
                  </w:r>
                </w:p>
              </w:tc>
              <w:tc>
                <w:tcPr>
                  <w:tcW w:w="1990" w:type="dxa"/>
                  <w:noWrap w:val="0"/>
                  <w:vAlign w:val="top"/>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55</w:t>
                  </w:r>
                </w:p>
              </w:tc>
              <w:tc>
                <w:tcPr>
                  <w:tcW w:w="1990" w:type="dxa"/>
                  <w:noWrap w:val="0"/>
                  <w:vAlign w:val="top"/>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项目场界四周</w:t>
                  </w:r>
                </w:p>
              </w:tc>
            </w:tr>
          </w:tbl>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（2）运营期</w:t>
            </w:r>
          </w:p>
          <w:p>
            <w:pPr>
              <w:keepNext w:val="0"/>
              <w:keepLines w:val="0"/>
              <w:pageBreakBefore w:val="0"/>
              <w:widowControl w:val="0"/>
              <w:kinsoku/>
              <w:wordWrap/>
              <w:overflowPunct/>
              <w:topLinePunct w:val="0"/>
              <w:autoSpaceDE/>
              <w:autoSpaceDN/>
              <w:bidi w:val="0"/>
              <w:adjustRightInd/>
              <w:snapToGrid/>
              <w:spacing w:line="360" w:lineRule="auto"/>
              <w:ind w:right="40"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项目厂界噪声执行《工业企业厂界环境噪声排放标准》（GB12348-2008）2类标准。项目北侧、</w:t>
            </w:r>
            <w:r>
              <w:rPr>
                <w:rFonts w:hint="eastAsia" w:ascii="Times New Roman" w:hAnsi="Times New Roman" w:eastAsia="宋体" w:cs="Times New Roman"/>
                <w:sz w:val="24"/>
                <w:lang w:val="en-US" w:eastAsia="zh-CN"/>
              </w:rPr>
              <w:t>西</w:t>
            </w:r>
            <w:r>
              <w:rPr>
                <w:rFonts w:hint="default" w:ascii="Times New Roman" w:hAnsi="Times New Roman" w:eastAsia="宋体" w:cs="Times New Roman"/>
                <w:sz w:val="24"/>
                <w:lang w:val="en-US" w:eastAsia="zh-CN"/>
              </w:rPr>
              <w:t>侧</w:t>
            </w:r>
            <w:r>
              <w:rPr>
                <w:rFonts w:hint="eastAsia" w:ascii="Times New Roman" w:hAnsi="Times New Roman" w:eastAsia="宋体" w:cs="Times New Roman"/>
                <w:sz w:val="24"/>
                <w:lang w:val="en-US" w:eastAsia="zh-CN"/>
              </w:rPr>
              <w:t>、</w:t>
            </w:r>
            <w:r>
              <w:rPr>
                <w:rFonts w:hint="default" w:ascii="Times New Roman" w:hAnsi="Times New Roman" w:eastAsia="宋体" w:cs="Times New Roman"/>
                <w:sz w:val="24"/>
                <w:lang w:val="en-US" w:eastAsia="zh-CN"/>
              </w:rPr>
              <w:t>东侧分别规划建设道路为</w:t>
            </w:r>
            <w:r>
              <w:rPr>
                <w:rFonts w:hint="eastAsia" w:ascii="Times New Roman" w:hAnsi="Times New Roman" w:eastAsia="宋体" w:cs="Times New Roman"/>
                <w:sz w:val="24"/>
                <w:lang w:val="en-US" w:eastAsia="zh-CN"/>
              </w:rPr>
              <w:t>横一路</w:t>
            </w:r>
            <w:r>
              <w:rPr>
                <w:rFonts w:hint="default" w:ascii="Times New Roman" w:hAnsi="Times New Roman" w:eastAsia="宋体" w:cs="Times New Roman"/>
                <w:sz w:val="24"/>
                <w:lang w:val="en-US" w:eastAsia="zh-CN"/>
              </w:rPr>
              <w:t>、</w:t>
            </w:r>
            <w:r>
              <w:rPr>
                <w:rFonts w:hint="eastAsia" w:ascii="Times New Roman" w:hAnsi="Times New Roman" w:eastAsia="宋体" w:cs="Times New Roman"/>
                <w:sz w:val="24"/>
                <w:lang w:val="en-US" w:eastAsia="zh-CN"/>
              </w:rPr>
              <w:t>国道、纵一路</w:t>
            </w:r>
            <w:r>
              <w:rPr>
                <w:rFonts w:hint="default" w:ascii="Times New Roman" w:hAnsi="Times New Roman" w:eastAsia="宋体" w:cs="Times New Roman"/>
                <w:sz w:val="24"/>
                <w:lang w:val="en-US" w:eastAsia="zh-CN"/>
              </w:rPr>
              <w:t>为道路支路，执行《工业企业厂界环境噪声排放标准》（GB12348-2008）2类标准。</w:t>
            </w:r>
            <w:r>
              <w:rPr>
                <w:rFonts w:hint="eastAsia" w:ascii="Times New Roman" w:hAnsi="Times New Roman" w:eastAsia="宋体" w:cs="Times New Roman"/>
                <w:sz w:val="24"/>
                <w:lang w:val="en-US" w:eastAsia="zh-CN"/>
              </w:rPr>
              <w:t>距离国道小于35m</w:t>
            </w:r>
            <w:r>
              <w:rPr>
                <w:rFonts w:hint="default" w:ascii="Times New Roman" w:hAnsi="Times New Roman" w:eastAsia="宋体" w:cs="Times New Roman"/>
                <w:sz w:val="24"/>
                <w:lang w:val="en-US" w:eastAsia="zh-CN"/>
              </w:rPr>
              <w:t>执行《工业企业厂界环境噪声排放标准》（GB12348-2008）4类标准。</w:t>
            </w:r>
          </w:p>
          <w:p>
            <w:pPr>
              <w:spacing w:line="288" w:lineRule="auto"/>
              <w:jc w:val="center"/>
              <w:rPr>
                <w:rFonts w:hint="default" w:ascii="Times New Roman" w:hAnsi="Times New Roman" w:cs="Times New Roman"/>
                <w:b/>
                <w:sz w:val="24"/>
              </w:rPr>
            </w:pPr>
          </w:p>
          <w:p>
            <w:pPr>
              <w:spacing w:line="288" w:lineRule="auto"/>
              <w:jc w:val="center"/>
              <w:rPr>
                <w:rFonts w:hint="default" w:ascii="Times New Roman" w:hAnsi="Times New Roman" w:cs="Times New Roman"/>
                <w:b/>
                <w:sz w:val="24"/>
              </w:rPr>
            </w:pPr>
            <w:r>
              <w:rPr>
                <w:rFonts w:hint="default" w:ascii="Times New Roman" w:hAnsi="Times New Roman" w:cs="Times New Roman"/>
                <w:b/>
                <w:sz w:val="24"/>
              </w:rPr>
              <w:t>表3.3-5 环境噪声排放标准</w:t>
            </w:r>
          </w:p>
          <w:tbl>
            <w:tblPr>
              <w:tblStyle w:val="11"/>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066"/>
              <w:gridCol w:w="3137"/>
              <w:gridCol w:w="1414"/>
              <w:gridCol w:w="232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9" w:hRule="atLeast"/>
                <w:jc w:val="center"/>
              </w:trPr>
              <w:tc>
                <w:tcPr>
                  <w:tcW w:w="1066" w:type="dxa"/>
                  <w:noWrap w:val="0"/>
                  <w:vAlign w:val="center"/>
                </w:tcPr>
                <w:p>
                  <w:pPr>
                    <w:adjustRightInd w:val="0"/>
                    <w:snapToGrid w:val="0"/>
                    <w:jc w:val="center"/>
                    <w:rPr>
                      <w:rFonts w:hint="default" w:ascii="Times New Roman" w:hAnsi="Times New Roman" w:cs="Times New Roman"/>
                      <w:b w:val="0"/>
                      <w:bCs/>
                      <w:szCs w:val="21"/>
                    </w:rPr>
                  </w:pPr>
                  <w:r>
                    <w:rPr>
                      <w:rFonts w:hint="default" w:ascii="Times New Roman" w:hAnsi="Times New Roman" w:cs="Times New Roman"/>
                      <w:b w:val="0"/>
                      <w:bCs/>
                      <w:szCs w:val="21"/>
                    </w:rPr>
                    <w:t>类别</w:t>
                  </w:r>
                </w:p>
              </w:tc>
              <w:tc>
                <w:tcPr>
                  <w:tcW w:w="3137" w:type="dxa"/>
                  <w:noWrap w:val="0"/>
                  <w:vAlign w:val="center"/>
                </w:tcPr>
                <w:p>
                  <w:pPr>
                    <w:adjustRightInd w:val="0"/>
                    <w:snapToGrid w:val="0"/>
                    <w:jc w:val="center"/>
                    <w:rPr>
                      <w:rFonts w:hint="default" w:ascii="Times New Roman" w:hAnsi="Times New Roman" w:cs="Times New Roman"/>
                      <w:b w:val="0"/>
                      <w:bCs/>
                      <w:szCs w:val="21"/>
                    </w:rPr>
                  </w:pPr>
                  <w:r>
                    <w:rPr>
                      <w:rFonts w:hint="default" w:ascii="Times New Roman" w:hAnsi="Times New Roman" w:cs="Times New Roman"/>
                      <w:b w:val="0"/>
                      <w:bCs/>
                      <w:szCs w:val="21"/>
                    </w:rPr>
                    <w:t>标准名称</w:t>
                  </w:r>
                </w:p>
              </w:tc>
              <w:tc>
                <w:tcPr>
                  <w:tcW w:w="1414" w:type="dxa"/>
                  <w:noWrap w:val="0"/>
                  <w:vAlign w:val="center"/>
                </w:tcPr>
                <w:p>
                  <w:pPr>
                    <w:adjustRightInd w:val="0"/>
                    <w:snapToGrid w:val="0"/>
                    <w:jc w:val="center"/>
                    <w:rPr>
                      <w:rFonts w:hint="default" w:ascii="Times New Roman" w:hAnsi="Times New Roman" w:cs="Times New Roman"/>
                      <w:b w:val="0"/>
                      <w:bCs/>
                      <w:szCs w:val="21"/>
                    </w:rPr>
                  </w:pPr>
                  <w:r>
                    <w:rPr>
                      <w:rFonts w:hint="default" w:ascii="Times New Roman" w:hAnsi="Times New Roman" w:cs="Times New Roman"/>
                      <w:b w:val="0"/>
                      <w:bCs/>
                      <w:szCs w:val="21"/>
                    </w:rPr>
                    <w:t>项目</w:t>
                  </w:r>
                </w:p>
              </w:tc>
              <w:tc>
                <w:tcPr>
                  <w:tcW w:w="2327" w:type="dxa"/>
                  <w:noWrap w:val="0"/>
                  <w:vAlign w:val="center"/>
                </w:tcPr>
                <w:p>
                  <w:pPr>
                    <w:tabs>
                      <w:tab w:val="left" w:pos="3420"/>
                    </w:tabs>
                    <w:adjustRightInd w:val="0"/>
                    <w:snapToGrid w:val="0"/>
                    <w:jc w:val="center"/>
                    <w:rPr>
                      <w:rFonts w:hint="default" w:ascii="Times New Roman" w:hAnsi="Times New Roman" w:cs="Times New Roman"/>
                      <w:b w:val="0"/>
                      <w:bCs/>
                      <w:szCs w:val="21"/>
                    </w:rPr>
                  </w:pPr>
                  <w:r>
                    <w:rPr>
                      <w:rFonts w:hint="default" w:ascii="Times New Roman" w:hAnsi="Times New Roman" w:cs="Times New Roman"/>
                      <w:b w:val="0"/>
                      <w:bCs/>
                      <w:szCs w:val="21"/>
                    </w:rPr>
                    <w:t>标准限值dB（A）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9" w:hRule="atLeast"/>
                <w:jc w:val="center"/>
              </w:trPr>
              <w:tc>
                <w:tcPr>
                  <w:tcW w:w="7944" w:type="dxa"/>
                  <w:gridSpan w:val="4"/>
                  <w:noWrap w:val="0"/>
                  <w:vAlign w:val="center"/>
                </w:tcPr>
                <w:p>
                  <w:pPr>
                    <w:tabs>
                      <w:tab w:val="left" w:pos="3420"/>
                    </w:tabs>
                    <w:adjustRightInd w:val="0"/>
                    <w:snapToGrid w:val="0"/>
                    <w:jc w:val="center"/>
                    <w:rPr>
                      <w:rFonts w:hint="default" w:ascii="Times New Roman" w:hAnsi="Times New Roman" w:cs="Times New Roman"/>
                      <w:szCs w:val="21"/>
                    </w:rPr>
                  </w:pPr>
                  <w:r>
                    <w:rPr>
                      <w:rFonts w:hint="default" w:ascii="Times New Roman" w:hAnsi="Times New Roman" w:cs="Times New Roman"/>
                      <w:b w:val="0"/>
                      <w:bCs w:val="0"/>
                      <w:szCs w:val="21"/>
                    </w:rPr>
                    <w:t>施工期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69" w:hRule="atLeast"/>
                <w:jc w:val="center"/>
              </w:trPr>
              <w:tc>
                <w:tcPr>
                  <w:tcW w:w="1066" w:type="dxa"/>
                  <w:vMerge w:val="restart"/>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建筑施工场界噪声</w:t>
                  </w:r>
                </w:p>
              </w:tc>
              <w:tc>
                <w:tcPr>
                  <w:tcW w:w="3137" w:type="dxa"/>
                  <w:vMerge w:val="restart"/>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《建筑施工场界环境噪声排放标准》（GB12523-2011）</w:t>
                  </w:r>
                </w:p>
              </w:tc>
              <w:tc>
                <w:tcPr>
                  <w:tcW w:w="1414"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昼间</w:t>
                  </w:r>
                </w:p>
              </w:tc>
              <w:tc>
                <w:tcPr>
                  <w:tcW w:w="2327" w:type="dxa"/>
                  <w:noWrap w:val="0"/>
                  <w:vAlign w:val="center"/>
                </w:tcPr>
                <w:p>
                  <w:pPr>
                    <w:tabs>
                      <w:tab w:val="left" w:pos="3420"/>
                    </w:tabs>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69" w:hRule="atLeast"/>
                <w:jc w:val="center"/>
              </w:trPr>
              <w:tc>
                <w:tcPr>
                  <w:tcW w:w="1066" w:type="dxa"/>
                  <w:vMerge w:val="continue"/>
                  <w:noWrap w:val="0"/>
                  <w:vAlign w:val="center"/>
                </w:tcPr>
                <w:p>
                  <w:pPr>
                    <w:adjustRightInd w:val="0"/>
                    <w:snapToGrid w:val="0"/>
                    <w:jc w:val="center"/>
                    <w:rPr>
                      <w:rFonts w:hint="default" w:ascii="Times New Roman" w:hAnsi="Times New Roman" w:cs="Times New Roman"/>
                      <w:szCs w:val="21"/>
                    </w:rPr>
                  </w:pPr>
                </w:p>
              </w:tc>
              <w:tc>
                <w:tcPr>
                  <w:tcW w:w="3137" w:type="dxa"/>
                  <w:vMerge w:val="continue"/>
                  <w:noWrap w:val="0"/>
                  <w:vAlign w:val="center"/>
                </w:tcPr>
                <w:p>
                  <w:pPr>
                    <w:adjustRightInd w:val="0"/>
                    <w:snapToGrid w:val="0"/>
                    <w:jc w:val="center"/>
                    <w:rPr>
                      <w:rFonts w:hint="default" w:ascii="Times New Roman" w:hAnsi="Times New Roman" w:cs="Times New Roman"/>
                      <w:szCs w:val="21"/>
                    </w:rPr>
                  </w:pPr>
                </w:p>
              </w:tc>
              <w:tc>
                <w:tcPr>
                  <w:tcW w:w="1414"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夜间</w:t>
                  </w:r>
                </w:p>
              </w:tc>
              <w:tc>
                <w:tcPr>
                  <w:tcW w:w="2327" w:type="dxa"/>
                  <w:noWrap w:val="0"/>
                  <w:vAlign w:val="center"/>
                </w:tcPr>
                <w:p>
                  <w:pPr>
                    <w:tabs>
                      <w:tab w:val="left" w:pos="3420"/>
                    </w:tabs>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55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69" w:hRule="atLeast"/>
                <w:jc w:val="center"/>
              </w:trPr>
              <w:tc>
                <w:tcPr>
                  <w:tcW w:w="7944" w:type="dxa"/>
                  <w:gridSpan w:val="4"/>
                  <w:noWrap w:val="0"/>
                  <w:vAlign w:val="center"/>
                </w:tcPr>
                <w:p>
                  <w:pPr>
                    <w:tabs>
                      <w:tab w:val="left" w:pos="3420"/>
                    </w:tabs>
                    <w:adjustRightInd w:val="0"/>
                    <w:snapToGrid w:val="0"/>
                    <w:jc w:val="center"/>
                    <w:rPr>
                      <w:rFonts w:hint="default" w:ascii="Times New Roman" w:hAnsi="Times New Roman" w:cs="Times New Roman"/>
                      <w:szCs w:val="21"/>
                    </w:rPr>
                  </w:pPr>
                  <w:r>
                    <w:rPr>
                      <w:rFonts w:hint="default" w:ascii="Times New Roman" w:hAnsi="Times New Roman" w:cs="Times New Roman"/>
                      <w:b w:val="0"/>
                      <w:bCs w:val="0"/>
                      <w:szCs w:val="21"/>
                    </w:rPr>
                    <w:t>运营期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69" w:hRule="atLeast"/>
                <w:jc w:val="center"/>
              </w:trPr>
              <w:tc>
                <w:tcPr>
                  <w:tcW w:w="1066" w:type="dxa"/>
                  <w:vMerge w:val="restart"/>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厂界噪声</w:t>
                  </w:r>
                </w:p>
              </w:tc>
              <w:tc>
                <w:tcPr>
                  <w:tcW w:w="3137" w:type="dxa"/>
                  <w:vMerge w:val="restart"/>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《工业企业厂界环境噪声排放标准》（GB12348-2008）2类</w:t>
                  </w:r>
                </w:p>
              </w:tc>
              <w:tc>
                <w:tcPr>
                  <w:tcW w:w="1414" w:type="dxa"/>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昼间</w:t>
                  </w:r>
                </w:p>
              </w:tc>
              <w:tc>
                <w:tcPr>
                  <w:tcW w:w="2327" w:type="dxa"/>
                  <w:noWrap w:val="0"/>
                  <w:vAlign w:val="center"/>
                </w:tcPr>
                <w:p>
                  <w:pPr>
                    <w:tabs>
                      <w:tab w:val="left" w:pos="3420"/>
                    </w:tabs>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69" w:hRule="atLeast"/>
                <w:jc w:val="center"/>
              </w:trPr>
              <w:tc>
                <w:tcPr>
                  <w:tcW w:w="1066" w:type="dxa"/>
                  <w:vMerge w:val="continue"/>
                  <w:noWrap w:val="0"/>
                  <w:vAlign w:val="center"/>
                </w:tcPr>
                <w:p>
                  <w:pPr>
                    <w:adjustRightInd w:val="0"/>
                    <w:snapToGrid w:val="0"/>
                    <w:jc w:val="center"/>
                    <w:rPr>
                      <w:rFonts w:hint="default" w:ascii="Times New Roman" w:hAnsi="Times New Roman" w:cs="Times New Roman"/>
                      <w:szCs w:val="21"/>
                    </w:rPr>
                  </w:pPr>
                </w:p>
              </w:tc>
              <w:tc>
                <w:tcPr>
                  <w:tcW w:w="3137" w:type="dxa"/>
                  <w:vMerge w:val="continue"/>
                  <w:noWrap w:val="0"/>
                  <w:vAlign w:val="center"/>
                </w:tcPr>
                <w:p>
                  <w:pPr>
                    <w:adjustRightInd w:val="0"/>
                    <w:snapToGrid w:val="0"/>
                    <w:jc w:val="center"/>
                    <w:rPr>
                      <w:rFonts w:hint="default" w:ascii="Times New Roman" w:hAnsi="Times New Roman" w:cs="Times New Roman"/>
                      <w:szCs w:val="21"/>
                    </w:rPr>
                  </w:pPr>
                </w:p>
              </w:tc>
              <w:tc>
                <w:tcPr>
                  <w:tcW w:w="1414" w:type="dxa"/>
                  <w:noWrap w:val="0"/>
                  <w:vAlign w:val="center"/>
                </w:tcPr>
                <w:p>
                  <w:pPr>
                    <w:tabs>
                      <w:tab w:val="left" w:pos="3420"/>
                    </w:tabs>
                    <w:adjustRightInd w:val="0"/>
                    <w:snapToGrid w:val="0"/>
                    <w:jc w:val="center"/>
                    <w:rPr>
                      <w:rFonts w:hint="default" w:ascii="Times New Roman" w:hAnsi="Times New Roman" w:cs="Times New Roman"/>
                      <w:bCs/>
                      <w:szCs w:val="21"/>
                    </w:rPr>
                  </w:pPr>
                  <w:r>
                    <w:rPr>
                      <w:rFonts w:hint="default" w:ascii="Times New Roman" w:hAnsi="Times New Roman" w:cs="Times New Roman"/>
                      <w:szCs w:val="21"/>
                    </w:rPr>
                    <w:t>夜间</w:t>
                  </w:r>
                </w:p>
              </w:tc>
              <w:tc>
                <w:tcPr>
                  <w:tcW w:w="2327" w:type="dxa"/>
                  <w:noWrap w:val="0"/>
                  <w:vAlign w:val="center"/>
                </w:tcPr>
                <w:p>
                  <w:pPr>
                    <w:tabs>
                      <w:tab w:val="left" w:pos="3420"/>
                    </w:tabs>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69" w:hRule="atLeast"/>
                <w:jc w:val="center"/>
              </w:trPr>
              <w:tc>
                <w:tcPr>
                  <w:tcW w:w="1066" w:type="dxa"/>
                  <w:vMerge w:val="continue"/>
                  <w:noWrap w:val="0"/>
                  <w:vAlign w:val="center"/>
                </w:tcPr>
                <w:p>
                  <w:pPr>
                    <w:adjustRightInd w:val="0"/>
                    <w:snapToGrid w:val="0"/>
                    <w:jc w:val="center"/>
                    <w:rPr>
                      <w:rFonts w:hint="default" w:ascii="Times New Roman" w:hAnsi="Times New Roman" w:cs="Times New Roman"/>
                      <w:szCs w:val="21"/>
                    </w:rPr>
                  </w:pPr>
                </w:p>
              </w:tc>
              <w:tc>
                <w:tcPr>
                  <w:tcW w:w="3137" w:type="dxa"/>
                  <w:vMerge w:val="restart"/>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《工业企业厂界环境噪声排放标准》（GB12348-2008）</w:t>
                  </w:r>
                  <w:r>
                    <w:rPr>
                      <w:rFonts w:hint="default" w:ascii="Times New Roman" w:hAnsi="Times New Roman" w:cs="Times New Roman"/>
                      <w:szCs w:val="21"/>
                      <w:lang w:val="en-US" w:eastAsia="zh-CN"/>
                    </w:rPr>
                    <w:t>4</w:t>
                  </w:r>
                  <w:r>
                    <w:rPr>
                      <w:rFonts w:hint="default" w:ascii="Times New Roman" w:hAnsi="Times New Roman" w:cs="Times New Roman"/>
                      <w:szCs w:val="21"/>
                    </w:rPr>
                    <w:t>类</w:t>
                  </w:r>
                </w:p>
              </w:tc>
              <w:tc>
                <w:tcPr>
                  <w:tcW w:w="1414" w:type="dxa"/>
                  <w:noWrap w:val="0"/>
                  <w:vAlign w:val="center"/>
                </w:tcPr>
                <w:p>
                  <w:pPr>
                    <w:adjustRightInd w:val="0"/>
                    <w:snapToGrid w:val="0"/>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昼间</w:t>
                  </w:r>
                </w:p>
              </w:tc>
              <w:tc>
                <w:tcPr>
                  <w:tcW w:w="2327" w:type="dxa"/>
                  <w:noWrap w:val="0"/>
                  <w:vAlign w:val="center"/>
                </w:tcPr>
                <w:p>
                  <w:pPr>
                    <w:tabs>
                      <w:tab w:val="left" w:pos="3420"/>
                    </w:tabs>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369" w:hRule="atLeast"/>
                <w:jc w:val="center"/>
              </w:trPr>
              <w:tc>
                <w:tcPr>
                  <w:tcW w:w="1066" w:type="dxa"/>
                  <w:vMerge w:val="continue"/>
                  <w:noWrap w:val="0"/>
                  <w:vAlign w:val="center"/>
                </w:tcPr>
                <w:p>
                  <w:pPr>
                    <w:adjustRightInd w:val="0"/>
                    <w:snapToGrid w:val="0"/>
                    <w:jc w:val="center"/>
                    <w:rPr>
                      <w:rFonts w:hint="default" w:ascii="Times New Roman" w:hAnsi="Times New Roman" w:cs="Times New Roman"/>
                      <w:szCs w:val="21"/>
                    </w:rPr>
                  </w:pPr>
                </w:p>
              </w:tc>
              <w:tc>
                <w:tcPr>
                  <w:tcW w:w="3137" w:type="dxa"/>
                  <w:vMerge w:val="continue"/>
                  <w:noWrap w:val="0"/>
                  <w:vAlign w:val="center"/>
                </w:tcPr>
                <w:p>
                  <w:pPr>
                    <w:adjustRightInd w:val="0"/>
                    <w:snapToGrid w:val="0"/>
                    <w:jc w:val="center"/>
                    <w:rPr>
                      <w:rFonts w:hint="default" w:ascii="Times New Roman" w:hAnsi="Times New Roman" w:cs="Times New Roman"/>
                      <w:szCs w:val="21"/>
                    </w:rPr>
                  </w:pPr>
                </w:p>
              </w:tc>
              <w:tc>
                <w:tcPr>
                  <w:tcW w:w="1414" w:type="dxa"/>
                  <w:noWrap w:val="0"/>
                  <w:vAlign w:val="center"/>
                </w:tcPr>
                <w:p>
                  <w:pPr>
                    <w:tabs>
                      <w:tab w:val="left" w:pos="3420"/>
                    </w:tabs>
                    <w:adjustRightInd w:val="0"/>
                    <w:snapToGrid w:val="0"/>
                    <w:jc w:val="center"/>
                    <w:rPr>
                      <w:rFonts w:hint="default" w:ascii="Times New Roman" w:hAnsi="Times New Roman" w:cs="Times New Roman"/>
                      <w:bCs/>
                      <w:kern w:val="2"/>
                      <w:sz w:val="21"/>
                      <w:szCs w:val="21"/>
                      <w:lang w:val="en-US" w:eastAsia="zh-CN" w:bidi="ar-SA"/>
                    </w:rPr>
                  </w:pPr>
                  <w:r>
                    <w:rPr>
                      <w:rFonts w:hint="default" w:ascii="Times New Roman" w:hAnsi="Times New Roman" w:cs="Times New Roman"/>
                      <w:szCs w:val="21"/>
                    </w:rPr>
                    <w:t>夜间</w:t>
                  </w:r>
                </w:p>
              </w:tc>
              <w:tc>
                <w:tcPr>
                  <w:tcW w:w="2327" w:type="dxa"/>
                  <w:noWrap w:val="0"/>
                  <w:vAlign w:val="center"/>
                </w:tcPr>
                <w:p>
                  <w:pPr>
                    <w:tabs>
                      <w:tab w:val="left" w:pos="3420"/>
                    </w:tabs>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55</w:t>
                  </w:r>
                </w:p>
              </w:tc>
            </w:tr>
          </w:tbl>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3.3.4</w:t>
            </w:r>
            <w:r>
              <w:rPr>
                <w:rFonts w:hint="eastAsia" w:ascii="Times New Roman" w:hAnsi="Times New Roman" w:eastAsia="宋体" w:cs="Times New Roman"/>
                <w:b/>
                <w:bCs/>
                <w:color w:val="auto"/>
                <w:spacing w:val="-2"/>
                <w:kern w:val="2"/>
                <w:sz w:val="24"/>
                <w:szCs w:val="24"/>
                <w:lang w:val="en-US" w:eastAsia="zh-CN" w:bidi="ar-SA"/>
              </w:rPr>
              <w:t xml:space="preserve"> </w:t>
            </w:r>
            <w:r>
              <w:rPr>
                <w:rFonts w:hint="default" w:ascii="宋体" w:hAnsi="宋体" w:eastAsia="宋体" w:cs="宋体"/>
                <w:b/>
                <w:bCs/>
                <w:color w:val="auto"/>
                <w:spacing w:val="-2"/>
                <w:kern w:val="2"/>
                <w:sz w:val="24"/>
                <w:szCs w:val="24"/>
                <w:lang w:val="en-US" w:eastAsia="zh-CN" w:bidi="ar-SA"/>
              </w:rPr>
              <w:t>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kern w:val="0"/>
                <w:szCs w:val="21"/>
              </w:rPr>
            </w:pPr>
            <w:r>
              <w:rPr>
                <w:rFonts w:hint="default" w:ascii="Times New Roman" w:hAnsi="Times New Roman" w:eastAsia="宋体" w:cs="Times New Roman"/>
                <w:sz w:val="24"/>
                <w:lang w:val="en-US" w:eastAsia="zh-CN"/>
              </w:rPr>
              <w:t>一般工业固体废物执行《一般工业固体废物贮存和填埋污染控制标准》（GB18599-2020）；危险废物应按照《危险废物贮存污染控制标准》（GB18597-20</w:t>
            </w:r>
            <w:r>
              <w:rPr>
                <w:rFonts w:hint="eastAsia" w:cs="Times New Roman"/>
                <w:sz w:val="24"/>
                <w:lang w:val="en-US" w:eastAsia="zh-CN"/>
              </w:rPr>
              <w:t>23</w:t>
            </w:r>
            <w:r>
              <w:rPr>
                <w:rFonts w:hint="default" w:ascii="Times New Roman" w:hAnsi="Times New Roman" w:eastAsia="宋体" w:cs="Times New Roman"/>
                <w:sz w:val="24"/>
                <w:lang w:val="en-US" w:eastAsia="zh-CN"/>
              </w:rPr>
              <w:t>）中的要求进行处置。生活垃圾由环卫部门清运处置。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noWrap w:val="0"/>
            <w:vAlign w:val="center"/>
          </w:tcPr>
          <w:p>
            <w:pPr>
              <w:adjustRightInd w:val="0"/>
              <w:snapToGrid w:val="0"/>
              <w:jc w:val="center"/>
              <w:rPr>
                <w:rFonts w:ascii="宋体" w:hAnsi="宋体" w:cs="宋体"/>
                <w:kern w:val="0"/>
                <w:szCs w:val="21"/>
              </w:rPr>
            </w:pPr>
            <w:bookmarkStart w:id="10" w:name="_GoBack"/>
            <w:r>
              <w:rPr>
                <w:rFonts w:hint="eastAsia" w:ascii="宋体" w:hAnsi="宋体" w:cs="宋体"/>
                <w:kern w:val="0"/>
                <w:szCs w:val="21"/>
              </w:rPr>
              <w:t>总量控制指标</w:t>
            </w:r>
            <w:bookmarkEnd w:id="10"/>
          </w:p>
        </w:tc>
        <w:tc>
          <w:tcPr>
            <w:tcW w:w="81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kern w:val="0"/>
                <w:szCs w:val="21"/>
              </w:rPr>
            </w:pPr>
            <w:r>
              <w:rPr>
                <w:rFonts w:hint="default" w:ascii="Times New Roman" w:hAnsi="Times New Roman" w:eastAsia="宋体" w:cs="Times New Roman"/>
                <w:sz w:val="24"/>
                <w:lang w:val="en-US" w:eastAsia="zh-CN"/>
              </w:rPr>
              <w:t>根据《福建省建设项目主要污染物总量指标管理办法（试行）》（闽环发〔2014〕13号）文件的要求，将实施COD、氨氮、SO</w:t>
            </w:r>
            <w:r>
              <w:rPr>
                <w:rFonts w:hint="default" w:ascii="Times New Roman" w:hAnsi="Times New Roman" w:eastAsia="宋体" w:cs="Times New Roman"/>
                <w:sz w:val="24"/>
                <w:vertAlign w:val="subscript"/>
                <w:lang w:val="en-US" w:eastAsia="zh-CN"/>
              </w:rPr>
              <w:t>2</w:t>
            </w:r>
            <w:r>
              <w:rPr>
                <w:rFonts w:hint="default" w:ascii="Times New Roman" w:hAnsi="Times New Roman" w:eastAsia="宋体" w:cs="Times New Roman"/>
                <w:sz w:val="24"/>
                <w:lang w:val="en-US" w:eastAsia="zh-CN"/>
              </w:rPr>
              <w:t>、NO</w:t>
            </w:r>
            <w:r>
              <w:rPr>
                <w:rFonts w:hint="eastAsia" w:ascii="Times New Roman" w:hAnsi="Times New Roman" w:eastAsia="宋体" w:cs="Times New Roman"/>
                <w:sz w:val="24"/>
                <w:vertAlign w:val="subscript"/>
                <w:lang w:val="en-US" w:eastAsia="zh-CN"/>
              </w:rPr>
              <w:t>X</w:t>
            </w:r>
            <w:r>
              <w:rPr>
                <w:rFonts w:hint="default" w:ascii="Times New Roman" w:hAnsi="Times New Roman" w:eastAsia="宋体" w:cs="Times New Roman"/>
                <w:sz w:val="24"/>
                <w:lang w:val="en-US" w:eastAsia="zh-CN"/>
              </w:rPr>
              <w:t>四种主要污染物实行排放总量控制计划管理。本项目污水经隔油池预处理后与生活污水一同排入化粪池处理后排入</w:t>
            </w:r>
            <w:r>
              <w:rPr>
                <w:rFonts w:hint="eastAsia" w:cs="Times New Roman"/>
                <w:sz w:val="24"/>
                <w:lang w:val="en-US" w:eastAsia="zh-CN"/>
              </w:rPr>
              <w:t>市政</w:t>
            </w:r>
            <w:r>
              <w:rPr>
                <w:rFonts w:hint="default" w:ascii="Times New Roman" w:hAnsi="Times New Roman" w:eastAsia="宋体" w:cs="Times New Roman"/>
                <w:sz w:val="24"/>
                <w:lang w:val="en-US" w:eastAsia="zh-CN"/>
              </w:rPr>
              <w:t>污水处理厂处理，本项目污染物COD、氨氮总量纳入</w:t>
            </w:r>
            <w:r>
              <w:rPr>
                <w:rFonts w:hint="eastAsia" w:ascii="Times New Roman" w:hAnsi="Times New Roman" w:eastAsia="宋体" w:cs="Times New Roman"/>
                <w:sz w:val="24"/>
                <w:lang w:val="en-US" w:eastAsia="zh-CN"/>
              </w:rPr>
              <w:t>宁德市</w:t>
            </w:r>
            <w:r>
              <w:rPr>
                <w:rFonts w:hint="default" w:ascii="Times New Roman" w:hAnsi="Times New Roman" w:eastAsia="宋体" w:cs="Times New Roman"/>
                <w:sz w:val="24"/>
                <w:lang w:val="en-US" w:eastAsia="zh-CN"/>
              </w:rPr>
              <w:t>城区污水处理厂总量控制控制计划，由污水厂统一调配。根据《福建省环保厅关于进一步加快推进排污权有偿使用和交易工作的意见》（闽环发〔2015〕6号），排污权交易的水污染物仅核定工业废水部分，本项目不属于工业企业，因此无需申请总量。</w:t>
            </w:r>
          </w:p>
        </w:tc>
      </w:tr>
    </w:tbl>
    <w:p>
      <w:pPr>
        <w:pStyle w:val="9"/>
        <w:jc w:val="center"/>
        <w:outlineLvl w:val="0"/>
        <w:rPr>
          <w:rFonts w:ascii="黑体" w:hAnsi="黑体" w:eastAsia="黑体"/>
          <w:snapToGrid w:val="0"/>
          <w:sz w:val="30"/>
          <w:szCs w:val="30"/>
        </w:rPr>
      </w:pPr>
      <w:r>
        <w:rPr>
          <w:rFonts w:ascii="黑体" w:hAnsi="黑体" w:eastAsia="黑体"/>
          <w:snapToGrid w:val="0"/>
          <w:sz w:val="36"/>
          <w:szCs w:val="36"/>
        </w:rPr>
        <w:br w:type="page"/>
      </w:r>
      <w:r>
        <w:rPr>
          <w:rFonts w:hint="eastAsia" w:ascii="黑体" w:hAnsi="黑体" w:eastAsia="黑体"/>
          <w:snapToGrid w:val="0"/>
          <w:sz w:val="30"/>
          <w:szCs w:val="30"/>
        </w:rPr>
        <w:t>四、主要环境影响和保护措施</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746" w:type="dxa"/>
            <w:noWrap w:val="0"/>
            <w:tcMar>
              <w:left w:w="28" w:type="dxa"/>
              <w:right w:w="28" w:type="dxa"/>
            </w:tcMar>
            <w:vAlign w:val="center"/>
          </w:tcPr>
          <w:p>
            <w:pPr>
              <w:pStyle w:val="9"/>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施工</w:t>
            </w:r>
          </w:p>
          <w:p>
            <w:pPr>
              <w:pStyle w:val="9"/>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期环</w:t>
            </w:r>
          </w:p>
          <w:p>
            <w:pPr>
              <w:pStyle w:val="9"/>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境保</w:t>
            </w:r>
          </w:p>
          <w:p>
            <w:pPr>
              <w:pStyle w:val="9"/>
              <w:adjustRightInd w:val="0"/>
              <w:snapToGrid w:val="0"/>
              <w:spacing w:before="0" w:beforeAutospacing="0" w:after="0" w:afterAutospacing="0"/>
              <w:jc w:val="center"/>
              <w:rPr>
                <w:rFonts w:hint="eastAsia" w:cs="宋体"/>
                <w:kern w:val="2"/>
                <w:sz w:val="21"/>
                <w:szCs w:val="21"/>
              </w:rPr>
            </w:pPr>
            <w:r>
              <w:rPr>
                <w:rFonts w:hint="eastAsia" w:cs="宋体"/>
                <w:kern w:val="2"/>
                <w:sz w:val="21"/>
                <w:szCs w:val="21"/>
              </w:rPr>
              <w:t>护措</w:t>
            </w:r>
          </w:p>
          <w:p>
            <w:pPr>
              <w:pStyle w:val="9"/>
              <w:adjustRightInd w:val="0"/>
              <w:snapToGrid w:val="0"/>
              <w:spacing w:before="0" w:beforeAutospacing="0" w:after="0" w:afterAutospacing="0"/>
              <w:jc w:val="center"/>
              <w:rPr>
                <w:rFonts w:hint="eastAsia" w:cs="宋体"/>
                <w:bCs/>
                <w:kern w:val="2"/>
                <w:sz w:val="21"/>
                <w:szCs w:val="21"/>
              </w:rPr>
            </w:pPr>
            <w:r>
              <w:rPr>
                <w:rFonts w:hint="eastAsia" w:cs="宋体"/>
                <w:kern w:val="2"/>
                <w:sz w:val="21"/>
                <w:szCs w:val="21"/>
              </w:rPr>
              <w:t>施</w:t>
            </w:r>
          </w:p>
        </w:tc>
        <w:tc>
          <w:tcPr>
            <w:tcW w:w="8162"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宋体" w:hAnsi="宋体" w:eastAsia="宋体" w:cs="宋体"/>
                <w:b/>
                <w:bCs/>
                <w:color w:val="auto"/>
                <w:spacing w:val="-2"/>
                <w:sz w:val="28"/>
                <w:szCs w:val="28"/>
                <w:lang w:val="en-US" w:eastAsia="zh-CN"/>
              </w:rPr>
            </w:pPr>
            <w:r>
              <w:rPr>
                <w:rFonts w:hint="default" w:ascii="Times New Roman" w:hAnsi="Times New Roman" w:eastAsia="宋体" w:cs="Times New Roman"/>
                <w:b/>
                <w:bCs/>
                <w:color w:val="auto"/>
                <w:spacing w:val="-2"/>
                <w:sz w:val="28"/>
                <w:szCs w:val="28"/>
                <w:lang w:val="en-US" w:eastAsia="zh-CN"/>
              </w:rPr>
              <w:t>4.</w:t>
            </w:r>
            <w:r>
              <w:rPr>
                <w:rFonts w:hint="eastAsia" w:cs="Times New Roman"/>
                <w:b/>
                <w:bCs/>
                <w:color w:val="auto"/>
                <w:spacing w:val="-2"/>
                <w:sz w:val="28"/>
                <w:szCs w:val="28"/>
                <w:lang w:val="en-US" w:eastAsia="zh-CN"/>
              </w:rPr>
              <w:t>1</w:t>
            </w:r>
            <w:r>
              <w:rPr>
                <w:rFonts w:hint="eastAsia" w:ascii="宋体" w:hAnsi="宋体" w:eastAsia="宋体" w:cs="宋体"/>
                <w:b/>
                <w:bCs/>
                <w:color w:val="auto"/>
                <w:spacing w:val="-2"/>
                <w:sz w:val="28"/>
                <w:szCs w:val="28"/>
                <w:lang w:val="en-US" w:eastAsia="zh-CN"/>
              </w:rPr>
              <w:t xml:space="preserve"> </w:t>
            </w:r>
            <w:r>
              <w:rPr>
                <w:rFonts w:hint="default" w:ascii="宋体" w:hAnsi="宋体" w:eastAsia="宋体" w:cs="宋体"/>
                <w:b/>
                <w:bCs/>
                <w:color w:val="auto"/>
                <w:spacing w:val="-2"/>
                <w:sz w:val="28"/>
                <w:szCs w:val="28"/>
                <w:lang w:val="en-US" w:eastAsia="zh-CN"/>
              </w:rPr>
              <w:t>施工期环境保护措施</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4.</w:t>
            </w:r>
            <w:r>
              <w:rPr>
                <w:rFonts w:hint="eastAsia" w:cs="Times New Roman"/>
                <w:b/>
                <w:bCs/>
                <w:color w:val="auto"/>
                <w:spacing w:val="-2"/>
                <w:kern w:val="2"/>
                <w:sz w:val="24"/>
                <w:szCs w:val="24"/>
                <w:lang w:val="en-US" w:eastAsia="zh-CN" w:bidi="ar-SA"/>
              </w:rPr>
              <w:t>1</w:t>
            </w:r>
            <w:r>
              <w:rPr>
                <w:rFonts w:hint="default" w:ascii="Times New Roman" w:hAnsi="Times New Roman" w:eastAsia="宋体" w:cs="Times New Roman"/>
                <w:b/>
                <w:bCs/>
                <w:color w:val="auto"/>
                <w:spacing w:val="-2"/>
                <w:kern w:val="2"/>
                <w:sz w:val="24"/>
                <w:szCs w:val="24"/>
                <w:lang w:val="en-US" w:eastAsia="zh-CN" w:bidi="ar-SA"/>
              </w:rPr>
              <w:t>.1</w:t>
            </w:r>
            <w:r>
              <w:rPr>
                <w:rFonts w:hint="eastAsia" w:ascii="Times New Roman" w:hAnsi="Times New Roman" w:eastAsia="宋体" w:cs="Times New Roman"/>
                <w:b/>
                <w:bCs/>
                <w:color w:val="auto"/>
                <w:spacing w:val="-2"/>
                <w:kern w:val="2"/>
                <w:sz w:val="24"/>
                <w:szCs w:val="24"/>
                <w:lang w:val="en-US" w:eastAsia="zh-CN" w:bidi="ar-SA"/>
              </w:rPr>
              <w:t xml:space="preserve"> </w:t>
            </w:r>
            <w:r>
              <w:rPr>
                <w:rFonts w:hint="default" w:ascii="宋体" w:hAnsi="宋体" w:eastAsia="宋体" w:cs="宋体"/>
                <w:b/>
                <w:bCs/>
                <w:color w:val="auto"/>
                <w:spacing w:val="-2"/>
                <w:kern w:val="2"/>
                <w:sz w:val="24"/>
                <w:szCs w:val="24"/>
                <w:lang w:val="en-US" w:eastAsia="zh-CN" w:bidi="ar-SA"/>
              </w:rPr>
              <w:t>施工期水污染防治措施</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（1）生产废水</w:t>
            </w:r>
          </w:p>
          <w:p>
            <w:pPr>
              <w:keepNext w:val="0"/>
              <w:keepLines w:val="0"/>
              <w:pageBreakBefore w:val="0"/>
              <w:widowControl w:val="0"/>
              <w:kinsoku/>
              <w:wordWrap/>
              <w:overflowPunct/>
              <w:topLinePunct w:val="0"/>
              <w:autoSpaceDE/>
              <w:autoSpaceDN/>
              <w:bidi w:val="0"/>
              <w:adjustRightInd/>
              <w:snapToGrid/>
              <w:spacing w:line="360" w:lineRule="auto"/>
              <w:ind w:right="40" w:firstLine="480" w:firstLineChars="20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机械设备冲洗废水、车辆清洗水，施工场地内设置隔油沉淀池，工地出入口设专用洗车槽及沉淀池，废水经简易隔油沉淀后应尽量循环使用于洒水抑尘、汽车及设备清洗水等环节。</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（2）雨污水</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施工开挖面尽量避开雨天施工，废渣土应尽快处理，防止因雨水冲刷淋溶而将大量含泥的污水带入周边水体。</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（3）生活废水</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本项目施工地点位于城区，施工人员不集中在施工场地内居住和生活，施工人员基本上可以利用现有的公共环境卫生设施，或经市政污水管网接入现有</w:t>
            </w:r>
            <w:r>
              <w:rPr>
                <w:rFonts w:hint="eastAsia" w:cs="Times New Roman"/>
                <w:sz w:val="24"/>
                <w:lang w:val="en-US" w:eastAsia="zh-CN"/>
              </w:rPr>
              <w:t>宁德市政</w:t>
            </w:r>
            <w:r>
              <w:rPr>
                <w:rFonts w:hint="default" w:ascii="Times New Roman" w:hAnsi="Times New Roman" w:eastAsia="宋体" w:cs="Times New Roman"/>
                <w:sz w:val="24"/>
                <w:lang w:val="en-US" w:eastAsia="zh-CN"/>
              </w:rPr>
              <w:t>污水处理厂，不外排。</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4.</w:t>
            </w:r>
            <w:r>
              <w:rPr>
                <w:rFonts w:hint="eastAsia" w:cs="Times New Roman"/>
                <w:b/>
                <w:bCs/>
                <w:color w:val="auto"/>
                <w:spacing w:val="-2"/>
                <w:kern w:val="2"/>
                <w:sz w:val="24"/>
                <w:szCs w:val="24"/>
                <w:lang w:val="en-US" w:eastAsia="zh-CN" w:bidi="ar-SA"/>
              </w:rPr>
              <w:t>1</w:t>
            </w:r>
            <w:r>
              <w:rPr>
                <w:rFonts w:hint="default" w:ascii="Times New Roman" w:hAnsi="Times New Roman" w:eastAsia="宋体" w:cs="Times New Roman"/>
                <w:b/>
                <w:bCs/>
                <w:color w:val="auto"/>
                <w:spacing w:val="-2"/>
                <w:kern w:val="2"/>
                <w:sz w:val="24"/>
                <w:szCs w:val="24"/>
                <w:lang w:val="en-US" w:eastAsia="zh-CN" w:bidi="ar-SA"/>
              </w:rPr>
              <w:t>.2</w:t>
            </w:r>
            <w:r>
              <w:rPr>
                <w:rFonts w:hint="default" w:ascii="宋体" w:hAnsi="宋体" w:eastAsia="宋体" w:cs="宋体"/>
                <w:b/>
                <w:bCs/>
                <w:color w:val="auto"/>
                <w:spacing w:val="-2"/>
                <w:kern w:val="2"/>
                <w:sz w:val="24"/>
                <w:szCs w:val="24"/>
                <w:lang w:val="en-US" w:eastAsia="zh-CN" w:bidi="ar-SA"/>
              </w:rPr>
              <w:t xml:space="preserve"> 废气防治措施</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（1）施工扬尘污染防治措施</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施工扬尘控制，减轻扬尘对周边的影响是十分必要的，要求建设单位和施工单位严格按照《防治城市扬尘污染技术规范》（HJ/T393-2007）、《</w:t>
            </w:r>
            <w:r>
              <w:rPr>
                <w:rFonts w:hint="eastAsia" w:ascii="Times New Roman" w:hAnsi="Times New Roman" w:eastAsia="宋体" w:cs="Times New Roman"/>
                <w:sz w:val="24"/>
                <w:lang w:val="en-US" w:eastAsia="zh-CN"/>
              </w:rPr>
              <w:t>宁德</w:t>
            </w:r>
            <w:r>
              <w:rPr>
                <w:rFonts w:hint="default" w:ascii="Times New Roman" w:hAnsi="Times New Roman" w:eastAsia="宋体" w:cs="Times New Roman"/>
                <w:sz w:val="24"/>
                <w:lang w:val="en-US" w:eastAsia="zh-CN"/>
              </w:rPr>
              <w:t>市扬尘污染防治条例》、《</w:t>
            </w:r>
            <w:r>
              <w:rPr>
                <w:rFonts w:hint="eastAsia" w:ascii="Times New Roman" w:hAnsi="Times New Roman" w:eastAsia="宋体" w:cs="Times New Roman"/>
                <w:sz w:val="24"/>
                <w:lang w:val="en-US" w:eastAsia="zh-CN"/>
              </w:rPr>
              <w:t>贯彻落实&lt;宁德</w:t>
            </w:r>
            <w:r>
              <w:rPr>
                <w:rFonts w:hint="default" w:ascii="Times New Roman" w:hAnsi="Times New Roman" w:eastAsia="宋体" w:cs="Times New Roman"/>
                <w:sz w:val="24"/>
                <w:lang w:val="en-US" w:eastAsia="zh-CN"/>
              </w:rPr>
              <w:t>市大气污染防治行动计划实施细则</w:t>
            </w:r>
            <w:r>
              <w:rPr>
                <w:rFonts w:hint="eastAsia" w:ascii="Times New Roman" w:hAnsi="Times New Roman" w:eastAsia="宋体" w:cs="Times New Roman"/>
                <w:sz w:val="24"/>
                <w:lang w:val="en-US" w:eastAsia="zh-CN"/>
              </w:rPr>
              <w:t>&gt;责任分工方案</w:t>
            </w:r>
            <w:r>
              <w:rPr>
                <w:rFonts w:hint="default" w:ascii="Times New Roman" w:hAnsi="Times New Roman" w:eastAsia="宋体" w:cs="Times New Roman"/>
                <w:sz w:val="24"/>
                <w:lang w:val="en-US" w:eastAsia="zh-CN"/>
              </w:rPr>
              <w:t>》（宁政办〔2014〕142号）的要求，采取有效的防治措施，降低施工扬尘对周边环境的影响。主要措施如下：</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① 施工期间，施工单位应根据《建设工程施工现场管理规定》规定设置施工标志牌、现场平面布置图和安全生产、消防保卫、环境保护、文明施工制度板。</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② 施工场地边界应设置高度1.8米以上的围挡，并做到坚固美观。对于特殊地点无法设置围挡、围栏的，应设置警示牌。</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③ 土方工程防尘措施</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土方工程包括土的开挖、运输和填筑等施工过程，有时还需进行排水、降水、土壁支撑等准备工作。遇到干燥、易起尘的土方工程作业时，应辅以洒水压尘，尽量缩短起尘操作时间。遇到四级或四级以上大风天气，应停止土方作业，同时作业处覆以防尘网。</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④ 建筑材料防尘措施</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施工过程中使用水泥、石灰、砂石、涂料、铺装材料等易产生扬尘的建筑材料，应采取下列措施之一：</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密闭存储；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107" w:leftChars="0" w:right="38" w:rightChars="0" w:firstLine="424" w:firstLineChars="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设置围挡或堆砌围墙；</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107" w:leftChars="0" w:right="38" w:rightChars="0" w:firstLine="424" w:firstLineChars="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采用防尘布苫盖；</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107" w:leftChars="0" w:right="38" w:rightChars="0" w:firstLine="424" w:firstLineChars="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其他有效的防尘措施。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107" w:leftChars="0" w:right="38" w:rightChars="0" w:firstLine="424" w:firstLineChars="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应使用水泥搅拌站提供的商品混凝土进行施工浇筑。</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⑤ 渣土运输车辆全部采取密闭措施，严格落实净车出场制度，渣土车出场前必须清洗。尽量选择对周围环境影响较小的运输路线，并应限制运输车辆的速度，将卡车在施工场地的车速控制在8km/h内。</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⑥ 应避免在大风天气进行水泥、黄沙等的装卸作业，对水泥类物资尽可能不要露天堆放，即使必须露天堆放，也要注意加盖防雨布，减少大风造成的施工扬尘，以减少对周边敏感目标的影响。</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⑦ 工地应专人负责洒水抑尘措施；</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⑧ 施工工地内部裸地防尘措施</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施工期间，对于工地内裸露地面，应采取下列防尘措施之一：</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覆盖防尘布或防尘网；</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107" w:leftChars="0" w:right="38" w:rightChars="0" w:firstLine="424" w:firstLineChars="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铺设礁渣、细石或其他功能相当的材料；</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107" w:leftChars="0" w:right="38" w:rightChars="0" w:firstLine="424" w:firstLineChars="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植被绿化；</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107" w:leftChars="0" w:right="38" w:rightChars="0" w:firstLine="424" w:firstLineChars="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晴朗天气时，视情况每周等时间隔洒水二至七次，扬尘严重时应加大洒水频率；</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107" w:leftChars="0" w:right="38" w:rightChars="0" w:firstLine="424" w:firstLineChars="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根据抑尘剂性能，定期喷洒抑尘剂；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531" w:leftChars="0" w:right="38" w:rightChars="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f、其他有效的防尘措施。</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⑨ 施工机械和车辆废气防治措施</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应完善施工工地的路网，铺设经压实的道路，可降低耗油，减少车辆汽车尾气的排放量。选择符合环保要求的施工机械，尽量选择以电能或燃轻柴油的设备，减少机械设备燃料废气的产生量。</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（2）施工设备及车辆排放废气防治措施</w:t>
            </w:r>
          </w:p>
          <w:p>
            <w:pPr>
              <w:spacing w:line="360" w:lineRule="auto"/>
              <w:ind w:firstLine="480" w:firstLineChars="200"/>
              <w:rPr>
                <w:rFonts w:hint="default" w:ascii="Times New Roman" w:hAnsi="Times New Roman" w:cs="Times New Roman"/>
                <w:sz w:val="24"/>
              </w:rPr>
            </w:pPr>
            <w:r>
              <w:rPr>
                <w:rFonts w:hint="default" w:ascii="Times New Roman" w:hAnsi="Times New Roman" w:eastAsia="宋体" w:cs="Times New Roman"/>
                <w:sz w:val="24"/>
                <w:lang w:val="en-US" w:eastAsia="zh-CN"/>
              </w:rPr>
              <w:t>施工机器设备及运输车辆采用清洁型燃料，并在车辆及机械设备排气口加装废气过滤器。加强对设备及车辆的维护保养，保持相关设备化油器、空气滤清器等部位的清洁。</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4.</w:t>
            </w:r>
            <w:r>
              <w:rPr>
                <w:rFonts w:hint="eastAsia" w:cs="Times New Roman"/>
                <w:b/>
                <w:bCs/>
                <w:color w:val="auto"/>
                <w:spacing w:val="-2"/>
                <w:kern w:val="2"/>
                <w:sz w:val="24"/>
                <w:szCs w:val="24"/>
                <w:lang w:val="en-US" w:eastAsia="zh-CN" w:bidi="ar-SA"/>
              </w:rPr>
              <w:t>1</w:t>
            </w:r>
            <w:r>
              <w:rPr>
                <w:rFonts w:hint="default" w:ascii="Times New Roman" w:hAnsi="Times New Roman" w:eastAsia="宋体" w:cs="Times New Roman"/>
                <w:b/>
                <w:bCs/>
                <w:color w:val="auto"/>
                <w:spacing w:val="-2"/>
                <w:kern w:val="2"/>
                <w:sz w:val="24"/>
                <w:szCs w:val="24"/>
                <w:lang w:val="en-US" w:eastAsia="zh-CN" w:bidi="ar-SA"/>
              </w:rPr>
              <w:t>.3</w:t>
            </w:r>
            <w:r>
              <w:rPr>
                <w:rFonts w:hint="default" w:ascii="宋体" w:hAnsi="宋体" w:eastAsia="宋体" w:cs="宋体"/>
                <w:b/>
                <w:bCs/>
                <w:color w:val="auto"/>
                <w:spacing w:val="-2"/>
                <w:kern w:val="2"/>
                <w:sz w:val="24"/>
                <w:szCs w:val="24"/>
                <w:lang w:val="en-US" w:eastAsia="zh-CN" w:bidi="ar-SA"/>
              </w:rPr>
              <w:t xml:space="preserve"> 噪声防治措施</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施工期间不同施工阶段以及不同的施工方式，其噪声的影响范围及强度都不一样，并随着施工位置的变化，影响的对象亦相应变化。因此，重点从施工组织管理上采取措施予以控制，为此建议：</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本项目周边500范围内无学校、医院、村落、小区等声环境敏感目标，合理布局，控制声源与施工场界的距离，确保施工场界噪声达标。</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加强施工期环境监理，合理安排施工作业时间，根据《福建省环境保护条例》第二十五条，禁止夜间（22：00至次日6：00）和午间（12：00至14：30）在疗养区以及居住、文教为主的区域和居住、商业、工业混杂区从事噪声超标的建筑施工等活动。本项目应遵守以上条例规定，高噪声设备施工应避免夜间和中高考期间进行，如因特殊情况确需在夜间及午间作业的，必须及时向环保部门办理《夜间施工许可证》。项目施工点的选择尽量远离附近的居民点。</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3）选用低噪声型的施工设备，降低噪声和振动污染。采用局部吸声、隔声降噪技术对各施工环节中噪声较为突出且又难以对声源进行降噪的设备装置，应采取临时围障措施。高噪声设备尽量不集中施工。注意对机械的维护保养和正确操作，保证在良好的条件下使用，减少运行噪声。</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（4）施工过程严禁使用锤击桩，要使用商品混凝土，不得现场搅拌混凝土，降低噪声污染。</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（5）施工车辆进出沿线附近有居民区的道路禁鸣喇叭。</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（6）施工单位先装修门窗，后进行室内其他装修施工，以减轻室内装修噪声对周围环境的影响。</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4.</w:t>
            </w:r>
            <w:r>
              <w:rPr>
                <w:rFonts w:hint="eastAsia" w:cs="Times New Roman"/>
                <w:b/>
                <w:bCs/>
                <w:color w:val="auto"/>
                <w:spacing w:val="-2"/>
                <w:kern w:val="2"/>
                <w:sz w:val="24"/>
                <w:szCs w:val="24"/>
                <w:lang w:val="en-US" w:eastAsia="zh-CN" w:bidi="ar-SA"/>
              </w:rPr>
              <w:t>1</w:t>
            </w:r>
            <w:r>
              <w:rPr>
                <w:rFonts w:hint="default" w:ascii="Times New Roman" w:hAnsi="Times New Roman" w:eastAsia="宋体" w:cs="Times New Roman"/>
                <w:b/>
                <w:bCs/>
                <w:color w:val="auto"/>
                <w:spacing w:val="-2"/>
                <w:kern w:val="2"/>
                <w:sz w:val="24"/>
                <w:szCs w:val="24"/>
                <w:lang w:val="en-US" w:eastAsia="zh-CN" w:bidi="ar-SA"/>
              </w:rPr>
              <w:t>.4</w:t>
            </w:r>
            <w:r>
              <w:rPr>
                <w:rFonts w:hint="default" w:ascii="宋体" w:hAnsi="宋体" w:eastAsia="宋体" w:cs="宋体"/>
                <w:b/>
                <w:bCs/>
                <w:color w:val="auto"/>
                <w:spacing w:val="-2"/>
                <w:kern w:val="2"/>
                <w:sz w:val="24"/>
                <w:szCs w:val="24"/>
                <w:lang w:val="en-US" w:eastAsia="zh-CN" w:bidi="ar-SA"/>
              </w:rPr>
              <w:t xml:space="preserve"> 固体废物处置措施</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（1）施工生产性固废应尽可能回收利用，不可重复利用的除工程需要用于建设场地填埋，其余的可统一装运到环卫部门指定地点进行填埋，并且做好运输过程中的防护工作。</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（2）施工废水经隔油沉淀产生的油污及沉渣应分类收集，油污、废油漆桶委托有资质单位处理，沉渣与弃方一起外运填埋。</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ascii="宋体" w:hAnsi="宋体" w:cs="宋体"/>
                <w:bCs/>
                <w:spacing w:val="-10"/>
                <w:szCs w:val="21"/>
              </w:rPr>
            </w:pPr>
            <w:r>
              <w:rPr>
                <w:rFonts w:hint="default" w:ascii="Times New Roman" w:hAnsi="Times New Roman" w:eastAsia="宋体" w:cs="Times New Roman"/>
                <w:sz w:val="24"/>
                <w:lang w:val="en-US" w:eastAsia="zh-CN"/>
              </w:rPr>
              <w:t>（3）生活垃圾集中收集，统一交由环卫部门处理，及时清运出工地，不得任意堆放和丢弃，保证工地的环境卫生。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746" w:type="dxa"/>
            <w:noWrap w:val="0"/>
            <w:tcMar>
              <w:left w:w="28" w:type="dxa"/>
              <w:right w:w="28" w:type="dxa"/>
            </w:tcMar>
            <w:vAlign w:val="center"/>
          </w:tcPr>
          <w:p>
            <w:pPr>
              <w:adjustRightInd w:val="0"/>
              <w:snapToGrid w:val="0"/>
              <w:jc w:val="center"/>
              <w:rPr>
                <w:rFonts w:hint="eastAsia" w:ascii="宋体" w:hAnsi="宋体" w:cs="宋体"/>
                <w:bCs/>
                <w:szCs w:val="21"/>
              </w:rPr>
            </w:pPr>
            <w:r>
              <w:rPr>
                <w:rFonts w:hint="eastAsia" w:ascii="宋体" w:hAnsi="宋体" w:cs="宋体"/>
                <w:bCs/>
                <w:szCs w:val="21"/>
              </w:rPr>
              <w:t>运营</w:t>
            </w:r>
          </w:p>
          <w:p>
            <w:pPr>
              <w:adjustRightInd w:val="0"/>
              <w:snapToGrid w:val="0"/>
              <w:jc w:val="center"/>
              <w:rPr>
                <w:rFonts w:hint="eastAsia" w:ascii="宋体" w:hAnsi="宋体" w:cs="宋体"/>
                <w:bCs/>
                <w:szCs w:val="21"/>
              </w:rPr>
            </w:pPr>
            <w:r>
              <w:rPr>
                <w:rFonts w:hint="eastAsia" w:ascii="宋体" w:hAnsi="宋体" w:cs="宋体"/>
                <w:bCs/>
                <w:szCs w:val="21"/>
              </w:rPr>
              <w:t>期环</w:t>
            </w:r>
          </w:p>
          <w:p>
            <w:pPr>
              <w:adjustRightInd w:val="0"/>
              <w:snapToGrid w:val="0"/>
              <w:jc w:val="center"/>
              <w:rPr>
                <w:rFonts w:hint="eastAsia" w:ascii="宋体" w:hAnsi="宋体" w:cs="宋体"/>
                <w:bCs/>
                <w:szCs w:val="21"/>
              </w:rPr>
            </w:pPr>
            <w:r>
              <w:rPr>
                <w:rFonts w:hint="eastAsia" w:ascii="宋体" w:hAnsi="宋体" w:cs="宋体"/>
                <w:bCs/>
                <w:szCs w:val="21"/>
              </w:rPr>
              <w:t>境影</w:t>
            </w:r>
          </w:p>
          <w:p>
            <w:pPr>
              <w:adjustRightInd w:val="0"/>
              <w:snapToGrid w:val="0"/>
              <w:jc w:val="center"/>
              <w:rPr>
                <w:rFonts w:hint="eastAsia" w:ascii="宋体" w:hAnsi="宋体" w:cs="宋体"/>
                <w:bCs/>
                <w:szCs w:val="21"/>
              </w:rPr>
            </w:pPr>
            <w:r>
              <w:rPr>
                <w:rFonts w:hint="eastAsia" w:ascii="宋体" w:hAnsi="宋体" w:cs="宋体"/>
                <w:bCs/>
                <w:szCs w:val="21"/>
              </w:rPr>
              <w:t>响和</w:t>
            </w:r>
          </w:p>
          <w:p>
            <w:pPr>
              <w:adjustRightInd w:val="0"/>
              <w:snapToGrid w:val="0"/>
              <w:jc w:val="center"/>
              <w:rPr>
                <w:rFonts w:hint="eastAsia" w:ascii="宋体" w:hAnsi="宋体" w:cs="宋体"/>
                <w:bCs/>
                <w:szCs w:val="21"/>
              </w:rPr>
            </w:pPr>
            <w:r>
              <w:rPr>
                <w:rFonts w:hint="eastAsia" w:ascii="宋体" w:hAnsi="宋体" w:cs="宋体"/>
                <w:bCs/>
                <w:szCs w:val="21"/>
              </w:rPr>
              <w:t>保护</w:t>
            </w:r>
          </w:p>
          <w:p>
            <w:pPr>
              <w:adjustRightInd w:val="0"/>
              <w:snapToGrid w:val="0"/>
              <w:jc w:val="center"/>
              <w:rPr>
                <w:rFonts w:ascii="宋体" w:hAnsi="宋体" w:cs="宋体"/>
                <w:bCs/>
                <w:szCs w:val="21"/>
              </w:rPr>
            </w:pPr>
            <w:r>
              <w:rPr>
                <w:rFonts w:hint="eastAsia" w:ascii="宋体" w:hAnsi="宋体" w:cs="宋体"/>
                <w:bCs/>
                <w:szCs w:val="21"/>
              </w:rPr>
              <w:t>措施</w:t>
            </w:r>
          </w:p>
        </w:tc>
        <w:tc>
          <w:tcPr>
            <w:tcW w:w="8162" w:type="dxa"/>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宋体" w:hAnsi="宋体" w:eastAsia="宋体" w:cs="宋体"/>
                <w:b/>
                <w:bCs/>
                <w:color w:val="auto"/>
                <w:spacing w:val="-2"/>
                <w:sz w:val="28"/>
                <w:szCs w:val="28"/>
                <w:lang w:val="en-US" w:eastAsia="zh-CN"/>
              </w:rPr>
            </w:pPr>
            <w:r>
              <w:rPr>
                <w:rFonts w:hint="default" w:ascii="Times New Roman" w:hAnsi="Times New Roman" w:eastAsia="宋体" w:cs="Times New Roman"/>
                <w:b/>
                <w:bCs/>
                <w:color w:val="auto"/>
                <w:spacing w:val="-2"/>
                <w:sz w:val="28"/>
                <w:szCs w:val="28"/>
                <w:lang w:val="en-US" w:eastAsia="zh-CN"/>
              </w:rPr>
              <w:t>4.</w:t>
            </w:r>
            <w:r>
              <w:rPr>
                <w:rFonts w:hint="eastAsia" w:cs="Times New Roman"/>
                <w:b/>
                <w:bCs/>
                <w:color w:val="auto"/>
                <w:spacing w:val="-2"/>
                <w:sz w:val="28"/>
                <w:szCs w:val="28"/>
                <w:lang w:val="en-US" w:eastAsia="zh-CN"/>
              </w:rPr>
              <w:t>2</w:t>
            </w:r>
            <w:r>
              <w:rPr>
                <w:rFonts w:hint="default" w:ascii="宋体" w:hAnsi="宋体" w:eastAsia="宋体" w:cs="宋体"/>
                <w:b/>
                <w:bCs/>
                <w:color w:val="auto"/>
                <w:spacing w:val="-2"/>
                <w:sz w:val="28"/>
                <w:szCs w:val="28"/>
                <w:lang w:val="en-US" w:eastAsia="zh-CN"/>
              </w:rPr>
              <w:t xml:space="preserve"> 运营期环境影响和保护措施</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4.</w:t>
            </w:r>
            <w:r>
              <w:rPr>
                <w:rFonts w:hint="eastAsia" w:cs="Times New Roman"/>
                <w:b/>
                <w:bCs/>
                <w:color w:val="auto"/>
                <w:spacing w:val="-2"/>
                <w:kern w:val="2"/>
                <w:sz w:val="24"/>
                <w:szCs w:val="24"/>
                <w:lang w:val="en-US" w:eastAsia="zh-CN" w:bidi="ar-SA"/>
              </w:rPr>
              <w:t>2</w:t>
            </w:r>
            <w:r>
              <w:rPr>
                <w:rFonts w:hint="default" w:ascii="Times New Roman" w:hAnsi="Times New Roman" w:eastAsia="宋体" w:cs="Times New Roman"/>
                <w:b/>
                <w:bCs/>
                <w:color w:val="auto"/>
                <w:spacing w:val="-2"/>
                <w:kern w:val="2"/>
                <w:sz w:val="24"/>
                <w:szCs w:val="24"/>
                <w:lang w:val="en-US" w:eastAsia="zh-CN" w:bidi="ar-SA"/>
              </w:rPr>
              <w:t>.1</w:t>
            </w:r>
            <w:r>
              <w:rPr>
                <w:rFonts w:hint="default" w:ascii="宋体" w:hAnsi="宋体" w:eastAsia="宋体" w:cs="宋体"/>
                <w:b/>
                <w:bCs/>
                <w:color w:val="auto"/>
                <w:spacing w:val="-2"/>
                <w:kern w:val="2"/>
                <w:sz w:val="24"/>
                <w:szCs w:val="24"/>
                <w:lang w:val="en-US" w:eastAsia="zh-CN" w:bidi="ar-SA"/>
              </w:rPr>
              <w:t xml:space="preserve"> 废气</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根据建设单位提供资料，校区范围大气污染源主要为食堂油烟废气、地下车库汽车尾气以及化学实验产生的实验废气。</w:t>
            </w:r>
          </w:p>
          <w:p>
            <w:pPr>
              <w:pStyle w:val="20"/>
              <w:adjustRightInd w:val="0"/>
              <w:snapToGrid w:val="0"/>
              <w:ind w:firstLine="0" w:firstLineChars="0"/>
              <w:jc w:val="center"/>
              <w:rPr>
                <w:rFonts w:hint="default" w:ascii="Times New Roman" w:hAnsi="Times New Roman" w:cs="Times New Roman"/>
                <w:b/>
                <w:szCs w:val="24"/>
              </w:rPr>
            </w:pPr>
            <w:r>
              <w:rPr>
                <w:rFonts w:hint="default" w:ascii="Times New Roman" w:hAnsi="Times New Roman" w:cs="Times New Roman"/>
                <w:b/>
                <w:szCs w:val="24"/>
              </w:rPr>
              <w:t>表4.</w:t>
            </w:r>
            <w:r>
              <w:rPr>
                <w:rFonts w:hint="eastAsia" w:cs="Times New Roman"/>
                <w:b/>
                <w:szCs w:val="24"/>
                <w:lang w:val="en-US" w:eastAsia="zh-CN"/>
              </w:rPr>
              <w:t>2</w:t>
            </w:r>
            <w:r>
              <w:rPr>
                <w:rFonts w:hint="default" w:ascii="Times New Roman" w:hAnsi="Times New Roman" w:cs="Times New Roman"/>
                <w:b/>
                <w:szCs w:val="24"/>
              </w:rPr>
              <w:t>-1  项目有组织废气产生及处理情况</w:t>
            </w:r>
          </w:p>
          <w:p>
            <w:pPr>
              <w:pStyle w:val="20"/>
              <w:adjustRightInd w:val="0"/>
              <w:snapToGrid w:val="0"/>
              <w:ind w:firstLine="0" w:firstLineChars="0"/>
              <w:jc w:val="center"/>
              <w:rPr>
                <w:rFonts w:hint="default" w:ascii="Times New Roman" w:hAnsi="Times New Roman" w:cs="Times New Roman"/>
                <w:b/>
                <w:color w:val="auto"/>
                <w:szCs w:val="24"/>
              </w:rPr>
            </w:pPr>
            <w:r>
              <w:rPr>
                <w:rFonts w:hint="eastAsia" w:ascii="宋体" w:hAnsi="宋体" w:cs="宋体"/>
                <w:szCs w:val="21"/>
                <w:u w:val="none"/>
                <w:lang w:val="en-US" w:eastAsia="zh-CN"/>
              </w:rPr>
              <w:t>***（涉密删除）</w:t>
            </w:r>
          </w:p>
          <w:p>
            <w:pPr>
              <w:pStyle w:val="20"/>
              <w:adjustRightInd w:val="0"/>
              <w:snapToGrid w:val="0"/>
              <w:ind w:firstLine="0" w:firstLineChars="0"/>
              <w:jc w:val="center"/>
              <w:rPr>
                <w:rFonts w:hint="default" w:ascii="Times New Roman" w:hAnsi="Times New Roman" w:cs="Times New Roman"/>
                <w:b/>
                <w:color w:val="auto"/>
                <w:szCs w:val="24"/>
              </w:rPr>
            </w:pPr>
            <w:r>
              <w:rPr>
                <w:rFonts w:hint="default" w:ascii="Times New Roman" w:hAnsi="Times New Roman" w:cs="Times New Roman"/>
                <w:b/>
                <w:color w:val="auto"/>
                <w:szCs w:val="24"/>
              </w:rPr>
              <w:t>表4.</w:t>
            </w:r>
            <w:r>
              <w:rPr>
                <w:rFonts w:hint="eastAsia" w:cs="Times New Roman"/>
                <w:b/>
                <w:color w:val="auto"/>
                <w:szCs w:val="24"/>
                <w:lang w:val="en-US" w:eastAsia="zh-CN"/>
              </w:rPr>
              <w:t>2</w:t>
            </w:r>
            <w:r>
              <w:rPr>
                <w:rFonts w:hint="default" w:ascii="Times New Roman" w:hAnsi="Times New Roman" w:cs="Times New Roman"/>
                <w:b/>
                <w:color w:val="auto"/>
                <w:szCs w:val="24"/>
              </w:rPr>
              <w:t>-2  废气排气筒基本情况表</w:t>
            </w:r>
          </w:p>
          <w:p>
            <w:pPr>
              <w:pStyle w:val="20"/>
              <w:adjustRightInd w:val="0"/>
              <w:snapToGrid w:val="0"/>
              <w:spacing w:before="120" w:beforeLines="50"/>
              <w:ind w:firstLine="482"/>
              <w:jc w:val="center"/>
              <w:rPr>
                <w:rFonts w:hint="default" w:ascii="Times New Roman" w:hAnsi="Times New Roman" w:cs="Times New Roman"/>
                <w:b/>
                <w:szCs w:val="24"/>
              </w:rPr>
            </w:pPr>
            <w:r>
              <w:rPr>
                <w:rFonts w:hint="eastAsia" w:ascii="宋体" w:hAnsi="宋体" w:cs="宋体"/>
                <w:szCs w:val="21"/>
                <w:u w:val="none"/>
                <w:lang w:val="en-US" w:eastAsia="zh-CN"/>
              </w:rPr>
              <w:t>***（涉密删除）</w:t>
            </w:r>
          </w:p>
          <w:p>
            <w:pPr>
              <w:pStyle w:val="20"/>
              <w:adjustRightInd w:val="0"/>
              <w:snapToGrid w:val="0"/>
              <w:spacing w:before="120" w:beforeLines="50"/>
              <w:ind w:firstLine="482"/>
              <w:jc w:val="center"/>
              <w:rPr>
                <w:rFonts w:hint="default" w:ascii="Times New Roman" w:hAnsi="Times New Roman" w:cs="Times New Roman"/>
                <w:b/>
                <w:szCs w:val="24"/>
              </w:rPr>
            </w:pPr>
            <w:r>
              <w:rPr>
                <w:rFonts w:hint="default" w:ascii="Times New Roman" w:hAnsi="Times New Roman" w:cs="Times New Roman"/>
                <w:b/>
                <w:szCs w:val="24"/>
              </w:rPr>
              <w:t>表</w:t>
            </w:r>
            <w:r>
              <w:rPr>
                <w:rFonts w:hint="eastAsia" w:ascii="Times New Roman" w:hAnsi="Times New Roman" w:cs="Times New Roman"/>
                <w:b/>
                <w:szCs w:val="24"/>
                <w:lang w:val="en-US" w:eastAsia="zh-CN"/>
              </w:rPr>
              <w:t xml:space="preserve"> </w:t>
            </w:r>
            <w:r>
              <w:rPr>
                <w:rFonts w:hint="default" w:ascii="Times New Roman" w:hAnsi="Times New Roman" w:cs="Times New Roman"/>
                <w:b/>
                <w:szCs w:val="24"/>
              </w:rPr>
              <w:t>4.</w:t>
            </w:r>
            <w:r>
              <w:rPr>
                <w:rFonts w:hint="eastAsia" w:cs="Times New Roman"/>
                <w:b/>
                <w:szCs w:val="24"/>
                <w:lang w:val="en-US" w:eastAsia="zh-CN"/>
              </w:rPr>
              <w:t>2</w:t>
            </w:r>
            <w:r>
              <w:rPr>
                <w:rFonts w:hint="default" w:ascii="Times New Roman" w:hAnsi="Times New Roman" w:cs="Times New Roman"/>
                <w:b/>
                <w:szCs w:val="24"/>
              </w:rPr>
              <w:t>-3  项目无组织废气产生及处理情况</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jc w:val="center"/>
              <w:textAlignment w:val="auto"/>
              <w:rPr>
                <w:rFonts w:hint="eastAsia" w:cs="Times New Roman"/>
                <w:sz w:val="24"/>
                <w:lang w:val="en-US" w:eastAsia="zh-CN"/>
              </w:rPr>
            </w:pPr>
            <w:r>
              <w:rPr>
                <w:rFonts w:hint="eastAsia" w:ascii="宋体" w:hAnsi="宋体" w:cs="宋体"/>
                <w:szCs w:val="21"/>
                <w:u w:val="none"/>
                <w:lang w:val="en-US" w:eastAsia="zh-CN"/>
              </w:rPr>
              <w:t>***（涉密删除）</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eastAsia" w:cs="Times New Roman"/>
                <w:sz w:val="24"/>
                <w:lang w:val="en-US" w:eastAsia="zh-CN"/>
              </w:rPr>
              <w:t>（1）</w:t>
            </w:r>
            <w:r>
              <w:rPr>
                <w:rFonts w:hint="default" w:ascii="Times New Roman" w:hAnsi="Times New Roman" w:eastAsia="宋体" w:cs="Times New Roman"/>
                <w:sz w:val="24"/>
                <w:lang w:val="en-US" w:eastAsia="zh-CN"/>
              </w:rPr>
              <w:t>食堂油烟废气</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源强计算</w:t>
            </w:r>
          </w:p>
          <w:p>
            <w:pPr>
              <w:keepNext w:val="0"/>
              <w:keepLines w:val="0"/>
              <w:pageBreakBefore w:val="0"/>
              <w:widowControl w:val="0"/>
              <w:kinsoku/>
              <w:wordWrap/>
              <w:overflowPunct/>
              <w:topLinePunct w:val="0"/>
              <w:autoSpaceDE/>
              <w:autoSpaceDN/>
              <w:bidi w:val="0"/>
              <w:adjustRightInd/>
              <w:snapToGrid/>
              <w:spacing w:line="360" w:lineRule="auto"/>
              <w:ind w:left="107" w:right="38" w:firstLine="424"/>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本项目营运期油烟主要来自食堂厨房产生的油烟，油烟是食物烹饪、加工过程中挥发的油脂、有机质及其加热分解或裂解产物，是一种混合性污染物。根据类比，人均食用油用量约为30g/（人•d），根据建设单位提供资料，在校就餐师生人数约</w:t>
            </w:r>
            <w:r>
              <w:rPr>
                <w:rFonts w:hint="eastAsia" w:ascii="Times New Roman" w:cs="Times New Roman"/>
                <w:szCs w:val="21"/>
                <w:lang w:val="en-US" w:eastAsia="zh-CN"/>
              </w:rPr>
              <w:t>6202</w:t>
            </w:r>
            <w:r>
              <w:rPr>
                <w:rFonts w:hint="default" w:ascii="Times New Roman" w:hAnsi="Times New Roman" w:eastAsia="宋体" w:cs="Times New Roman"/>
                <w:sz w:val="24"/>
                <w:lang w:val="en-US" w:eastAsia="zh-CN"/>
              </w:rPr>
              <w:t>人，每年在校天数以</w:t>
            </w:r>
            <w:r>
              <w:rPr>
                <w:rFonts w:hint="eastAsia" w:cs="Times New Roman"/>
                <w:sz w:val="24"/>
                <w:lang w:val="en-US" w:eastAsia="zh-CN"/>
              </w:rPr>
              <w:t>200</w:t>
            </w:r>
            <w:r>
              <w:rPr>
                <w:rFonts w:hint="default" w:ascii="Times New Roman" w:hAnsi="Times New Roman" w:eastAsia="宋体" w:cs="Times New Roman"/>
                <w:sz w:val="24"/>
                <w:lang w:val="en-US" w:eastAsia="zh-CN"/>
              </w:rPr>
              <w:t>天计，则食堂用油量约</w:t>
            </w:r>
            <w:r>
              <w:rPr>
                <w:rFonts w:hint="eastAsia" w:cs="Times New Roman"/>
                <w:sz w:val="24"/>
                <w:lang w:val="en-US" w:eastAsia="zh-CN"/>
              </w:rPr>
              <w:t>50.3</w:t>
            </w:r>
            <w:r>
              <w:rPr>
                <w:rFonts w:hint="default" w:ascii="Times New Roman" w:hAnsi="Times New Roman" w:eastAsia="宋体" w:cs="Times New Roman"/>
                <w:sz w:val="24"/>
                <w:lang w:val="en-US" w:eastAsia="zh-CN"/>
              </w:rPr>
              <w:t>t/a</w:t>
            </w:r>
            <w:r>
              <w:rPr>
                <w:rFonts w:hint="eastAsia" w:cs="Times New Roman"/>
                <w:sz w:val="24"/>
                <w:lang w:val="en-US" w:eastAsia="zh-CN"/>
              </w:rPr>
              <w:t>，</w:t>
            </w:r>
            <w:r>
              <w:rPr>
                <w:rFonts w:hint="default" w:ascii="Times New Roman" w:hAnsi="Times New Roman" w:eastAsia="宋体" w:cs="Times New Roman"/>
                <w:sz w:val="24"/>
                <w:lang w:val="en-US" w:eastAsia="zh-CN"/>
              </w:rPr>
              <w:t>一般油烟挥发量通常占总耗油量的2~4%，本项目按4%计，油烟废气经过油烟机处理后</w:t>
            </w:r>
            <w:r>
              <w:rPr>
                <w:rFonts w:hint="eastAsia" w:cs="Times New Roman"/>
                <w:sz w:val="24"/>
                <w:lang w:val="en-US" w:eastAsia="zh-CN"/>
              </w:rPr>
              <w:t>高空</w:t>
            </w:r>
            <w:r>
              <w:rPr>
                <w:rFonts w:hint="default" w:ascii="Times New Roman" w:hAnsi="Times New Roman" w:eastAsia="宋体" w:cs="Times New Roman"/>
                <w:sz w:val="24"/>
                <w:lang w:val="en-US" w:eastAsia="zh-CN"/>
              </w:rPr>
              <w:t>排放，油烟去除率按85%计。食堂</w:t>
            </w:r>
            <w:r>
              <w:rPr>
                <w:rFonts w:hint="eastAsia" w:cs="Times New Roman"/>
                <w:sz w:val="24"/>
                <w:lang w:val="en-US" w:eastAsia="zh-CN"/>
              </w:rPr>
              <w:t>厨房设置机械通风系统，通风量按60次/h</w:t>
            </w:r>
            <w:r>
              <w:rPr>
                <w:rFonts w:hint="default" w:ascii="Times New Roman" w:hAnsi="Times New Roman" w:eastAsia="宋体" w:cs="Times New Roman"/>
                <w:sz w:val="24"/>
                <w:lang w:val="en-US" w:eastAsia="zh-CN"/>
              </w:rPr>
              <w:t>，日烹饪时间约4h，则年排风量为</w:t>
            </w:r>
            <w:r>
              <w:rPr>
                <w:rFonts w:hint="default" w:ascii="Times New Roman" w:hAnsi="Times New Roman" w:eastAsia="宋体" w:cs="Times New Roman"/>
                <w:color w:val="000000"/>
                <w:sz w:val="24"/>
                <w:lang w:val="en-US" w:eastAsia="zh-CN"/>
              </w:rPr>
              <w:t>8×106m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sz w:val="24"/>
                <w:lang w:val="en-US" w:eastAsia="zh-CN"/>
              </w:rPr>
              <w:t>，项目油烟废气产生量估算见表4.</w:t>
            </w:r>
            <w:r>
              <w:rPr>
                <w:rFonts w:hint="eastAsia" w:cs="Times New Roman"/>
                <w:sz w:val="24"/>
                <w:lang w:val="en-US" w:eastAsia="zh-CN"/>
              </w:rPr>
              <w:t>2</w:t>
            </w:r>
            <w:r>
              <w:rPr>
                <w:rFonts w:hint="default" w:ascii="Times New Roman" w:hAnsi="Times New Roman" w:eastAsia="宋体" w:cs="Times New Roman"/>
                <w:sz w:val="24"/>
                <w:lang w:val="en-US" w:eastAsia="zh-CN"/>
              </w:rPr>
              <w:t>-4。</w:t>
            </w:r>
          </w:p>
          <w:p>
            <w:pPr>
              <w:pStyle w:val="20"/>
              <w:adjustRightInd w:val="0"/>
              <w:snapToGrid w:val="0"/>
              <w:ind w:firstLine="482"/>
              <w:jc w:val="center"/>
              <w:rPr>
                <w:rFonts w:hint="default" w:ascii="Times New Roman" w:hAnsi="Times New Roman" w:cs="Times New Roman"/>
                <w:b/>
                <w:szCs w:val="24"/>
              </w:rPr>
            </w:pPr>
            <w:r>
              <w:rPr>
                <w:rFonts w:hint="default" w:ascii="Times New Roman" w:hAnsi="Times New Roman" w:cs="Times New Roman"/>
                <w:b/>
                <w:szCs w:val="24"/>
              </w:rPr>
              <w:t>表</w:t>
            </w:r>
            <w:r>
              <w:rPr>
                <w:rFonts w:hint="eastAsia" w:ascii="Times New Roman" w:hAnsi="Times New Roman" w:cs="Times New Roman"/>
                <w:b/>
                <w:szCs w:val="24"/>
                <w:lang w:val="en-US" w:eastAsia="zh-CN"/>
              </w:rPr>
              <w:t xml:space="preserve"> </w:t>
            </w:r>
            <w:r>
              <w:rPr>
                <w:rFonts w:hint="default" w:ascii="Times New Roman" w:hAnsi="Times New Roman" w:cs="Times New Roman"/>
                <w:b/>
                <w:szCs w:val="24"/>
              </w:rPr>
              <w:t>4.</w:t>
            </w:r>
            <w:r>
              <w:rPr>
                <w:rFonts w:hint="eastAsia" w:cs="Times New Roman"/>
                <w:b/>
                <w:szCs w:val="24"/>
                <w:lang w:val="en-US" w:eastAsia="zh-CN"/>
              </w:rPr>
              <w:t>2</w:t>
            </w:r>
            <w:r>
              <w:rPr>
                <w:rFonts w:hint="default" w:ascii="Times New Roman" w:hAnsi="Times New Roman" w:cs="Times New Roman"/>
                <w:b/>
                <w:szCs w:val="24"/>
              </w:rPr>
              <w:t>-4 项目油烟排放量估算表</w:t>
            </w:r>
          </w:p>
          <w:p>
            <w:pPr>
              <w:pStyle w:val="20"/>
              <w:adjustRightInd w:val="0"/>
              <w:snapToGrid w:val="0"/>
              <w:ind w:firstLine="482"/>
              <w:jc w:val="center"/>
              <w:rPr>
                <w:rFonts w:hint="default" w:ascii="Times New Roman" w:hAnsi="Times New Roman" w:cs="Times New Roman"/>
                <w:b/>
                <w:szCs w:val="24"/>
              </w:rPr>
            </w:pPr>
            <w:r>
              <w:rPr>
                <w:rFonts w:hint="eastAsia" w:ascii="宋体" w:hAnsi="宋体" w:cs="宋体"/>
                <w:szCs w:val="21"/>
                <w:u w:val="none"/>
                <w:lang w:val="en-US" w:eastAsia="zh-CN"/>
              </w:rPr>
              <w:t>***（涉密删除）</w:t>
            </w:r>
          </w:p>
          <w:p>
            <w:pPr>
              <w:numPr>
                <w:ilvl w:val="0"/>
                <w:numId w:val="5"/>
              </w:numPr>
              <w:spacing w:line="360" w:lineRule="auto"/>
              <w:rPr>
                <w:rFonts w:hint="default" w:ascii="Times New Roman" w:hAnsi="Times New Roman" w:cs="Times New Roman"/>
                <w:sz w:val="24"/>
              </w:rPr>
            </w:pPr>
            <w:r>
              <w:rPr>
                <w:rFonts w:hint="default" w:ascii="Times New Roman" w:hAnsi="Times New Roman" w:cs="Times New Roman"/>
                <w:sz w:val="24"/>
              </w:rPr>
              <w:t>影响分析及治理措施</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为保证该食堂油烟废气的达标排放，建设单位应在食堂厨房安装经环保认证的油烟净化器进行处理，其对应的净化设施最低去除率不低于85%，按85%计，则处理后的油烟废气中油烟排放浓度为浓度可降到1.8mg/m</w:t>
            </w:r>
            <w:r>
              <w:rPr>
                <w:rFonts w:hint="default" w:ascii="Times New Roman" w:hAnsi="Times New Roman" w:cs="Times New Roman"/>
                <w:sz w:val="24"/>
                <w:vertAlign w:val="superscript"/>
              </w:rPr>
              <w:t>3</w:t>
            </w:r>
            <w:r>
              <w:rPr>
                <w:rFonts w:hint="default" w:ascii="Times New Roman" w:hAnsi="Times New Roman" w:cs="Times New Roman"/>
                <w:sz w:val="24"/>
              </w:rPr>
              <w:t>，食堂油烟排放量为0.0276t/a，排放浓度可满足《饮食业油烟排放标准》（GB184835-2001）的油烟最高允许排放浓度2.0mg/m</w:t>
            </w:r>
            <w:r>
              <w:rPr>
                <w:rFonts w:hint="default" w:ascii="Times New Roman" w:hAnsi="Times New Roman" w:cs="Times New Roman"/>
                <w:sz w:val="24"/>
                <w:vertAlign w:val="superscript"/>
              </w:rPr>
              <w:t>3</w:t>
            </w:r>
            <w:r>
              <w:rPr>
                <w:rFonts w:hint="default" w:ascii="Times New Roman" w:hAnsi="Times New Roman" w:cs="Times New Roman"/>
                <w:sz w:val="24"/>
              </w:rPr>
              <w:t>的标准限值要求。该项目将油烟净化装置及引风机设置在厨房内，油烟废气经净化处理后由专用烟道引至所在楼顶排放，其对周边大气环境不会产生影响。</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（2）汽车尾气</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①源强计算</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本项目汽车尾气主要来自汽车怠速及慢速（≤5km/h）状态下的尾气排放，包括排气管尾气、曲轴箱漏气及油箱和化油箱等燃料系统的泄漏等。汽车尾气中主要污染因子为CO、HC、NO</w:t>
            </w:r>
            <w:r>
              <w:rPr>
                <w:rFonts w:hint="eastAsia" w:ascii="Times New Roman" w:hAnsi="Times New Roman" w:cs="Times New Roman"/>
                <w:sz w:val="24"/>
                <w:vertAlign w:val="subscript"/>
                <w:lang w:val="en-US" w:eastAsia="zh-CN"/>
              </w:rPr>
              <w:t>X</w:t>
            </w:r>
            <w:r>
              <w:rPr>
                <w:rFonts w:hint="default" w:ascii="Times New Roman" w:hAnsi="Times New Roman" w:cs="Times New Roman"/>
                <w:sz w:val="24"/>
              </w:rPr>
              <w:t>、醛类、SO</w:t>
            </w:r>
            <w:r>
              <w:rPr>
                <w:rFonts w:hint="default" w:ascii="Times New Roman" w:hAnsi="Times New Roman" w:cs="Times New Roman"/>
                <w:sz w:val="24"/>
                <w:vertAlign w:val="subscript"/>
              </w:rPr>
              <w:t>2</w:t>
            </w:r>
            <w:r>
              <w:rPr>
                <w:rFonts w:hint="default" w:ascii="Times New Roman" w:hAnsi="Times New Roman" w:cs="Times New Roman"/>
                <w:sz w:val="24"/>
              </w:rPr>
              <w:t>等。汽车尾气的排放量与车型、车况和车辆数等有关，本项目日常进出车辆以小型车（轿车）为主，参照《环境保护实用数据手册》（胡名操主编），轿车的汽车尾气污染物排放系数见表4.</w:t>
            </w:r>
            <w:r>
              <w:rPr>
                <w:rFonts w:hint="eastAsia" w:cs="Times New Roman"/>
                <w:sz w:val="24"/>
                <w:lang w:val="en-US" w:eastAsia="zh-CN"/>
              </w:rPr>
              <w:t>2</w:t>
            </w:r>
            <w:r>
              <w:rPr>
                <w:rFonts w:hint="default" w:ascii="Times New Roman" w:hAnsi="Times New Roman" w:cs="Times New Roman"/>
                <w:sz w:val="24"/>
              </w:rPr>
              <w:t>-5。</w:t>
            </w:r>
          </w:p>
          <w:p>
            <w:pPr>
              <w:pStyle w:val="20"/>
              <w:adjustRightInd w:val="0"/>
              <w:snapToGrid w:val="0"/>
              <w:ind w:firstLine="482"/>
              <w:jc w:val="center"/>
              <w:rPr>
                <w:rFonts w:hint="default" w:ascii="Times New Roman" w:hAnsi="Times New Roman" w:cs="Times New Roman"/>
                <w:b/>
                <w:szCs w:val="24"/>
              </w:rPr>
            </w:pPr>
            <w:r>
              <w:rPr>
                <w:rFonts w:hint="default" w:ascii="Times New Roman" w:hAnsi="Times New Roman" w:cs="Times New Roman"/>
                <w:b/>
                <w:szCs w:val="24"/>
              </w:rPr>
              <w:t>表4.</w:t>
            </w:r>
            <w:r>
              <w:rPr>
                <w:rFonts w:hint="eastAsia" w:cs="Times New Roman"/>
                <w:b/>
                <w:szCs w:val="24"/>
                <w:lang w:val="en-US" w:eastAsia="zh-CN"/>
              </w:rPr>
              <w:t>2</w:t>
            </w:r>
            <w:r>
              <w:rPr>
                <w:rFonts w:hint="default" w:ascii="Times New Roman" w:hAnsi="Times New Roman" w:cs="Times New Roman"/>
                <w:b/>
                <w:szCs w:val="24"/>
              </w:rPr>
              <w:t>-5 轿车的汽车尾气污染物排放系数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hint="default" w:ascii="Times New Roman" w:hAnsi="Times New Roman" w:cs="Times New Roman"/>
                <w:sz w:val="24"/>
              </w:rPr>
            </w:pPr>
            <w:r>
              <w:rPr>
                <w:rFonts w:hint="eastAsia" w:ascii="宋体" w:hAnsi="宋体" w:cs="宋体"/>
                <w:szCs w:val="21"/>
                <w:u w:val="none"/>
                <w:lang w:val="en-US" w:eastAsia="zh-CN"/>
              </w:rPr>
              <w:t>***（涉密删除）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rPr>
            </w:pPr>
            <w:r>
              <w:rPr>
                <w:rFonts w:hint="default" w:ascii="Times New Roman" w:hAnsi="Times New Roman" w:cs="Times New Roman"/>
                <w:sz w:val="24"/>
              </w:rPr>
              <w:t>停车场的汽车尾气排放量与汽车在停车场内的运行时间和车流量有关。一般汽车出入停车场的行驶速度要求不大于5km/h。根据统计资料，车辆进出车库（怠速时小于5km/h），平均耗油量为0.05L/min，即，汽车出入停车场与在停车场内的运行时间约为100s，则每辆汽车进出停车场产生的废气污染物的量可由下式计算：</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G=f·M</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M=m·t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式中：G—污染物排放量，g；</w:t>
            </w:r>
          </w:p>
          <w:p>
            <w:pPr>
              <w:spacing w:line="360" w:lineRule="auto"/>
              <w:ind w:firstLine="1200" w:firstLineChars="500"/>
              <w:rPr>
                <w:rFonts w:hint="default" w:ascii="Times New Roman" w:hAnsi="Times New Roman" w:cs="Times New Roman"/>
                <w:sz w:val="24"/>
              </w:rPr>
            </w:pPr>
            <w:r>
              <w:rPr>
                <w:rFonts w:hint="default" w:ascii="Times New Roman" w:hAnsi="Times New Roman" w:cs="Times New Roman"/>
                <w:sz w:val="24"/>
              </w:rPr>
              <w:t>f—大气污染物排放系数（g/L汽油），见表4.2-5；</w:t>
            </w:r>
          </w:p>
          <w:p>
            <w:pPr>
              <w:spacing w:line="360" w:lineRule="auto"/>
              <w:ind w:firstLine="1200" w:firstLineChars="500"/>
              <w:rPr>
                <w:rFonts w:hint="default" w:ascii="Times New Roman" w:hAnsi="Times New Roman" w:cs="Times New Roman"/>
                <w:sz w:val="24"/>
              </w:rPr>
            </w:pPr>
            <w:r>
              <w:rPr>
                <w:rFonts w:hint="default" w:ascii="Times New Roman" w:hAnsi="Times New Roman" w:cs="Times New Roman"/>
                <w:sz w:val="24"/>
              </w:rPr>
              <w:t>M—每辆汽车进出停车场耗油量（L）；</w:t>
            </w:r>
          </w:p>
          <w:p>
            <w:pPr>
              <w:spacing w:line="360" w:lineRule="auto"/>
              <w:ind w:firstLine="1200" w:firstLineChars="500"/>
              <w:rPr>
                <w:rFonts w:hint="default" w:ascii="Times New Roman" w:hAnsi="Times New Roman" w:cs="Times New Roman"/>
                <w:sz w:val="24"/>
              </w:rPr>
            </w:pPr>
            <w:r>
              <w:rPr>
                <w:rFonts w:hint="default" w:ascii="Times New Roman" w:hAnsi="Times New Roman" w:cs="Times New Roman"/>
                <w:sz w:val="24"/>
              </w:rPr>
              <w:t>t—汽车出入停车场与在停车场内的运行时间，约为100s；</w:t>
            </w:r>
          </w:p>
          <w:p>
            <w:pPr>
              <w:spacing w:line="360" w:lineRule="auto"/>
              <w:ind w:firstLine="1200" w:firstLineChars="500"/>
              <w:rPr>
                <w:rFonts w:hint="default" w:ascii="Times New Roman" w:hAnsi="Times New Roman" w:cs="Times New Roman"/>
                <w:sz w:val="24"/>
              </w:rPr>
            </w:pPr>
            <w:r>
              <w:rPr>
                <w:rFonts w:hint="default" w:ascii="Times New Roman" w:hAnsi="Times New Roman" w:cs="Times New Roman"/>
                <w:sz w:val="24"/>
              </w:rPr>
              <w:t>m—车辆进出停车场的平均耗油速率。</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由上式可估算出，每辆汽车进出停车场产生的废气污染物CO、THC、NO</w:t>
            </w:r>
            <w:r>
              <w:rPr>
                <w:rFonts w:hint="eastAsia" w:cs="Times New Roman"/>
                <w:sz w:val="24"/>
                <w:vertAlign w:val="subscript"/>
                <w:lang w:val="en-US" w:eastAsia="zh-CN"/>
              </w:rPr>
              <w:t>X</w:t>
            </w:r>
            <w:r>
              <w:rPr>
                <w:rFonts w:hint="default" w:ascii="Times New Roman" w:hAnsi="Times New Roman" w:cs="Times New Roman"/>
                <w:sz w:val="24"/>
              </w:rPr>
              <w:t>、醛类、SO</w:t>
            </w:r>
            <w:r>
              <w:rPr>
                <w:rFonts w:hint="default" w:ascii="Times New Roman" w:hAnsi="Times New Roman" w:cs="Times New Roman"/>
                <w:sz w:val="24"/>
                <w:vertAlign w:val="subscript"/>
              </w:rPr>
              <w:t>2</w:t>
            </w:r>
            <w:r>
              <w:rPr>
                <w:rFonts w:hint="default" w:ascii="Times New Roman" w:hAnsi="Times New Roman" w:cs="Times New Roman"/>
                <w:sz w:val="24"/>
              </w:rPr>
              <w:t>的量依次为15.92g、2.01g、1.86g、0.27g、0.24g。</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本项目地下停车位按100个计算，项目中车辆按每天2次出入停车场，停车位按80%负荷计，每年师生在校天数以</w:t>
            </w:r>
            <w:r>
              <w:rPr>
                <w:rFonts w:hint="eastAsia" w:cs="Times New Roman"/>
                <w:sz w:val="24"/>
                <w:lang w:eastAsia="zh-CN"/>
              </w:rPr>
              <w:t>200</w:t>
            </w:r>
            <w:r>
              <w:rPr>
                <w:rFonts w:hint="default" w:ascii="Times New Roman" w:hAnsi="Times New Roman" w:cs="Times New Roman"/>
                <w:sz w:val="24"/>
              </w:rPr>
              <w:t>天计，则估算得项目汽车尾气污染物CO、THC、NO</w:t>
            </w:r>
            <w:r>
              <w:rPr>
                <w:rFonts w:hint="eastAsia" w:cs="Times New Roman"/>
                <w:sz w:val="24"/>
                <w:vertAlign w:val="subscript"/>
                <w:lang w:val="en-US" w:eastAsia="zh-CN"/>
              </w:rPr>
              <w:t>X</w:t>
            </w:r>
            <w:r>
              <w:rPr>
                <w:rFonts w:hint="default" w:ascii="Times New Roman" w:hAnsi="Times New Roman" w:cs="Times New Roman"/>
                <w:sz w:val="24"/>
              </w:rPr>
              <w:t>、醛类、SO</w:t>
            </w:r>
            <w:r>
              <w:rPr>
                <w:rFonts w:hint="default" w:ascii="Times New Roman" w:hAnsi="Times New Roman" w:cs="Times New Roman"/>
                <w:sz w:val="24"/>
                <w:vertAlign w:val="subscript"/>
              </w:rPr>
              <w:t>2</w:t>
            </w:r>
            <w:r>
              <w:rPr>
                <w:rFonts w:hint="default" w:ascii="Times New Roman" w:hAnsi="Times New Roman" w:cs="Times New Roman"/>
                <w:sz w:val="24"/>
              </w:rPr>
              <w:t>的排放量见表4.2-6。</w:t>
            </w:r>
          </w:p>
          <w:p>
            <w:pPr>
              <w:pStyle w:val="20"/>
              <w:adjustRightInd w:val="0"/>
              <w:snapToGrid w:val="0"/>
              <w:ind w:firstLine="482"/>
              <w:jc w:val="center"/>
              <w:rPr>
                <w:rFonts w:hint="default" w:ascii="Times New Roman" w:hAnsi="Times New Roman" w:cs="Times New Roman"/>
                <w:b/>
                <w:szCs w:val="24"/>
              </w:rPr>
            </w:pPr>
            <w:r>
              <w:rPr>
                <w:rFonts w:hint="default" w:ascii="Times New Roman" w:hAnsi="Times New Roman" w:cs="Times New Roman"/>
                <w:b/>
                <w:szCs w:val="24"/>
              </w:rPr>
              <w:t>表</w:t>
            </w:r>
            <w:r>
              <w:rPr>
                <w:rFonts w:hint="eastAsia" w:ascii="Times New Roman" w:hAnsi="Times New Roman" w:cs="Times New Roman"/>
                <w:b/>
                <w:szCs w:val="24"/>
                <w:lang w:val="en-US" w:eastAsia="zh-CN"/>
              </w:rPr>
              <w:t xml:space="preserve"> </w:t>
            </w:r>
            <w:r>
              <w:rPr>
                <w:rFonts w:hint="default" w:ascii="Times New Roman" w:hAnsi="Times New Roman" w:cs="Times New Roman"/>
                <w:b/>
                <w:szCs w:val="24"/>
              </w:rPr>
              <w:t>4.2-6 汽车尾气排放量估算结果</w:t>
            </w:r>
          </w:p>
          <w:p>
            <w:pPr>
              <w:spacing w:line="360" w:lineRule="auto"/>
              <w:ind w:firstLine="420" w:firstLineChars="200"/>
              <w:jc w:val="center"/>
              <w:rPr>
                <w:rFonts w:hint="default" w:ascii="Times New Roman" w:hAnsi="Times New Roman" w:cs="Times New Roman"/>
                <w:sz w:val="24"/>
              </w:rPr>
            </w:pPr>
            <w:r>
              <w:rPr>
                <w:rFonts w:hint="eastAsia" w:ascii="宋体" w:hAnsi="宋体" w:cs="宋体"/>
                <w:szCs w:val="21"/>
                <w:u w:val="none"/>
                <w:lang w:val="en-US" w:eastAsia="zh-CN"/>
              </w:rPr>
              <w:t>***（涉密删除）</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②影响分析及治理措施</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根据污染源强分析可知，地上停车CO、THC、NO</w:t>
            </w:r>
            <w:r>
              <w:rPr>
                <w:rFonts w:hint="eastAsia" w:ascii="Times New Roman" w:hAnsi="Times New Roman" w:cs="Times New Roman"/>
                <w:sz w:val="24"/>
                <w:vertAlign w:val="subscript"/>
                <w:lang w:val="en-US" w:eastAsia="zh-CN"/>
              </w:rPr>
              <w:t>X</w:t>
            </w:r>
            <w:r>
              <w:rPr>
                <w:rFonts w:hint="default" w:ascii="Times New Roman" w:hAnsi="Times New Roman" w:cs="Times New Roman"/>
                <w:sz w:val="24"/>
              </w:rPr>
              <w:t>产生量较小，该部分废气容易扩散，同时随着我国科技水平的不断提高，机动车尾气净化系统将得到进一步改进，燃料质量也将随之提高，加之机动车尾气排放控制的加强，机动车尾气污染物排放将大大降低，因此地上停车位车辆排放的尾气对周边大气环境影响很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地下停车库主要为停放小型汽车。车辆进出停车库期间，怠速工况下排放的废气中污染物浓度最大，但通常情况下车辆在车库行驶时间较短；本项目地下车库设有机械排风和补风系统，地下车库排气口的设置应避开办公室、教室窗户和行人通道，轻型车辆在怠速工况下排放的废气中污染物对周围环境的影响基本上可以接受。</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（3）化学实验废气</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化学实验室将产生实验废气，主要含有酸碱性废气及有机废气。实验室废气产生量与实验项目、实验时间长短有关，由于化学实验大多为演示实验，规模小、频率低、且为间歇性排放，因此实验过程中产生的废气量很少，经通风橱将少量的实验废气收集后，经通风管道引至楼顶排放，对周围大气环境的影响很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z w:val="24"/>
                <w:lang w:val="en-US" w:eastAsia="zh-CN"/>
              </w:rPr>
              <w:t>4</w:t>
            </w:r>
            <w:r>
              <w:rPr>
                <w:rFonts w:hint="default" w:ascii="Times New Roman" w:hAnsi="Times New Roman" w:cs="Times New Roman"/>
                <w:sz w:val="24"/>
              </w:rPr>
              <w:t>）备用柴油发电机废气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项目发电机房内各设置1台常用功率为</w:t>
            </w:r>
            <w:r>
              <w:rPr>
                <w:rFonts w:hint="eastAsia" w:ascii="Times New Roman" w:hAnsi="Times New Roman" w:eastAsia="宋体" w:cs="Times New Roman"/>
                <w:color w:val="auto"/>
                <w:sz w:val="24"/>
                <w:szCs w:val="24"/>
                <w:lang w:val="en-US" w:eastAsia="zh-CN"/>
              </w:rPr>
              <w:t>3000</w:t>
            </w:r>
            <w:r>
              <w:rPr>
                <w:rFonts w:hint="default" w:ascii="Times New Roman" w:hAnsi="Times New Roman" w:eastAsia="宋体" w:cs="Times New Roman"/>
                <w:color w:val="auto"/>
                <w:sz w:val="24"/>
                <w:szCs w:val="24"/>
                <w:lang w:val="en-US" w:eastAsia="zh-CN"/>
              </w:rPr>
              <w:t>kW的自启动柴油发电机</w:t>
            </w:r>
            <w:r>
              <w:rPr>
                <w:rFonts w:hint="eastAsia" w:ascii="Times New Roman" w:hAnsi="Times New Roman" w:eastAsia="宋体" w:cs="Times New Roman"/>
                <w:color w:val="auto"/>
                <w:sz w:val="24"/>
                <w:szCs w:val="24"/>
                <w:lang w:val="en-US" w:eastAsia="zh-CN"/>
              </w:rPr>
              <w:t>组作消防设备和其他保证负荷的</w:t>
            </w:r>
            <w:r>
              <w:rPr>
                <w:rFonts w:hint="default" w:ascii="Times New Roman" w:hAnsi="Times New Roman" w:eastAsia="宋体" w:cs="Times New Roman"/>
                <w:color w:val="auto"/>
                <w:sz w:val="24"/>
                <w:szCs w:val="24"/>
                <w:lang w:val="en-US" w:eastAsia="zh-CN"/>
              </w:rPr>
              <w:t>备用电源，用以保证本项目应急供电。柴油发电机采用</w:t>
            </w:r>
            <w:r>
              <w:rPr>
                <w:rFonts w:hint="default" w:ascii="Times New Roman" w:hAnsi="Times New Roman" w:eastAsia="宋体" w:cs="Times New Roman"/>
                <w:color w:val="000000"/>
                <w:sz w:val="24"/>
                <w:szCs w:val="24"/>
                <w:lang w:val="en-US" w:eastAsia="zh-CN"/>
              </w:rPr>
              <w:t>轻质柴</w:t>
            </w:r>
            <w:r>
              <w:rPr>
                <w:rFonts w:hint="default" w:ascii="Times New Roman" w:hAnsi="Times New Roman" w:eastAsia="宋体" w:cs="Times New Roman"/>
                <w:color w:val="auto"/>
                <w:sz w:val="24"/>
                <w:szCs w:val="24"/>
                <w:lang w:val="en-US" w:eastAsia="zh-CN"/>
              </w:rPr>
              <w:t>油，仅在停电时运行发电，柴油发电机燃油废气中含有一氧化碳、碳氢化合物、醛类物质和烟尘、SO</w:t>
            </w:r>
            <w:r>
              <w:rPr>
                <w:rFonts w:hint="default" w:ascii="Times New Roman" w:hAnsi="Times New Roman" w:eastAsia="宋体" w:cs="Times New Roman"/>
                <w:color w:val="auto"/>
                <w:sz w:val="24"/>
                <w:szCs w:val="24"/>
                <w:vertAlign w:val="subscript"/>
                <w:lang w:val="en-US" w:eastAsia="zh-CN"/>
              </w:rPr>
              <w:t>2</w:t>
            </w:r>
            <w:r>
              <w:rPr>
                <w:rFonts w:hint="default" w:ascii="Times New Roman" w:hAnsi="Times New Roman" w:eastAsia="宋体" w:cs="Times New Roman"/>
                <w:color w:val="auto"/>
                <w:sz w:val="24"/>
                <w:szCs w:val="24"/>
                <w:lang w:val="en-US" w:eastAsia="zh-CN"/>
              </w:rPr>
              <w:t>、NO</w:t>
            </w:r>
            <w:r>
              <w:rPr>
                <w:rFonts w:hint="eastAsia" w:ascii="Times New Roman" w:hAnsi="Times New Roman" w:eastAsia="宋体" w:cs="Times New Roman"/>
                <w:color w:val="auto"/>
                <w:sz w:val="24"/>
                <w:szCs w:val="24"/>
                <w:vertAlign w:val="subscript"/>
                <w:lang w:val="en-US" w:eastAsia="zh-CN"/>
              </w:rPr>
              <w:t>X</w:t>
            </w:r>
            <w:r>
              <w:rPr>
                <w:rFonts w:hint="default" w:ascii="Times New Roman" w:hAnsi="Times New Roman" w:eastAsia="宋体" w:cs="Times New Roman"/>
                <w:color w:val="auto"/>
                <w:sz w:val="24"/>
                <w:szCs w:val="24"/>
                <w:lang w:val="en-US" w:eastAsia="zh-CN"/>
              </w:rPr>
              <w:t>等有害污染物。项目所在区域供电较为正常，项目所在区域供电较为正常，一般正常情况下发电机基本不用，所以发电机组废气排放具有不确定性和瞬时性。根据类比分析，该类废气排放量不大，主要污染物SO</w:t>
            </w:r>
            <w:r>
              <w:rPr>
                <w:rFonts w:hint="default" w:ascii="Times New Roman" w:hAnsi="Times New Roman" w:eastAsia="宋体" w:cs="Times New Roman"/>
                <w:color w:val="auto"/>
                <w:sz w:val="24"/>
                <w:szCs w:val="24"/>
                <w:vertAlign w:val="subscript"/>
                <w:lang w:val="en-US" w:eastAsia="zh-CN"/>
              </w:rPr>
              <w:t>2</w:t>
            </w:r>
            <w:r>
              <w:rPr>
                <w:rFonts w:hint="default" w:ascii="Times New Roman" w:hAnsi="Times New Roman" w:eastAsia="宋体" w:cs="Times New Roman"/>
                <w:color w:val="auto"/>
                <w:sz w:val="24"/>
                <w:szCs w:val="24"/>
                <w:lang w:val="en-US" w:eastAsia="zh-CN"/>
              </w:rPr>
              <w:t>小于400mg/m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，NO</w:t>
            </w:r>
            <w:r>
              <w:rPr>
                <w:rFonts w:hint="eastAsia" w:ascii="Times New Roman" w:hAnsi="Times New Roman" w:eastAsia="宋体" w:cs="Times New Roman"/>
                <w:color w:val="auto"/>
                <w:sz w:val="24"/>
                <w:szCs w:val="24"/>
                <w:vertAlign w:val="subscript"/>
                <w:lang w:val="en-US" w:eastAsia="zh-CN"/>
              </w:rPr>
              <w:t>X</w:t>
            </w:r>
            <w:r>
              <w:rPr>
                <w:rFonts w:hint="default" w:ascii="Times New Roman" w:hAnsi="Times New Roman" w:eastAsia="宋体" w:cs="Times New Roman"/>
                <w:color w:val="auto"/>
                <w:sz w:val="24"/>
                <w:szCs w:val="24"/>
                <w:lang w:val="en-US" w:eastAsia="zh-CN"/>
              </w:rPr>
              <w:t>小于200mg/m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。排放废气中大气污染物浓度较低，产生的燃油废气经内置管道竖井至屋顶排放，对周围大气环境的影响很小。</w:t>
            </w:r>
          </w:p>
          <w:p>
            <w:pPr>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cs="Times New Roman"/>
                <w:sz w:val="24"/>
              </w:rPr>
              <w:t>（</w:t>
            </w:r>
            <w:r>
              <w:rPr>
                <w:rFonts w:hint="default" w:ascii="Times New Roman" w:hAnsi="Times New Roman" w:cs="Times New Roman"/>
                <w:sz w:val="24"/>
                <w:lang w:val="en-US" w:eastAsia="zh-CN"/>
              </w:rPr>
              <w:t>5</w:t>
            </w:r>
            <w:r>
              <w:rPr>
                <w:rFonts w:hint="default" w:ascii="Times New Roman" w:hAnsi="Times New Roman" w:cs="Times New Roman"/>
                <w:sz w:val="24"/>
              </w:rPr>
              <w:t>）</w:t>
            </w:r>
            <w:r>
              <w:rPr>
                <w:rFonts w:hint="default" w:ascii="Times New Roman" w:hAnsi="Times New Roman" w:cs="Times New Roman"/>
                <w:sz w:val="24"/>
                <w:lang w:val="en-US" w:eastAsia="zh-CN"/>
              </w:rPr>
              <w:t>监测要求</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《排污单位自行监测技术指南 总则》（HJ819-2017）中自行监测要求，本项目废气自行监测点位、监测指标及最低监测频次如下表所示。</w:t>
            </w:r>
          </w:p>
          <w:p>
            <w:pPr>
              <w:pStyle w:val="20"/>
              <w:adjustRightInd w:val="0"/>
              <w:snapToGrid w:val="0"/>
              <w:ind w:firstLine="482"/>
              <w:jc w:val="center"/>
              <w:rPr>
                <w:rFonts w:hint="default" w:ascii="Times New Roman" w:hAnsi="Times New Roman" w:cs="Times New Roman"/>
                <w:b/>
                <w:szCs w:val="24"/>
              </w:rPr>
            </w:pPr>
            <w:r>
              <w:rPr>
                <w:rFonts w:hint="default" w:ascii="Times New Roman" w:hAnsi="Times New Roman" w:cs="Times New Roman"/>
                <w:b/>
                <w:szCs w:val="24"/>
              </w:rPr>
              <w:t>表4.</w:t>
            </w:r>
            <w:r>
              <w:rPr>
                <w:rFonts w:hint="eastAsia" w:cs="Times New Roman"/>
                <w:b/>
                <w:szCs w:val="24"/>
                <w:lang w:val="en-US" w:eastAsia="zh-CN"/>
              </w:rPr>
              <w:t>2</w:t>
            </w:r>
            <w:r>
              <w:rPr>
                <w:rFonts w:hint="default" w:ascii="Times New Roman" w:hAnsi="Times New Roman" w:cs="Times New Roman"/>
                <w:b/>
                <w:szCs w:val="24"/>
              </w:rPr>
              <w:t>-</w:t>
            </w:r>
            <w:r>
              <w:rPr>
                <w:rFonts w:hint="default" w:ascii="Times New Roman" w:hAnsi="Times New Roman" w:cs="Times New Roman"/>
                <w:b/>
                <w:szCs w:val="24"/>
                <w:lang w:val="en-US" w:eastAsia="zh-CN"/>
              </w:rPr>
              <w:t>7</w:t>
            </w:r>
            <w:r>
              <w:rPr>
                <w:rFonts w:hint="default" w:ascii="Times New Roman" w:hAnsi="Times New Roman" w:cs="Times New Roman"/>
                <w:b/>
                <w:szCs w:val="24"/>
              </w:rPr>
              <w:t xml:space="preserve"> 废气自行监测点位、监测指标及最低监测频次一览表</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center"/>
              <w:textAlignment w:val="auto"/>
              <w:rPr>
                <w:rFonts w:hint="default" w:ascii="宋体" w:hAnsi="宋体" w:eastAsia="宋体" w:cs="宋体"/>
                <w:kern w:val="2"/>
                <w:sz w:val="24"/>
                <w:szCs w:val="21"/>
                <w:u w:val="none"/>
                <w:lang w:val="en-US" w:eastAsia="zh-CN" w:bidi="ar-SA"/>
              </w:rPr>
            </w:pPr>
            <w:r>
              <w:rPr>
                <w:rFonts w:hint="eastAsia" w:ascii="宋体" w:hAnsi="宋体" w:eastAsia="宋体" w:cs="宋体"/>
                <w:kern w:val="2"/>
                <w:sz w:val="24"/>
                <w:szCs w:val="21"/>
                <w:u w:val="none"/>
                <w:lang w:val="en-US" w:eastAsia="zh-CN" w:bidi="ar-SA"/>
              </w:rPr>
              <w:t>***（涉密删除）</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4.</w:t>
            </w:r>
            <w:r>
              <w:rPr>
                <w:rFonts w:hint="eastAsia" w:cs="Times New Roman"/>
                <w:b/>
                <w:bCs/>
                <w:color w:val="auto"/>
                <w:spacing w:val="-2"/>
                <w:kern w:val="2"/>
                <w:sz w:val="24"/>
                <w:szCs w:val="24"/>
                <w:lang w:val="en-US" w:eastAsia="zh-CN" w:bidi="ar-SA"/>
              </w:rPr>
              <w:t>2</w:t>
            </w:r>
            <w:r>
              <w:rPr>
                <w:rFonts w:hint="default" w:ascii="Times New Roman" w:hAnsi="Times New Roman" w:eastAsia="宋体" w:cs="Times New Roman"/>
                <w:b/>
                <w:bCs/>
                <w:color w:val="auto"/>
                <w:spacing w:val="-2"/>
                <w:kern w:val="2"/>
                <w:sz w:val="24"/>
                <w:szCs w:val="24"/>
                <w:lang w:val="en-US" w:eastAsia="zh-CN" w:bidi="ar-SA"/>
              </w:rPr>
              <w:t>.2</w:t>
            </w:r>
            <w:r>
              <w:rPr>
                <w:rFonts w:hint="default" w:ascii="宋体" w:hAnsi="宋体" w:eastAsia="宋体" w:cs="宋体"/>
                <w:b/>
                <w:bCs/>
                <w:color w:val="auto"/>
                <w:spacing w:val="-2"/>
                <w:kern w:val="2"/>
                <w:sz w:val="24"/>
                <w:szCs w:val="24"/>
                <w:lang w:val="en-US" w:eastAsia="zh-CN" w:bidi="ar-SA"/>
              </w:rPr>
              <w:t xml:space="preserve"> 废水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（1）用、排水量计算</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项目用水主要来学生及教职工生活用水、实验室用水，食堂用水等。根据《建筑给水排水设计规范》（GB50015-2019）废水排放量按90%计，绿化</w:t>
            </w:r>
            <w:r>
              <w:rPr>
                <w:rFonts w:hint="eastAsia" w:ascii="Times New Roman" w:hAnsi="Times New Roman" w:cs="Times New Roman"/>
                <w:sz w:val="24"/>
                <w:lang w:eastAsia="zh-CN"/>
              </w:rPr>
              <w:t>、</w:t>
            </w:r>
            <w:r>
              <w:rPr>
                <w:rFonts w:hint="default" w:ascii="Times New Roman" w:hAnsi="Times New Roman" w:cs="Times New Roman"/>
                <w:sz w:val="24"/>
              </w:rPr>
              <w:t>浇灌用水按浇灌面积1.0L/m</w:t>
            </w:r>
            <w:r>
              <w:rPr>
                <w:rFonts w:hint="default" w:ascii="Times New Roman" w:hAnsi="Times New Roman" w:cs="Times New Roman"/>
                <w:sz w:val="24"/>
                <w:vertAlign w:val="superscript"/>
              </w:rPr>
              <w:t>2</w:t>
            </w:r>
            <w:r>
              <w:rPr>
                <w:rFonts w:hint="default" w:ascii="Times New Roman" w:hAnsi="Times New Roman" w:cs="Times New Roman"/>
                <w:sz w:val="24"/>
              </w:rPr>
              <w:t>·d~3.0L/m</w:t>
            </w:r>
            <w:r>
              <w:rPr>
                <w:rFonts w:hint="default" w:ascii="Times New Roman" w:hAnsi="Times New Roman" w:cs="Times New Roman"/>
                <w:sz w:val="24"/>
                <w:vertAlign w:val="superscript"/>
              </w:rPr>
              <w:t>2</w:t>
            </w:r>
            <w:r>
              <w:rPr>
                <w:rFonts w:hint="default" w:ascii="Times New Roman" w:hAnsi="Times New Roman" w:cs="Times New Roman"/>
                <w:sz w:val="24"/>
              </w:rPr>
              <w:t>·d计，具体用水排水量详见表4.2-</w:t>
            </w:r>
            <w:r>
              <w:rPr>
                <w:rFonts w:hint="eastAsia" w:ascii="Times New Roman" w:hAnsi="Times New Roman" w:cs="Times New Roman"/>
                <w:sz w:val="24"/>
                <w:lang w:val="en-US" w:eastAsia="zh-CN"/>
              </w:rPr>
              <w:t>8</w:t>
            </w:r>
            <w:r>
              <w:rPr>
                <w:rFonts w:hint="default" w:ascii="Times New Roman" w:hAnsi="Times New Roman" w:cs="Times New Roman"/>
                <w:sz w:val="24"/>
              </w:rPr>
              <w:t>。</w:t>
            </w:r>
          </w:p>
          <w:p>
            <w:pPr>
              <w:pStyle w:val="20"/>
              <w:adjustRightInd w:val="0"/>
              <w:snapToGrid w:val="0"/>
              <w:ind w:firstLine="482"/>
              <w:jc w:val="center"/>
              <w:rPr>
                <w:rFonts w:hint="eastAsia" w:ascii="Times New Roman" w:hAnsi="Times New Roman" w:eastAsia="宋体" w:cs="Times New Roman"/>
                <w:b/>
                <w:szCs w:val="24"/>
                <w:lang w:eastAsia="zh-CN"/>
              </w:rPr>
            </w:pPr>
            <w:r>
              <w:rPr>
                <w:rFonts w:hint="default" w:ascii="Times New Roman" w:hAnsi="Times New Roman" w:cs="Times New Roman"/>
                <w:b/>
                <w:szCs w:val="24"/>
              </w:rPr>
              <w:t>表4.</w:t>
            </w:r>
            <w:r>
              <w:rPr>
                <w:rFonts w:hint="eastAsia" w:cs="Times New Roman"/>
                <w:b/>
                <w:szCs w:val="24"/>
                <w:lang w:val="en-US" w:eastAsia="zh-CN"/>
              </w:rPr>
              <w:t>2</w:t>
            </w:r>
            <w:r>
              <w:rPr>
                <w:rFonts w:hint="default" w:ascii="Times New Roman" w:hAnsi="Times New Roman" w:cs="Times New Roman"/>
                <w:b/>
                <w:szCs w:val="24"/>
              </w:rPr>
              <w:t>-</w:t>
            </w:r>
            <w:r>
              <w:rPr>
                <w:rFonts w:hint="eastAsia" w:ascii="Times New Roman" w:hAnsi="Times New Roman" w:cs="Times New Roman"/>
                <w:b/>
                <w:szCs w:val="24"/>
                <w:lang w:val="en-US" w:eastAsia="zh-CN"/>
              </w:rPr>
              <w:t>8</w:t>
            </w:r>
            <w:r>
              <w:rPr>
                <w:rFonts w:hint="default" w:ascii="Times New Roman" w:hAnsi="Times New Roman" w:cs="Times New Roman"/>
                <w:b/>
                <w:szCs w:val="24"/>
              </w:rPr>
              <w:t xml:space="preserve">  项目各环节用水一览表</w:t>
            </w:r>
          </w:p>
          <w:p>
            <w:pPr>
              <w:spacing w:line="360" w:lineRule="auto"/>
              <w:ind w:firstLine="420" w:firstLineChars="200"/>
              <w:jc w:val="center"/>
              <w:rPr>
                <w:rFonts w:hint="default" w:ascii="Times New Roman" w:hAnsi="Times New Roman" w:cs="Times New Roman"/>
                <w:color w:val="000000"/>
                <w:sz w:val="24"/>
              </w:rPr>
            </w:pPr>
            <w:r>
              <w:rPr>
                <w:rFonts w:hint="eastAsia" w:ascii="宋体" w:hAnsi="宋体" w:cs="宋体"/>
                <w:szCs w:val="21"/>
                <w:u w:val="none"/>
                <w:lang w:val="en-US" w:eastAsia="zh-CN"/>
              </w:rPr>
              <w:t>***（涉密删除）</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color w:val="000000"/>
                <w:sz w:val="24"/>
              </w:rPr>
              <w:t>由表可知，项目建成后总用水量为</w:t>
            </w:r>
            <w:r>
              <w:rPr>
                <w:rFonts w:hint="eastAsia" w:cs="Times New Roman"/>
                <w:color w:val="000000"/>
                <w:szCs w:val="21"/>
                <w:u w:val="none"/>
                <w:lang w:val="en-US" w:eastAsia="zh-CN"/>
              </w:rPr>
              <w:t>519.5</w:t>
            </w:r>
            <w:r>
              <w:rPr>
                <w:rFonts w:hint="default" w:ascii="Times New Roman" w:hAnsi="Times New Roman" w:cs="Times New Roman"/>
                <w:color w:val="000000"/>
                <w:sz w:val="24"/>
              </w:rPr>
              <w:t>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/d，年用水量</w:t>
            </w:r>
            <w:r>
              <w:rPr>
                <w:rFonts w:hint="eastAsia" w:cs="Times New Roman"/>
                <w:color w:val="000000"/>
                <w:szCs w:val="21"/>
                <w:u w:val="none"/>
                <w:lang w:val="en-US" w:eastAsia="zh-CN"/>
              </w:rPr>
              <w:t>186500</w:t>
            </w:r>
            <w:r>
              <w:rPr>
                <w:rFonts w:hint="default" w:ascii="Times New Roman" w:hAnsi="Times New Roman" w:cs="Times New Roman"/>
                <w:color w:val="000000"/>
                <w:sz w:val="24"/>
              </w:rPr>
              <w:t>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；污水产生量为</w:t>
            </w:r>
            <w:r>
              <w:rPr>
                <w:rFonts w:hint="eastAsia" w:cs="Times New Roman"/>
                <w:color w:val="000000"/>
                <w:szCs w:val="21"/>
                <w:u w:val="none"/>
                <w:lang w:val="en-US" w:eastAsia="zh-CN"/>
              </w:rPr>
              <w:t>183.74</w:t>
            </w:r>
            <w:r>
              <w:rPr>
                <w:rFonts w:hint="default" w:ascii="Times New Roman" w:hAnsi="Times New Roman" w:cs="Times New Roman"/>
                <w:color w:val="000000"/>
                <w:sz w:val="24"/>
              </w:rPr>
              <w:t>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/d，年污水产生量为</w:t>
            </w:r>
            <w:r>
              <w:rPr>
                <w:rFonts w:hint="eastAsia" w:cs="Times New Roman"/>
                <w:color w:val="000000"/>
                <w:szCs w:val="21"/>
                <w:u w:val="none"/>
                <w:lang w:val="en-US" w:eastAsia="zh-CN"/>
              </w:rPr>
              <w:t>65962.66</w:t>
            </w:r>
            <w:r>
              <w:rPr>
                <w:rFonts w:hint="default" w:ascii="Times New Roman" w:hAnsi="Times New Roman" w:cs="Times New Roman"/>
                <w:color w:val="000000"/>
                <w:sz w:val="24"/>
              </w:rPr>
              <w:t>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。本项目水平衡分析见图4.</w:t>
            </w:r>
            <w:r>
              <w:rPr>
                <w:rFonts w:hint="eastAsia" w:cs="Times New Roman"/>
                <w:color w:val="000000"/>
                <w:sz w:val="24"/>
                <w:lang w:val="en-US" w:eastAsia="zh-CN"/>
              </w:rPr>
              <w:t>3</w:t>
            </w:r>
            <w:r>
              <w:rPr>
                <w:rFonts w:hint="default" w:ascii="Times New Roman" w:hAnsi="Times New Roman" w:cs="Times New Roman"/>
                <w:color w:val="000000"/>
                <w:sz w:val="24"/>
              </w:rPr>
              <w:t>-1。</w:t>
            </w:r>
          </w:p>
          <w:p>
            <w:pPr>
              <w:pStyle w:val="3"/>
              <w:jc w:val="center"/>
              <w:rPr>
                <w:rFonts w:hint="eastAsia" w:eastAsia="宋体"/>
                <w:lang w:eastAsia="zh-CN"/>
              </w:rPr>
            </w:pPr>
            <w:r>
              <w:rPr>
                <w:rFonts w:hint="eastAsia" w:ascii="宋体" w:hAnsi="宋体" w:cs="宋体"/>
                <w:szCs w:val="21"/>
                <w:u w:val="none"/>
                <w:lang w:val="en-US" w:eastAsia="zh-CN"/>
              </w:rPr>
              <w:t>***（涉密删除）</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（2）废水污染源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食堂厨房含油废水经隔油池隔油、实验室废水</w:t>
            </w:r>
            <w:r>
              <w:rPr>
                <w:rFonts w:hint="default" w:ascii="Times New Roman" w:hAnsi="Times New Roman" w:cs="Times New Roman"/>
                <w:sz w:val="24"/>
                <w:lang w:eastAsia="zh-CN"/>
              </w:rPr>
              <w:t>（第一次冲洗废水以及化学反应液均为危废）</w:t>
            </w:r>
            <w:r>
              <w:rPr>
                <w:rFonts w:hint="default" w:ascii="Times New Roman" w:hAnsi="Times New Roman" w:cs="Times New Roman"/>
                <w:sz w:val="24"/>
              </w:rPr>
              <w:t>经中和处理后同其它生活污水一同排入化粪池处理后排入市政管网。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本项目运营期废水主要为生活用水及少量实验室用水，生活污水主要污染物为</w:t>
            </w:r>
            <w:r>
              <w:rPr>
                <w:rFonts w:hint="default" w:ascii="Times New Roman" w:hAnsi="Times New Roman" w:cs="Times New Roman"/>
                <w:color w:val="000000"/>
                <w:sz w:val="24"/>
              </w:rPr>
              <w:t>COD 4</w:t>
            </w:r>
            <w:r>
              <w:rPr>
                <w:rFonts w:hint="eastAsia" w:cs="Times New Roman"/>
                <w:color w:val="000000"/>
                <w:sz w:val="24"/>
                <w:lang w:val="en-US" w:eastAsia="zh-CN"/>
              </w:rPr>
              <w:t>0</w:t>
            </w:r>
            <w:r>
              <w:rPr>
                <w:rFonts w:hint="default" w:ascii="Times New Roman" w:hAnsi="Times New Roman" w:cs="Times New Roman"/>
                <w:color w:val="000000"/>
                <w:sz w:val="24"/>
              </w:rPr>
              <w:t>0mg/L、BOD</w:t>
            </w:r>
            <w:r>
              <w:rPr>
                <w:rFonts w:hint="default" w:ascii="Times New Roman" w:hAnsi="Times New Roman" w:cs="Times New Roman"/>
                <w:color w:val="000000"/>
                <w:sz w:val="24"/>
                <w:vertAlign w:val="subscript"/>
              </w:rPr>
              <w:t xml:space="preserve">5 </w:t>
            </w:r>
            <w:r>
              <w:rPr>
                <w:rFonts w:hint="eastAsia" w:cs="Times New Roman"/>
                <w:color w:val="000000"/>
                <w:sz w:val="24"/>
                <w:lang w:val="en-US" w:eastAsia="zh-CN"/>
              </w:rPr>
              <w:t>250</w:t>
            </w:r>
            <w:r>
              <w:rPr>
                <w:rFonts w:hint="default" w:ascii="Times New Roman" w:hAnsi="Times New Roman" w:cs="Times New Roman"/>
                <w:color w:val="000000"/>
                <w:sz w:val="24"/>
              </w:rPr>
              <w:t>mg/L，NH</w:t>
            </w:r>
            <w:r>
              <w:rPr>
                <w:rFonts w:hint="default" w:ascii="Times New Roman" w:hAnsi="Times New Roman" w:cs="Times New Roman"/>
                <w:color w:val="000000"/>
                <w:sz w:val="24"/>
                <w:vertAlign w:val="subscript"/>
              </w:rPr>
              <w:t>3</w:t>
            </w:r>
            <w:r>
              <w:rPr>
                <w:rFonts w:hint="default" w:ascii="Times New Roman" w:hAnsi="Times New Roman" w:cs="Times New Roman"/>
                <w:color w:val="000000"/>
                <w:sz w:val="24"/>
              </w:rPr>
              <w:t xml:space="preserve">-N </w:t>
            </w:r>
            <w:r>
              <w:rPr>
                <w:rFonts w:hint="eastAsia" w:cs="Times New Roman"/>
                <w:color w:val="000000"/>
                <w:sz w:val="24"/>
                <w:lang w:val="en-US" w:eastAsia="zh-CN"/>
              </w:rPr>
              <w:t>3</w:t>
            </w:r>
            <w:r>
              <w:rPr>
                <w:rFonts w:hint="default" w:ascii="Times New Roman" w:hAnsi="Times New Roman" w:cs="Times New Roman"/>
                <w:color w:val="000000"/>
                <w:sz w:val="24"/>
              </w:rPr>
              <w:t xml:space="preserve">0mg/L、SS </w:t>
            </w:r>
            <w:r>
              <w:rPr>
                <w:rFonts w:hint="eastAsia" w:cs="Times New Roman"/>
                <w:color w:val="000000"/>
                <w:sz w:val="24"/>
                <w:lang w:val="en-US" w:eastAsia="zh-CN"/>
              </w:rPr>
              <w:t>2</w:t>
            </w:r>
            <w:r>
              <w:rPr>
                <w:rFonts w:hint="default" w:ascii="Times New Roman" w:hAnsi="Times New Roman" w:cs="Times New Roman"/>
                <w:color w:val="000000"/>
                <w:sz w:val="24"/>
              </w:rPr>
              <w:t>50mg/L</w:t>
            </w:r>
            <w:r>
              <w:rPr>
                <w:rFonts w:hint="default" w:ascii="Times New Roman" w:hAnsi="Times New Roman" w:cs="Times New Roman"/>
                <w:sz w:val="24"/>
              </w:rPr>
              <w:t>，实验室器皿清洗水经中和处理后与生活污水一同排入化粪池处理，由于实验室器皿清洗水水量很少，实验室器皿清洗水和生活污水混合后污染物浓度基本与生活污水一致。根据经验值，化粪池对COD、BOD</w:t>
            </w:r>
            <w:r>
              <w:rPr>
                <w:rFonts w:hint="default" w:ascii="Times New Roman" w:hAnsi="Times New Roman" w:cs="Times New Roman"/>
                <w:sz w:val="24"/>
                <w:vertAlign w:val="subscript"/>
              </w:rPr>
              <w:t>5</w:t>
            </w:r>
            <w:r>
              <w:rPr>
                <w:rFonts w:hint="default" w:ascii="Times New Roman" w:hAnsi="Times New Roman" w:cs="Times New Roman"/>
                <w:sz w:val="24"/>
              </w:rPr>
              <w:t>、SS的处理效率分别为30%、30%、50%，对NH</w:t>
            </w:r>
            <w:r>
              <w:rPr>
                <w:rFonts w:hint="default" w:ascii="Times New Roman" w:hAnsi="Times New Roman" w:cs="Times New Roman"/>
                <w:sz w:val="24"/>
                <w:vertAlign w:val="subscript"/>
              </w:rPr>
              <w:t>3</w:t>
            </w:r>
            <w:r>
              <w:rPr>
                <w:rFonts w:hint="default" w:ascii="Times New Roman" w:hAnsi="Times New Roman" w:cs="Times New Roman"/>
                <w:sz w:val="24"/>
              </w:rPr>
              <w:t>-N几乎没有处理效果，则经化粪池处理后各污染物浓度大致为</w:t>
            </w:r>
            <w:r>
              <w:rPr>
                <w:rFonts w:hint="default" w:ascii="Times New Roman" w:hAnsi="Times New Roman" w:cs="Times New Roman"/>
                <w:color w:val="000000"/>
                <w:sz w:val="24"/>
              </w:rPr>
              <w:t xml:space="preserve">COD </w:t>
            </w:r>
            <w:r>
              <w:rPr>
                <w:rFonts w:hint="eastAsia" w:cs="Times New Roman"/>
                <w:color w:val="000000"/>
                <w:sz w:val="24"/>
                <w:lang w:val="en-US" w:eastAsia="zh-CN"/>
              </w:rPr>
              <w:t>280</w:t>
            </w:r>
            <w:r>
              <w:rPr>
                <w:rFonts w:hint="default" w:ascii="Times New Roman" w:hAnsi="Times New Roman" w:cs="Times New Roman"/>
                <w:color w:val="000000"/>
                <w:sz w:val="24"/>
              </w:rPr>
              <w:t>mg/L、BOD</w:t>
            </w:r>
            <w:r>
              <w:rPr>
                <w:rFonts w:hint="default" w:ascii="Times New Roman" w:hAnsi="Times New Roman" w:cs="Times New Roman"/>
                <w:color w:val="000000"/>
                <w:sz w:val="24"/>
                <w:vertAlign w:val="subscript"/>
              </w:rPr>
              <w:t xml:space="preserve">5 </w:t>
            </w:r>
            <w:r>
              <w:rPr>
                <w:rFonts w:hint="eastAsia" w:cs="Times New Roman"/>
                <w:color w:val="000000"/>
                <w:sz w:val="24"/>
                <w:lang w:val="en-US" w:eastAsia="zh-CN"/>
              </w:rPr>
              <w:t>175</w:t>
            </w:r>
            <w:r>
              <w:rPr>
                <w:rFonts w:hint="default" w:ascii="Times New Roman" w:hAnsi="Times New Roman" w:cs="Times New Roman"/>
                <w:color w:val="000000"/>
                <w:sz w:val="24"/>
              </w:rPr>
              <w:t xml:space="preserve">mg/L、SS </w:t>
            </w:r>
            <w:r>
              <w:rPr>
                <w:rFonts w:hint="eastAsia" w:cs="Times New Roman"/>
                <w:color w:val="000000"/>
                <w:sz w:val="24"/>
                <w:lang w:val="en-US" w:eastAsia="zh-CN"/>
              </w:rPr>
              <w:t>1</w:t>
            </w:r>
            <w:r>
              <w:rPr>
                <w:rFonts w:hint="default" w:ascii="Times New Roman" w:hAnsi="Times New Roman" w:cs="Times New Roman"/>
                <w:color w:val="000000"/>
                <w:sz w:val="24"/>
              </w:rPr>
              <w:t>25mg/L、NH</w:t>
            </w:r>
            <w:r>
              <w:rPr>
                <w:rFonts w:hint="default" w:ascii="Times New Roman" w:hAnsi="Times New Roman" w:cs="Times New Roman"/>
                <w:color w:val="000000"/>
                <w:sz w:val="24"/>
                <w:vertAlign w:val="subscript"/>
              </w:rPr>
              <w:t>3</w:t>
            </w:r>
            <w:r>
              <w:rPr>
                <w:rFonts w:hint="default" w:ascii="Times New Roman" w:hAnsi="Times New Roman" w:cs="Times New Roman"/>
                <w:color w:val="000000"/>
                <w:sz w:val="24"/>
              </w:rPr>
              <w:t xml:space="preserve">-N </w:t>
            </w:r>
            <w:r>
              <w:rPr>
                <w:rFonts w:hint="eastAsia" w:cs="Times New Roman"/>
                <w:color w:val="000000"/>
                <w:sz w:val="24"/>
                <w:lang w:val="en-US" w:eastAsia="zh-CN"/>
              </w:rPr>
              <w:t>3</w:t>
            </w:r>
            <w:r>
              <w:rPr>
                <w:rFonts w:hint="default" w:ascii="Times New Roman" w:hAnsi="Times New Roman" w:cs="Times New Roman"/>
                <w:color w:val="000000"/>
                <w:sz w:val="24"/>
              </w:rPr>
              <w:t>0mg/L</w:t>
            </w:r>
            <w:r>
              <w:rPr>
                <w:rFonts w:hint="default" w:ascii="Times New Roman" w:hAnsi="Times New Roman" w:cs="Times New Roman"/>
                <w:sz w:val="24"/>
              </w:rPr>
              <w:t>。运营期废水经化粪池处理后可达《污水综合排放标准》（GB8978-1996）表4中的三级标准（氨氮排放标准参考《污水排入城镇下水道水质标准》（GB/T31962-2015）B级标准）。处理后的废水排入市政污水管网，最终纳入</w:t>
            </w:r>
            <w:r>
              <w:rPr>
                <w:rFonts w:hint="eastAsia" w:cs="Times New Roman"/>
                <w:sz w:val="24"/>
                <w:lang w:eastAsia="zh-CN"/>
              </w:rPr>
              <w:t>宁德市政</w:t>
            </w:r>
            <w:r>
              <w:rPr>
                <w:rFonts w:hint="default" w:ascii="Times New Roman" w:hAnsi="Times New Roman" w:cs="Times New Roman"/>
                <w:sz w:val="24"/>
              </w:rPr>
              <w:t>污水处理厂。项目水污染源强及排放量见表4.</w:t>
            </w:r>
            <w:r>
              <w:rPr>
                <w:rFonts w:hint="eastAsia" w:cs="Times New Roman"/>
                <w:sz w:val="24"/>
                <w:lang w:val="en-US" w:eastAsia="zh-CN"/>
              </w:rPr>
              <w:t>3</w:t>
            </w:r>
            <w:r>
              <w:rPr>
                <w:rFonts w:hint="default" w:ascii="Times New Roman" w:hAnsi="Times New Roman" w:cs="Times New Roman"/>
                <w:sz w:val="24"/>
              </w:rPr>
              <w:t>-</w:t>
            </w:r>
            <w:r>
              <w:rPr>
                <w:rFonts w:hint="eastAsia" w:cs="Times New Roman"/>
                <w:sz w:val="24"/>
                <w:lang w:val="en-US" w:eastAsia="zh-CN"/>
              </w:rPr>
              <w:t>9</w:t>
            </w:r>
            <w:r>
              <w:rPr>
                <w:rFonts w:hint="default" w:ascii="Times New Roman" w:hAnsi="Times New Roman" w:cs="Times New Roman"/>
                <w:sz w:val="24"/>
              </w:rPr>
              <w:t>。</w:t>
            </w:r>
          </w:p>
          <w:p>
            <w:pPr>
              <w:pStyle w:val="20"/>
              <w:adjustRightInd w:val="0"/>
              <w:snapToGrid w:val="0"/>
              <w:ind w:firstLine="482"/>
              <w:jc w:val="center"/>
              <w:rPr>
                <w:rFonts w:hint="default" w:ascii="Times New Roman" w:hAnsi="Times New Roman" w:cs="Times New Roman"/>
                <w:b/>
                <w:szCs w:val="24"/>
              </w:rPr>
            </w:pPr>
            <w:r>
              <w:rPr>
                <w:rFonts w:hint="default" w:ascii="Times New Roman" w:hAnsi="Times New Roman" w:cs="Times New Roman"/>
                <w:b/>
                <w:szCs w:val="24"/>
              </w:rPr>
              <w:t>表4.</w:t>
            </w:r>
            <w:r>
              <w:rPr>
                <w:rFonts w:hint="eastAsia" w:cs="Times New Roman"/>
                <w:b/>
                <w:szCs w:val="24"/>
                <w:lang w:val="en-US" w:eastAsia="zh-CN"/>
              </w:rPr>
              <w:t>3</w:t>
            </w:r>
            <w:r>
              <w:rPr>
                <w:rFonts w:hint="default" w:ascii="Times New Roman" w:hAnsi="Times New Roman" w:cs="Times New Roman"/>
                <w:b/>
                <w:szCs w:val="24"/>
              </w:rPr>
              <w:t>-</w:t>
            </w:r>
            <w:r>
              <w:rPr>
                <w:rFonts w:hint="eastAsia" w:ascii="Times New Roman" w:hAnsi="Times New Roman" w:cs="Times New Roman"/>
                <w:b/>
                <w:szCs w:val="24"/>
                <w:lang w:val="en-US" w:eastAsia="zh-CN"/>
              </w:rPr>
              <w:t>9</w:t>
            </w:r>
            <w:r>
              <w:rPr>
                <w:rFonts w:hint="default" w:ascii="Times New Roman" w:hAnsi="Times New Roman" w:cs="Times New Roman"/>
                <w:b/>
                <w:szCs w:val="24"/>
              </w:rPr>
              <w:t xml:space="preserve"> 项目水污染源强及排放量一览表</w:t>
            </w:r>
          </w:p>
          <w:p>
            <w:pPr>
              <w:pStyle w:val="20"/>
              <w:adjustRightInd w:val="0"/>
              <w:snapToGrid w:val="0"/>
              <w:spacing w:before="120" w:beforeLines="50"/>
              <w:ind w:firstLine="482"/>
              <w:jc w:val="center"/>
              <w:rPr>
                <w:rFonts w:hint="default" w:ascii="Times New Roman" w:hAnsi="Times New Roman" w:cs="Times New Roman"/>
                <w:b/>
                <w:szCs w:val="24"/>
              </w:rPr>
            </w:pPr>
            <w:r>
              <w:rPr>
                <w:rFonts w:hint="eastAsia" w:ascii="宋体" w:hAnsi="宋体" w:cs="宋体"/>
                <w:szCs w:val="21"/>
                <w:u w:val="none"/>
                <w:lang w:val="en-US" w:eastAsia="zh-CN"/>
              </w:rPr>
              <w:t>***（涉密删除）</w:t>
            </w:r>
          </w:p>
          <w:p>
            <w:pPr>
              <w:pStyle w:val="20"/>
              <w:adjustRightInd w:val="0"/>
              <w:snapToGrid w:val="0"/>
              <w:spacing w:before="120" w:beforeLines="50"/>
              <w:ind w:firstLine="482"/>
              <w:jc w:val="center"/>
              <w:rPr>
                <w:rFonts w:hint="default" w:ascii="Times New Roman" w:hAnsi="Times New Roman" w:cs="Times New Roman"/>
                <w:szCs w:val="24"/>
              </w:rPr>
            </w:pPr>
            <w:r>
              <w:rPr>
                <w:rFonts w:hint="default" w:ascii="Times New Roman" w:hAnsi="Times New Roman" w:cs="Times New Roman"/>
                <w:b/>
                <w:szCs w:val="24"/>
              </w:rPr>
              <w:t>表4.</w:t>
            </w:r>
            <w:r>
              <w:rPr>
                <w:rFonts w:hint="eastAsia" w:cs="Times New Roman"/>
                <w:b/>
                <w:szCs w:val="24"/>
                <w:lang w:val="en-US" w:eastAsia="zh-CN"/>
              </w:rPr>
              <w:t>3</w:t>
            </w:r>
            <w:r>
              <w:rPr>
                <w:rFonts w:hint="default" w:ascii="Times New Roman" w:hAnsi="Times New Roman" w:cs="Times New Roman"/>
                <w:b/>
                <w:szCs w:val="24"/>
              </w:rPr>
              <w:t>-</w:t>
            </w:r>
            <w:r>
              <w:rPr>
                <w:rFonts w:hint="eastAsia" w:ascii="Times New Roman" w:hAnsi="Times New Roman" w:cs="Times New Roman"/>
                <w:b/>
                <w:szCs w:val="24"/>
                <w:lang w:val="en-US" w:eastAsia="zh-CN"/>
              </w:rPr>
              <w:t>10</w:t>
            </w:r>
            <w:r>
              <w:rPr>
                <w:rFonts w:hint="default" w:ascii="Times New Roman" w:hAnsi="Times New Roman" w:cs="Times New Roman"/>
                <w:b/>
                <w:szCs w:val="24"/>
              </w:rPr>
              <w:t xml:space="preserve"> 废水间接排放口基本情况表</w:t>
            </w:r>
          </w:p>
          <w:p>
            <w:pPr>
              <w:spacing w:line="360" w:lineRule="auto"/>
              <w:ind w:firstLine="420" w:firstLineChars="200"/>
              <w:jc w:val="center"/>
              <w:rPr>
                <w:rFonts w:hint="default" w:ascii="Times New Roman" w:hAnsi="Times New Roman" w:cs="Times New Roman"/>
                <w:sz w:val="24"/>
              </w:rPr>
            </w:pPr>
            <w:r>
              <w:rPr>
                <w:rFonts w:hint="eastAsia" w:ascii="宋体" w:hAnsi="宋体" w:cs="宋体"/>
                <w:szCs w:val="21"/>
                <w:u w:val="none"/>
                <w:lang w:val="en-US" w:eastAsia="zh-CN"/>
              </w:rPr>
              <w:t>***（涉密删除）</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（3）达标情况分析</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①污水处理设施设置合理性分析</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项目食堂含油废水应设置隔油池处理后方可进入生活污水管网，生活污水采用化粪池处理后排污水处理厂进一步处理是目前常用的生活污水处置方式，项目污水量约</w:t>
            </w:r>
            <w:r>
              <w:rPr>
                <w:rFonts w:hint="eastAsia" w:cs="Times New Roman"/>
                <w:color w:val="000000"/>
                <w:sz w:val="24"/>
                <w:u w:val="none"/>
                <w:lang w:val="en-US" w:eastAsia="zh-CN"/>
              </w:rPr>
              <w:t>183.74</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/d，项目设置有</w:t>
            </w:r>
            <w:r>
              <w:rPr>
                <w:rFonts w:hint="eastAsia" w:cs="Times New Roman"/>
                <w:color w:val="auto"/>
                <w:sz w:val="24"/>
                <w:u w:val="none"/>
                <w:lang w:val="en-US" w:eastAsia="zh-CN"/>
              </w:rPr>
              <w:t>1</w:t>
            </w:r>
            <w:r>
              <w:rPr>
                <w:rFonts w:hint="default" w:ascii="Times New Roman" w:hAnsi="Times New Roman" w:cs="Times New Roman"/>
                <w:color w:val="auto"/>
                <w:sz w:val="24"/>
              </w:rPr>
              <w:t>个化粪池。根据《建筑给排水设计规范》（GB50015-2019）规定，污水在化粪池中停留时间，应根据污水量确定，宜采用12h~24h。</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实验过程器皿清洗废水产生量约0.45m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/d，实验室产生的器皿清洗废水</w:t>
            </w:r>
            <w:r>
              <w:rPr>
                <w:rFonts w:hint="default" w:ascii="Times New Roman" w:hAnsi="Times New Roman" w:cs="Times New Roman"/>
                <w:sz w:val="24"/>
              </w:rPr>
              <w:t>实验室应配</w:t>
            </w:r>
            <w:r>
              <w:rPr>
                <w:rFonts w:hint="default" w:ascii="Times New Roman" w:hAnsi="Times New Roman" w:cs="Times New Roman"/>
                <w:color w:val="auto"/>
                <w:sz w:val="24"/>
              </w:rPr>
              <w:t>套有效容积</w:t>
            </w:r>
            <w:r>
              <w:rPr>
                <w:rFonts w:hint="default" w:ascii="Times New Roman" w:hAnsi="Times New Roman" w:cs="Times New Roman"/>
                <w:color w:val="auto"/>
                <w:szCs w:val="24"/>
              </w:rPr>
              <w:t>250</w:t>
            </w:r>
            <w:r>
              <w:rPr>
                <w:rFonts w:hint="default" w:ascii="Times New Roman" w:hAnsi="Times New Roman" w:cs="Times New Roman"/>
                <w:color w:val="auto"/>
                <w:sz w:val="24"/>
              </w:rPr>
              <w:t>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的中和池；经中和后的废水与生活污水一起排入化粪池；实验过程产生的酸性废液、碱性废液、含有重金属废液等实验废液属于危险废物，应专门收集后暂存，定期交由有危废资质的单位处理，不得倒入下水管道。</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②项目污水纳入</w:t>
            </w:r>
            <w:r>
              <w:rPr>
                <w:rFonts w:hint="eastAsia" w:ascii="Times New Roman" w:hAnsi="Times New Roman" w:cs="Times New Roman"/>
                <w:sz w:val="24"/>
                <w:lang w:val="en-US" w:eastAsia="zh-CN"/>
              </w:rPr>
              <w:t>市政</w:t>
            </w:r>
            <w:r>
              <w:rPr>
                <w:rFonts w:hint="default" w:ascii="Times New Roman" w:hAnsi="Times New Roman" w:cs="Times New Roman"/>
                <w:sz w:val="24"/>
              </w:rPr>
              <w:t>污水处理厂可行性分析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A、</w:t>
            </w:r>
            <w:r>
              <w:rPr>
                <w:rFonts w:hint="eastAsia" w:ascii="Times New Roman" w:hAnsi="Times New Roman" w:cs="Times New Roman"/>
                <w:sz w:val="24"/>
                <w:lang w:val="en-US" w:eastAsia="zh-CN"/>
              </w:rPr>
              <w:t>市政</w:t>
            </w:r>
            <w:r>
              <w:rPr>
                <w:rFonts w:hint="default" w:ascii="Times New Roman" w:hAnsi="Times New Roman" w:cs="Times New Roman"/>
                <w:sz w:val="24"/>
              </w:rPr>
              <w:t>污水处理厂接纳本项目污水可行性分析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本项目生活污水经化粪池预处理后，接入市政污水管网，可接入</w:t>
            </w:r>
            <w:r>
              <w:rPr>
                <w:rFonts w:hint="eastAsia" w:ascii="Times New Roman" w:hAnsi="Times New Roman" w:cs="Times New Roman"/>
                <w:sz w:val="24"/>
                <w:lang w:val="en-US" w:eastAsia="zh-CN"/>
              </w:rPr>
              <w:t>市政</w:t>
            </w:r>
            <w:r>
              <w:rPr>
                <w:rFonts w:hint="default" w:ascii="Times New Roman" w:hAnsi="Times New Roman" w:cs="Times New Roman"/>
                <w:sz w:val="24"/>
              </w:rPr>
              <w:t>污水处理厂深度处理。经处理达标后排放。根据《污水综合排放标准》(GB8978-1996)，排入设置二级污水处理厂的城镇排水系统的污水执行三级标准。经污水处理厂处理后达到《污水排入城镇下水道水质标准》GB/T31962-2015中B等级标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B、水质分析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排放污水主要为食堂经隔油池处理后的废水、实验室经中和调节池处理后的废水及师生日常生活、学校产生的生活污水，污染物成分简单，不含腐蚀成分、不含有毒污染物成分。经隔油池预处理的食堂废水、经中和调节池预处理的实验室废水与生活污水一起经化粪池处理。本项目生活污水经化粪池处理后，达到《污水综合排放标准》（GB8978-1996）表4中三级标准，可满足</w:t>
            </w:r>
            <w:r>
              <w:rPr>
                <w:rFonts w:hint="eastAsia" w:ascii="Times New Roman" w:hAnsi="Times New Roman" w:cs="Times New Roman"/>
                <w:sz w:val="24"/>
                <w:lang w:val="en-US" w:eastAsia="zh-CN"/>
              </w:rPr>
              <w:t>市政</w:t>
            </w:r>
            <w:r>
              <w:rPr>
                <w:rFonts w:hint="default" w:ascii="Times New Roman" w:hAnsi="Times New Roman" w:cs="Times New Roman"/>
                <w:sz w:val="24"/>
              </w:rPr>
              <w:t>污水处理厂进水水质要求。</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C、污水管网条件的可达性分析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本项目选址在</w:t>
            </w:r>
            <w:r>
              <w:rPr>
                <w:rFonts w:hint="eastAsia" w:ascii="Times New Roman" w:hAnsi="Times New Roman" w:cs="Times New Roman"/>
                <w:sz w:val="24"/>
                <w:lang w:val="en-US" w:eastAsia="zh-CN"/>
              </w:rPr>
              <w:t>市政</w:t>
            </w:r>
            <w:r>
              <w:rPr>
                <w:rFonts w:hint="default" w:ascii="Times New Roman" w:hAnsi="Times New Roman" w:cs="Times New Roman"/>
                <w:sz w:val="24"/>
              </w:rPr>
              <w:t>污水处理厂的纳污范围内，并且项目区市政污水管网已接通，本项目生活污水经由市政污水管网可送往</w:t>
            </w:r>
            <w:r>
              <w:rPr>
                <w:rFonts w:hint="eastAsia" w:ascii="Times New Roman" w:hAnsi="Times New Roman" w:cs="Times New Roman"/>
                <w:sz w:val="24"/>
                <w:lang w:val="en-US" w:eastAsia="zh-CN"/>
              </w:rPr>
              <w:t>市政</w:t>
            </w:r>
            <w:r>
              <w:rPr>
                <w:rFonts w:hint="default" w:ascii="Times New Roman" w:hAnsi="Times New Roman" w:cs="Times New Roman"/>
                <w:sz w:val="24"/>
              </w:rPr>
              <w:t>污水处理厂。</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综上所述，项目污水纳入</w:t>
            </w:r>
            <w:r>
              <w:rPr>
                <w:rFonts w:hint="eastAsia" w:ascii="Times New Roman" w:hAnsi="Times New Roman" w:cs="Times New Roman"/>
                <w:sz w:val="24"/>
                <w:lang w:val="en-US" w:eastAsia="zh-CN"/>
              </w:rPr>
              <w:t>市政</w:t>
            </w:r>
            <w:r>
              <w:rPr>
                <w:rFonts w:hint="default" w:ascii="Times New Roman" w:hAnsi="Times New Roman" w:cs="Times New Roman"/>
                <w:sz w:val="24"/>
              </w:rPr>
              <w:t>污水处理厂处理是可行的，项目污水可达标排放。</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（4）治理措施</w:t>
            </w:r>
          </w:p>
          <w:p>
            <w:pPr>
              <w:pStyle w:val="5"/>
              <w:spacing w:line="360" w:lineRule="auto"/>
              <w:ind w:firstLine="480" w:firstLineChars="200"/>
              <w:rPr>
                <w:rFonts w:hint="default" w:ascii="Times New Roman" w:hAnsi="Times New Roman" w:cs="Times New Roman"/>
                <w:color w:val="auto"/>
                <w:szCs w:val="24"/>
                <w:lang w:val="zh-CN"/>
              </w:rPr>
            </w:pPr>
            <w:r>
              <w:rPr>
                <w:rFonts w:hint="default" w:ascii="Times New Roman" w:hAnsi="Times New Roman" w:cs="Times New Roman"/>
                <w:color w:val="auto"/>
                <w:szCs w:val="24"/>
                <w:lang w:val="zh-CN"/>
              </w:rPr>
              <w:t>本项目在食堂位置布设隔油池</w:t>
            </w:r>
            <w:r>
              <w:rPr>
                <w:rFonts w:hint="eastAsia" w:cs="Times New Roman"/>
                <w:color w:val="000000"/>
                <w:sz w:val="24"/>
                <w:u w:val="none"/>
                <w:lang w:val="en-US" w:eastAsia="zh-CN"/>
              </w:rPr>
              <w:t>1</w:t>
            </w:r>
            <w:r>
              <w:rPr>
                <w:rFonts w:hint="default" w:ascii="Times New Roman" w:hAnsi="Times New Roman" w:cs="Times New Roman"/>
                <w:color w:val="auto"/>
                <w:szCs w:val="24"/>
                <w:lang w:val="zh-CN"/>
              </w:rPr>
              <w:t>处、同时</w:t>
            </w:r>
            <w:r>
              <w:rPr>
                <w:rFonts w:hint="default" w:ascii="Times New Roman" w:hAnsi="Times New Roman" w:cs="Times New Roman"/>
                <w:color w:val="auto"/>
                <w:szCs w:val="24"/>
              </w:rPr>
              <w:t>设置有</w:t>
            </w:r>
            <w:r>
              <w:rPr>
                <w:rFonts w:hint="eastAsia" w:cs="Times New Roman"/>
                <w:color w:val="000000"/>
                <w:sz w:val="24"/>
                <w:u w:val="none"/>
                <w:lang w:val="en-US" w:eastAsia="zh-CN"/>
              </w:rPr>
              <w:t>1</w:t>
            </w:r>
            <w:r>
              <w:rPr>
                <w:rFonts w:hint="default" w:ascii="Times New Roman" w:hAnsi="Times New Roman" w:cs="Times New Roman"/>
                <w:color w:val="auto"/>
                <w:szCs w:val="24"/>
              </w:rPr>
              <w:t>个化粪池，</w:t>
            </w:r>
            <w:r>
              <w:rPr>
                <w:rFonts w:hint="default" w:ascii="Times New Roman" w:hAnsi="Times New Roman" w:cs="Times New Roman"/>
                <w:color w:val="auto"/>
                <w:szCs w:val="24"/>
                <w:lang w:val="zh-CN"/>
              </w:rPr>
              <w:t>项目产生的食堂废水排至隔油池处理后与生活污水一起排入化粪池；实验室应配套建设</w:t>
            </w:r>
            <w:r>
              <w:rPr>
                <w:rFonts w:hint="eastAsia" w:cs="Times New Roman"/>
                <w:color w:val="auto"/>
                <w:szCs w:val="24"/>
                <w:lang w:val="en-US" w:eastAsia="zh-CN"/>
              </w:rPr>
              <w:t>相应的</w:t>
            </w:r>
            <w:r>
              <w:rPr>
                <w:rFonts w:hint="default" w:ascii="Times New Roman" w:hAnsi="Times New Roman" w:cs="Times New Roman"/>
                <w:color w:val="auto"/>
                <w:szCs w:val="24"/>
                <w:lang w:val="zh-CN"/>
              </w:rPr>
              <w:t>中和池，实验过程中产生的器皿清洗经中和后与生活污水一起排入化粪池，实验过程产生的酸性废液、碱性废液、含重金属的废液等试验废液属于危险废物，应专门收集并交由有危废资质的单位处理，不得倒入下水管道。</w:t>
            </w:r>
          </w:p>
          <w:p>
            <w:pPr>
              <w:pStyle w:val="5"/>
              <w:spacing w:line="360" w:lineRule="auto"/>
              <w:ind w:firstLine="480" w:firstLineChars="200"/>
              <w:rPr>
                <w:rFonts w:hint="default" w:ascii="Times New Roman" w:hAnsi="Times New Roman" w:cs="Times New Roman"/>
                <w:szCs w:val="24"/>
                <w:lang w:val="zh-CN"/>
              </w:rPr>
            </w:pPr>
            <w:r>
              <w:rPr>
                <w:rFonts w:hint="default" w:ascii="Times New Roman" w:hAnsi="Times New Roman" w:cs="Times New Roman"/>
                <w:szCs w:val="24"/>
                <w:lang w:val="zh-CN"/>
              </w:rPr>
              <w:t>本项目污水量</w:t>
            </w:r>
            <w:r>
              <w:rPr>
                <w:rFonts w:hint="eastAsia" w:cs="Times New Roman"/>
                <w:color w:val="000000"/>
                <w:sz w:val="24"/>
                <w:u w:val="none"/>
                <w:lang w:val="en-US" w:eastAsia="zh-CN"/>
              </w:rPr>
              <w:t>183.74</w:t>
            </w:r>
            <w:r>
              <w:rPr>
                <w:rFonts w:hint="default" w:ascii="Times New Roman" w:hAnsi="Times New Roman" w:cs="Times New Roman"/>
                <w:szCs w:val="24"/>
              </w:rPr>
              <w:t>d</w:t>
            </w:r>
            <w:r>
              <w:rPr>
                <w:rFonts w:hint="default" w:ascii="Times New Roman" w:hAnsi="Times New Roman" w:cs="Times New Roman"/>
                <w:szCs w:val="24"/>
                <w:lang w:val="zh-CN"/>
              </w:rPr>
              <w:t>、化粪池停留时间24h估算，以及《建筑给水排水设计规范》（GB50015</w:t>
            </w:r>
            <w:r>
              <w:rPr>
                <w:rFonts w:hint="default" w:ascii="Times New Roman" w:hAnsi="Times New Roman" w:cs="Times New Roman"/>
                <w:szCs w:val="24"/>
              </w:rPr>
              <w:t>-2019</w:t>
            </w:r>
            <w:r>
              <w:rPr>
                <w:rFonts w:hint="default" w:ascii="Times New Roman" w:hAnsi="Times New Roman" w:cs="Times New Roman"/>
                <w:szCs w:val="24"/>
                <w:lang w:val="zh-CN"/>
              </w:rPr>
              <w:t>）中“化粪池有效容积计算公式”核算，本项目化粪池容积可满足项目污水在化粪池停留时间≥24h，则可容纳本项目污水。化粪池处理后的污水排入市政污水管网，最后纳入</w:t>
            </w:r>
            <w:r>
              <w:rPr>
                <w:rFonts w:hint="eastAsia" w:ascii="Times New Roman" w:hAnsi="Times New Roman" w:cs="Times New Roman"/>
                <w:szCs w:val="24"/>
                <w:lang w:val="en-US" w:eastAsia="zh-CN"/>
              </w:rPr>
              <w:t>市政</w:t>
            </w:r>
            <w:r>
              <w:rPr>
                <w:rFonts w:hint="default" w:ascii="Times New Roman" w:hAnsi="Times New Roman" w:cs="Times New Roman"/>
                <w:szCs w:val="24"/>
              </w:rPr>
              <w:t>污水处理厂</w:t>
            </w:r>
            <w:r>
              <w:rPr>
                <w:rFonts w:hint="default" w:ascii="Times New Roman" w:hAnsi="Times New Roman" w:cs="Times New Roman"/>
                <w:szCs w:val="24"/>
                <w:lang w:val="zh-CN"/>
              </w:rPr>
              <w:t>。</w:t>
            </w:r>
          </w:p>
          <w:p>
            <w:pPr>
              <w:pStyle w:val="5"/>
              <w:spacing w:line="360" w:lineRule="auto"/>
              <w:ind w:firstLine="480" w:firstLineChars="200"/>
              <w:rPr>
                <w:rFonts w:hint="default" w:ascii="Times New Roman" w:hAnsi="Times New Roman" w:cs="Times New Roman"/>
                <w:szCs w:val="24"/>
                <w:lang w:val="zh-CN"/>
              </w:rPr>
            </w:pPr>
            <w:r>
              <w:rPr>
                <w:rFonts w:hint="default" w:ascii="Times New Roman" w:hAnsi="Times New Roman" w:cs="Times New Roman"/>
                <w:szCs w:val="24"/>
                <w:lang w:val="zh-CN"/>
              </w:rPr>
              <w:t>本项目位于</w:t>
            </w:r>
            <w:r>
              <w:rPr>
                <w:rFonts w:hint="eastAsia" w:ascii="Times New Roman" w:hAnsi="Times New Roman" w:cs="Times New Roman"/>
                <w:szCs w:val="24"/>
                <w:lang w:val="en-US" w:eastAsia="zh-CN"/>
              </w:rPr>
              <w:t>市政</w:t>
            </w:r>
            <w:r>
              <w:rPr>
                <w:rFonts w:hint="default" w:ascii="Times New Roman" w:hAnsi="Times New Roman" w:cs="Times New Roman"/>
                <w:szCs w:val="24"/>
              </w:rPr>
              <w:t>污水处理厂</w:t>
            </w:r>
            <w:r>
              <w:rPr>
                <w:rFonts w:hint="default" w:ascii="Times New Roman" w:hAnsi="Times New Roman" w:cs="Times New Roman"/>
                <w:szCs w:val="24"/>
                <w:lang w:val="zh-CN"/>
              </w:rPr>
              <w:t>服务范围，经化粪池处理后可达到污水处理厂进水水质，本项目废水排放量仅占污水处理厂处理规模的极小一部分。因此，本项目污水的水量和水质基本不会对污水处理厂造成冲击，本项目废水处理后纳入</w:t>
            </w:r>
            <w:r>
              <w:rPr>
                <w:rFonts w:hint="eastAsia" w:ascii="Times New Roman" w:hAnsi="Times New Roman" w:cs="Times New Roman"/>
                <w:szCs w:val="24"/>
                <w:lang w:val="en-US" w:eastAsia="zh-CN"/>
              </w:rPr>
              <w:t>市政污水</w:t>
            </w:r>
            <w:r>
              <w:rPr>
                <w:rFonts w:hint="default" w:ascii="Times New Roman" w:hAnsi="Times New Roman" w:cs="Times New Roman"/>
                <w:szCs w:val="24"/>
                <w:lang w:val="zh-CN"/>
              </w:rPr>
              <w:t>处理厂是完全可行的。</w:t>
            </w:r>
          </w:p>
          <w:p>
            <w:pPr>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cs="Times New Roman"/>
                <w:sz w:val="24"/>
              </w:rPr>
              <w:t>（</w:t>
            </w:r>
            <w:r>
              <w:rPr>
                <w:rFonts w:hint="default" w:ascii="Times New Roman" w:hAnsi="Times New Roman" w:cs="Times New Roman"/>
                <w:sz w:val="24"/>
                <w:lang w:val="en-US" w:eastAsia="zh-CN"/>
              </w:rPr>
              <w:t>5</w:t>
            </w:r>
            <w:r>
              <w:rPr>
                <w:rFonts w:hint="default" w:ascii="Times New Roman" w:hAnsi="Times New Roman" w:cs="Times New Roman"/>
                <w:sz w:val="24"/>
              </w:rPr>
              <w:t>）</w:t>
            </w:r>
            <w:r>
              <w:rPr>
                <w:rFonts w:hint="default" w:ascii="Times New Roman" w:hAnsi="Times New Roman" w:cs="Times New Roman"/>
                <w:sz w:val="24"/>
                <w:lang w:val="en-US" w:eastAsia="zh-CN"/>
              </w:rPr>
              <w:t>自行监测</w:t>
            </w:r>
          </w:p>
          <w:p>
            <w:pPr>
              <w:pStyle w:val="5"/>
              <w:spacing w:line="360" w:lineRule="auto"/>
              <w:ind w:firstLine="480" w:firstLineChars="200"/>
              <w:rPr>
                <w:rFonts w:hint="default" w:ascii="Times New Roman" w:hAnsi="Times New Roman" w:cs="Times New Roman"/>
                <w:szCs w:val="24"/>
                <w:lang w:val="zh-CN"/>
              </w:rPr>
            </w:pPr>
            <w:r>
              <w:rPr>
                <w:rFonts w:hint="default" w:ascii="Times New Roman" w:hAnsi="Times New Roman" w:cs="Times New Roman"/>
                <w:szCs w:val="24"/>
                <w:lang w:val="zh-CN"/>
              </w:rPr>
              <w:t>参照《排污单位自行监测技术指南 总则》（HJ819-2017）中自行监测要求，本项目废水自行监测点位、监测指标及最低监测频次如下表所示。</w:t>
            </w:r>
          </w:p>
          <w:p>
            <w:pPr>
              <w:pStyle w:val="20"/>
              <w:adjustRightInd w:val="0"/>
              <w:snapToGrid w:val="0"/>
              <w:ind w:firstLine="482"/>
              <w:jc w:val="center"/>
              <w:rPr>
                <w:rFonts w:hint="default" w:ascii="Times New Roman" w:hAnsi="Times New Roman" w:cs="Times New Roman"/>
                <w:b/>
                <w:szCs w:val="24"/>
              </w:rPr>
            </w:pPr>
            <w:r>
              <w:rPr>
                <w:rFonts w:hint="default" w:ascii="Times New Roman" w:hAnsi="Times New Roman" w:cs="Times New Roman"/>
                <w:b/>
                <w:szCs w:val="24"/>
              </w:rPr>
              <w:t>表4.</w:t>
            </w:r>
            <w:r>
              <w:rPr>
                <w:rFonts w:hint="eastAsia" w:cs="Times New Roman"/>
                <w:b/>
                <w:szCs w:val="24"/>
                <w:lang w:val="en-US" w:eastAsia="zh-CN"/>
              </w:rPr>
              <w:t>3</w:t>
            </w:r>
            <w:r>
              <w:rPr>
                <w:rFonts w:hint="default" w:ascii="Times New Roman" w:hAnsi="Times New Roman" w:cs="Times New Roman"/>
                <w:b/>
                <w:szCs w:val="24"/>
              </w:rPr>
              <w:t>-</w:t>
            </w:r>
            <w:r>
              <w:rPr>
                <w:rFonts w:hint="eastAsia" w:ascii="Times New Roman" w:hAnsi="Times New Roman" w:cs="Times New Roman"/>
                <w:b/>
                <w:szCs w:val="24"/>
                <w:lang w:val="en-US" w:eastAsia="zh-CN"/>
              </w:rPr>
              <w:t>11</w:t>
            </w:r>
            <w:r>
              <w:rPr>
                <w:rFonts w:hint="default" w:ascii="Times New Roman" w:hAnsi="Times New Roman" w:cs="Times New Roman"/>
                <w:b/>
                <w:szCs w:val="24"/>
              </w:rPr>
              <w:t xml:space="preserve"> 废</w:t>
            </w:r>
            <w:r>
              <w:rPr>
                <w:rFonts w:hint="default" w:ascii="Times New Roman" w:hAnsi="Times New Roman" w:cs="Times New Roman"/>
                <w:b/>
                <w:szCs w:val="24"/>
                <w:lang w:val="en-US" w:eastAsia="zh-CN"/>
              </w:rPr>
              <w:t>水</w:t>
            </w:r>
            <w:r>
              <w:rPr>
                <w:rFonts w:hint="default" w:ascii="Times New Roman" w:hAnsi="Times New Roman" w:cs="Times New Roman"/>
                <w:b/>
                <w:szCs w:val="24"/>
              </w:rPr>
              <w:t>自行监测点位、监测指标及最低监测频次一览表</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center"/>
              <w:textAlignment w:val="auto"/>
              <w:rPr>
                <w:rFonts w:hint="default" w:ascii="Times New Roman" w:hAnsi="Times New Roman" w:eastAsia="宋体" w:cs="Times New Roman"/>
                <w:b/>
                <w:bCs/>
                <w:color w:val="auto"/>
                <w:spacing w:val="-2"/>
                <w:kern w:val="2"/>
                <w:sz w:val="24"/>
                <w:szCs w:val="24"/>
                <w:lang w:val="en-US" w:eastAsia="zh-CN" w:bidi="ar-SA"/>
              </w:rPr>
            </w:pPr>
            <w:r>
              <w:rPr>
                <w:rFonts w:hint="eastAsia" w:ascii="宋体" w:hAnsi="宋体" w:cs="宋体"/>
                <w:szCs w:val="21"/>
                <w:u w:val="none"/>
                <w:lang w:val="en-US" w:eastAsia="zh-CN"/>
              </w:rPr>
              <w:t>***（涉密删除）</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rPr>
            </w:pPr>
            <w:r>
              <w:rPr>
                <w:rFonts w:hint="default" w:ascii="Times New Roman" w:hAnsi="Times New Roman" w:eastAsia="宋体" w:cs="Times New Roman"/>
                <w:b/>
                <w:bCs/>
                <w:color w:val="auto"/>
                <w:spacing w:val="-2"/>
                <w:kern w:val="2"/>
                <w:sz w:val="24"/>
                <w:szCs w:val="24"/>
                <w:lang w:val="en-US" w:eastAsia="zh-CN" w:bidi="ar-SA"/>
              </w:rPr>
              <w:t>4.</w:t>
            </w:r>
            <w:r>
              <w:rPr>
                <w:rFonts w:hint="eastAsia" w:cs="Times New Roman"/>
                <w:b/>
                <w:bCs/>
                <w:color w:val="auto"/>
                <w:spacing w:val="-2"/>
                <w:kern w:val="2"/>
                <w:sz w:val="24"/>
                <w:szCs w:val="24"/>
                <w:lang w:val="en-US" w:eastAsia="zh-CN" w:bidi="ar-SA"/>
              </w:rPr>
              <w:t>3</w:t>
            </w:r>
            <w:r>
              <w:rPr>
                <w:rFonts w:hint="default" w:ascii="Times New Roman" w:hAnsi="Times New Roman" w:eastAsia="宋体" w:cs="Times New Roman"/>
                <w:b/>
                <w:bCs/>
                <w:color w:val="auto"/>
                <w:spacing w:val="-2"/>
                <w:kern w:val="2"/>
                <w:sz w:val="24"/>
                <w:szCs w:val="24"/>
                <w:lang w:val="en-US" w:eastAsia="zh-CN" w:bidi="ar-SA"/>
              </w:rPr>
              <w:t>.3</w:t>
            </w:r>
            <w:r>
              <w:rPr>
                <w:rFonts w:hint="default" w:ascii="宋体" w:hAnsi="宋体" w:eastAsia="宋体" w:cs="宋体"/>
                <w:b/>
                <w:bCs/>
                <w:color w:val="auto"/>
                <w:spacing w:val="-2"/>
                <w:kern w:val="2"/>
                <w:sz w:val="24"/>
                <w:szCs w:val="24"/>
                <w:lang w:val="en-US" w:eastAsia="zh-CN" w:bidi="ar-SA"/>
              </w:rPr>
              <w:t xml:space="preserve"> 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9"/>
              <w:rPr>
                <w:rFonts w:hint="default" w:ascii="Times New Roman" w:hAnsi="Times New Roman" w:cs="Times New Roman"/>
                <w:color w:val="auto"/>
                <w:sz w:val="24"/>
                <w:szCs w:val="24"/>
                <w:lang w:val="en-US" w:eastAsia="zh-CN"/>
              </w:rPr>
            </w:pPr>
            <w:r>
              <w:rPr>
                <w:rFonts w:hint="default" w:ascii="Times New Roman" w:hAnsi="Times New Roman" w:cs="Times New Roman"/>
                <w:sz w:val="24"/>
              </w:rPr>
              <w:t>本项目运营后噪声源主要来自配套设施</w:t>
            </w:r>
            <w:r>
              <w:rPr>
                <w:rFonts w:hint="default" w:ascii="Times New Roman" w:hAnsi="Times New Roman" w:cs="Times New Roman"/>
                <w:color w:val="000000"/>
                <w:sz w:val="24"/>
                <w:lang w:val="en-US" w:eastAsia="zh-CN"/>
              </w:rPr>
              <w:t>柴油发电机</w:t>
            </w:r>
            <w:r>
              <w:rPr>
                <w:rFonts w:hint="default" w:ascii="Times New Roman" w:hAnsi="Times New Roman" w:cs="Times New Roman"/>
                <w:color w:val="000000"/>
                <w:sz w:val="24"/>
              </w:rPr>
              <w:t>、</w:t>
            </w:r>
            <w:r>
              <w:rPr>
                <w:rFonts w:hint="eastAsia" w:ascii="Times New Roman" w:hAnsi="Times New Roman" w:cs="Times New Roman"/>
                <w:color w:val="000000"/>
                <w:sz w:val="24"/>
                <w:lang w:val="en-US" w:eastAsia="zh-CN"/>
              </w:rPr>
              <w:t>消防</w:t>
            </w:r>
            <w:r>
              <w:rPr>
                <w:rFonts w:hint="default" w:ascii="Times New Roman" w:hAnsi="Times New Roman" w:cs="Times New Roman"/>
                <w:color w:val="000000"/>
                <w:sz w:val="24"/>
              </w:rPr>
              <w:t>水泵、</w:t>
            </w:r>
            <w:r>
              <w:rPr>
                <w:rFonts w:hint="default" w:ascii="Times New Roman" w:hAnsi="Times New Roman" w:cs="Times New Roman"/>
                <w:color w:val="000000"/>
                <w:sz w:val="24"/>
                <w:lang w:val="en-US" w:eastAsia="zh-CN"/>
              </w:rPr>
              <w:t>配电房</w:t>
            </w:r>
            <w:r>
              <w:rPr>
                <w:rFonts w:hint="default" w:ascii="Times New Roman" w:hAnsi="Times New Roman" w:cs="Times New Roman"/>
                <w:color w:val="000000"/>
                <w:sz w:val="24"/>
              </w:rPr>
              <w:t>等机械设备噪声</w:t>
            </w:r>
            <w:r>
              <w:rPr>
                <w:rFonts w:hint="default" w:ascii="Times New Roman" w:hAnsi="Times New Roman" w:cs="Times New Roman"/>
                <w:sz w:val="24"/>
              </w:rPr>
              <w:t>，校内车辆交通噪声、教学生活和大型运动会（广播）时社会噪声等。</w:t>
            </w:r>
            <w:r>
              <w:rPr>
                <w:rFonts w:hint="default" w:ascii="Times New Roman" w:hAnsi="Times New Roman" w:cs="Times New Roman"/>
                <w:color w:val="auto"/>
                <w:sz w:val="24"/>
                <w:szCs w:val="24"/>
                <w:lang w:val="en-US" w:eastAsia="zh-CN"/>
              </w:rPr>
              <w:t>以用地中心位置为原点（X=0，Y=0，Z=0）。</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根据《环境影响评价技术导则</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声环境》（HJ</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2.4-</w:t>
            </w:r>
            <w:r>
              <w:rPr>
                <w:rFonts w:hint="default" w:ascii="Times New Roman" w:hAnsi="Times New Roman" w:cs="Times New Roman"/>
                <w:color w:val="auto"/>
                <w:sz w:val="24"/>
                <w:szCs w:val="24"/>
                <w:lang w:val="en-US" w:eastAsia="zh-CN"/>
              </w:rPr>
              <w:t>2021</w:t>
            </w:r>
            <w:r>
              <w:rPr>
                <w:rFonts w:hint="default" w:ascii="Times New Roman" w:hAnsi="Times New Roman" w:cs="Times New Roman"/>
                <w:color w:val="auto"/>
                <w:sz w:val="24"/>
                <w:szCs w:val="24"/>
              </w:rPr>
              <w:t>）推荐的</w:t>
            </w:r>
            <w:r>
              <w:rPr>
                <w:rFonts w:hint="default" w:ascii="Times New Roman" w:hAnsi="Times New Roman" w:cs="Times New Roman"/>
                <w:color w:val="auto"/>
                <w:sz w:val="24"/>
                <w:szCs w:val="24"/>
                <w:lang w:val="en-US" w:eastAsia="zh-CN"/>
              </w:rPr>
              <w:t>模型</w:t>
            </w:r>
            <w:r>
              <w:rPr>
                <w:rFonts w:hint="default" w:ascii="Times New Roman" w:hAnsi="Times New Roman" w:cs="Times New Roman"/>
                <w:color w:val="auto"/>
                <w:sz w:val="24"/>
                <w:szCs w:val="24"/>
              </w:rPr>
              <w:t>，采用点声源半自由声场传播预测噪声影响，其公式为：</w:t>
            </w:r>
          </w:p>
          <w:p>
            <w:pPr>
              <w:adjustRightInd w:val="0"/>
              <w:spacing w:line="360" w:lineRule="auto"/>
              <w:ind w:firstLine="480" w:firstLineChars="200"/>
              <w:jc w:val="center"/>
              <w:textAlignment w:val="baseline"/>
              <w:rPr>
                <w:rFonts w:hint="default" w:ascii="Times New Roman" w:hAnsi="Times New Roman" w:cs="Times New Roman"/>
                <w:color w:val="auto"/>
                <w:sz w:val="24"/>
                <w:szCs w:val="24"/>
                <w:lang w:eastAsia="zh-CN"/>
              </w:rPr>
            </w:pPr>
            <w:r>
              <w:rPr>
                <w:rFonts w:hint="default" w:ascii="Times New Roman" w:hAnsi="Times New Roman" w:cs="Times New Roman"/>
                <w:color w:val="auto"/>
                <w:position w:val="-12"/>
                <w:sz w:val="24"/>
                <w:szCs w:val="24"/>
                <w:lang w:eastAsia="zh-CN"/>
              </w:rPr>
              <w:object>
                <v:shape id="_x0000_i1028" o:spt="75" type="#_x0000_t75" style="height:18.1pt;width:116pt;" o:ole="t" filled="f" o:preferrelative="t" stroked="f" coordsize="21600,21600">
                  <v:path/>
                  <v:fill on="f" focussize="0,0"/>
                  <v:stroke on="f"/>
                  <v:imagedata r:id="rId9" o:title=""/>
                  <o:lock v:ext="edit" aspectratio="t"/>
                  <w10:wrap type="none"/>
                  <w10:anchorlock/>
                </v:shape>
                <o:OLEObject Type="Embed" ProgID="Equation.KSEE3" ShapeID="_x0000_i1028" DrawAspect="Content" ObjectID="_1468075725" r:id="rId8">
                  <o:LockedField>false</o:LockedField>
                </o:OLEObject>
              </w:object>
            </w:r>
          </w:p>
          <w:p>
            <w:pPr>
              <w:adjustRightInd w:val="0"/>
              <w:spacing w:line="360" w:lineRule="auto"/>
              <w:ind w:firstLine="480" w:firstLineChars="200"/>
              <w:textAlignment w:val="baseline"/>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式中：L</w:t>
            </w:r>
            <w:r>
              <w:rPr>
                <w:rFonts w:hint="default" w:ascii="Times New Roman" w:hAnsi="Times New Roman" w:cs="Times New Roman"/>
                <w:color w:val="auto"/>
                <w:sz w:val="24"/>
                <w:szCs w:val="24"/>
                <w:vertAlign w:val="subscript"/>
                <w:lang w:val="en-US" w:eastAsia="zh-CN"/>
              </w:rPr>
              <w:t>P</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为预测点的声压级dB（A）</w:t>
            </w:r>
            <w:r>
              <w:rPr>
                <w:rFonts w:hint="default" w:ascii="Times New Roman" w:hAnsi="Times New Roman" w:cs="Times New Roman"/>
                <w:color w:val="auto"/>
                <w:sz w:val="24"/>
                <w:szCs w:val="24"/>
                <w:lang w:eastAsia="zh-CN"/>
              </w:rPr>
              <w:t>；</w:t>
            </w:r>
          </w:p>
          <w:p>
            <w:pPr>
              <w:adjustRightInd w:val="0"/>
              <w:spacing w:line="360" w:lineRule="auto"/>
              <w:ind w:firstLine="480" w:firstLineChars="200"/>
              <w:textAlignment w:val="baseline"/>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 xml:space="preserve">      L</w:t>
            </w:r>
            <w:r>
              <w:rPr>
                <w:rFonts w:hint="default" w:ascii="Times New Roman" w:hAnsi="Times New Roman" w:cs="Times New Roman"/>
                <w:color w:val="auto"/>
                <w:sz w:val="24"/>
                <w:szCs w:val="24"/>
                <w:vertAlign w:val="subscript"/>
                <w:lang w:val="en-US" w:eastAsia="zh-CN"/>
              </w:rPr>
              <w:t>W</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rPr>
              <w:t>为声源的声功率级dB（A）</w:t>
            </w:r>
            <w:r>
              <w:rPr>
                <w:rFonts w:hint="default" w:ascii="Times New Roman" w:hAnsi="Times New Roman" w:cs="Times New Roman"/>
                <w:color w:val="auto"/>
                <w:sz w:val="24"/>
                <w:szCs w:val="24"/>
                <w:lang w:eastAsia="zh-CN"/>
              </w:rPr>
              <w:t>；</w:t>
            </w:r>
          </w:p>
          <w:p>
            <w:pPr>
              <w:adjustRightInd w:val="0"/>
              <w:spacing w:line="360" w:lineRule="auto"/>
              <w:ind w:firstLine="480" w:firstLineChars="20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r：</w:t>
            </w:r>
            <w:r>
              <w:rPr>
                <w:rFonts w:hint="default" w:ascii="Times New Roman" w:hAnsi="Times New Roman" w:cs="Times New Roman"/>
                <w:color w:val="auto"/>
                <w:sz w:val="24"/>
                <w:szCs w:val="24"/>
              </w:rPr>
              <w:t>为声源与预测点的距离（m）</w:t>
            </w:r>
            <w:r>
              <w:rPr>
                <w:rFonts w:hint="default" w:ascii="Times New Roman" w:hAnsi="Times New Roman" w:cs="Times New Roman"/>
                <w:color w:val="auto"/>
                <w:sz w:val="24"/>
                <w:szCs w:val="24"/>
                <w:lang w:eastAsia="zh-CN"/>
              </w:rPr>
              <w:t>。</w:t>
            </w:r>
          </w:p>
          <w:p>
            <w:pPr>
              <w:adjustRightInd w:val="0"/>
              <w:spacing w:line="360" w:lineRule="auto"/>
              <w:ind w:firstLine="480" w:firstLineChars="20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多个设备对预测点的影响，叠加声源公式如下：</w:t>
            </w:r>
          </w:p>
          <w:p>
            <w:pPr>
              <w:adjustRightInd w:val="0"/>
              <w:spacing w:line="360" w:lineRule="auto"/>
              <w:ind w:firstLine="480" w:firstLineChars="200"/>
              <w:jc w:val="center"/>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object>
                <v:shape id="_x0000_i1029" o:spt="75" type="#_x0000_t75" style="height:36pt;width:105pt;" o:ole="t" filled="f" o:preferrelative="t" stroked="f" coordsize="21600,21600">
                  <v:path/>
                  <v:fill on="f" focussize="0,0"/>
                  <v:stroke on="f"/>
                  <v:imagedata r:id="rId11" o:title=""/>
                  <o:lock v:ext="edit" aspectratio="t"/>
                  <w10:wrap type="none"/>
                  <w10:anchorlock/>
                </v:shape>
                <o:OLEObject Type="Embed" ProgID="Equation.KSEE3" ShapeID="_x0000_i1029" DrawAspect="Content" ObjectID="_1468075726" r:id="rId10">
                  <o:LockedField>false</o:LockedField>
                </o:OLEObject>
              </w:object>
            </w:r>
          </w:p>
          <w:p>
            <w:pPr>
              <w:adjustRightInd w:val="0"/>
              <w:spacing w:line="360" w:lineRule="auto"/>
              <w:ind w:firstLine="480" w:firstLineChars="20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式中：Li为第i个噪声值dB(A)。</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根据《环境影响评价技术导则</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声环境》（HJ</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2.4-</w:t>
            </w:r>
            <w:r>
              <w:rPr>
                <w:rFonts w:hint="default" w:ascii="Times New Roman" w:hAnsi="Times New Roman" w:cs="Times New Roman"/>
                <w:color w:val="auto"/>
                <w:sz w:val="24"/>
                <w:szCs w:val="24"/>
                <w:lang w:val="en-US" w:eastAsia="zh-CN"/>
              </w:rPr>
              <w:t>2021</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中，声源位于室内，室内声源可采用等效室外声源声功率级计算方法预测厂界噪声影响</w:t>
            </w:r>
            <w:r>
              <w:rPr>
                <w:rFonts w:hint="default" w:ascii="Times New Roman" w:hAnsi="Times New Roman" w:cs="Times New Roman"/>
                <w:color w:val="auto"/>
                <w:sz w:val="24"/>
                <w:szCs w:val="24"/>
              </w:rPr>
              <w:t>，其公式为：</w:t>
            </w:r>
          </w:p>
          <w:p>
            <w:pPr>
              <w:pStyle w:val="6"/>
              <w:jc w:val="center"/>
              <w:rPr>
                <w:rFonts w:hint="default" w:ascii="Times New Roman" w:hAnsi="Times New Roman" w:cs="Times New Roman"/>
                <w:color w:val="auto"/>
                <w:sz w:val="24"/>
                <w:szCs w:val="24"/>
                <w:lang w:eastAsia="zh-CN"/>
              </w:rPr>
            </w:pPr>
            <w:r>
              <w:rPr>
                <w:rFonts w:hint="default" w:ascii="Times New Roman" w:hAnsi="Times New Roman" w:cs="Times New Roman"/>
                <w:color w:val="auto"/>
                <w:position w:val="-12"/>
                <w:sz w:val="24"/>
                <w:szCs w:val="24"/>
                <w:lang w:eastAsia="zh-CN"/>
              </w:rPr>
              <w:object>
                <v:shape id="_x0000_i1030" o:spt="75" type="#_x0000_t75" style="height:18.1pt;width:98pt;" o:ole="t" filled="f" o:preferrelative="t" stroked="f" coordsize="21600,21600">
                  <v:path/>
                  <v:fill on="f" focussize="0,0"/>
                  <v:stroke on="f"/>
                  <v:imagedata r:id="rId13" o:title=""/>
                  <o:lock v:ext="edit" aspectratio="t"/>
                  <w10:wrap type="none"/>
                  <w10:anchorlock/>
                </v:shape>
                <o:OLEObject Type="Embed" ProgID="Equation.KSEE3" ShapeID="_x0000_i1030" DrawAspect="Content" ObjectID="_1468075727" r:id="rId12">
                  <o:LockedField>false</o:LockedField>
                </o:OLEObject>
              </w:objec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式中：L</w:t>
            </w:r>
            <w:r>
              <w:rPr>
                <w:rFonts w:hint="default" w:ascii="Times New Roman" w:hAnsi="Times New Roman" w:cs="Times New Roman"/>
                <w:color w:val="auto"/>
                <w:sz w:val="24"/>
                <w:szCs w:val="24"/>
                <w:vertAlign w:val="subscript"/>
                <w:lang w:val="en-US" w:eastAsia="zh-CN"/>
              </w:rPr>
              <w:t>P1</w:t>
            </w:r>
            <w:r>
              <w:rPr>
                <w:rFonts w:hint="default" w:ascii="Times New Roman" w:hAnsi="Times New Roman" w:cs="Times New Roman"/>
                <w:color w:val="auto"/>
                <w:sz w:val="24"/>
                <w:szCs w:val="24"/>
                <w:lang w:val="en-US" w:eastAsia="zh-CN"/>
              </w:rPr>
              <w:t>：室内某倍频带的</w:t>
            </w:r>
            <w:r>
              <w:rPr>
                <w:rFonts w:hint="default" w:ascii="Times New Roman" w:hAnsi="Times New Roman" w:cs="Times New Roman"/>
                <w:color w:val="auto"/>
                <w:sz w:val="24"/>
                <w:szCs w:val="24"/>
              </w:rPr>
              <w:t>声压级</w:t>
            </w:r>
            <w:r>
              <w:rPr>
                <w:rFonts w:hint="default" w:ascii="Times New Roman" w:hAnsi="Times New Roman" w:cs="Times New Roman"/>
                <w:color w:val="auto"/>
                <w:sz w:val="24"/>
                <w:szCs w:val="24"/>
                <w:lang w:val="en-US" w:eastAsia="zh-CN"/>
              </w:rPr>
              <w:t>或A声级，</w:t>
            </w:r>
            <w:r>
              <w:rPr>
                <w:rFonts w:hint="default" w:ascii="Times New Roman" w:hAnsi="Times New Roman" w:cs="Times New Roman"/>
                <w:color w:val="auto"/>
                <w:sz w:val="24"/>
                <w:szCs w:val="24"/>
              </w:rPr>
              <w:t>dB（A）</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 xml:space="preserve">      L</w:t>
            </w:r>
            <w:r>
              <w:rPr>
                <w:rFonts w:hint="default" w:ascii="Times New Roman" w:hAnsi="Times New Roman" w:cs="Times New Roman"/>
                <w:color w:val="auto"/>
                <w:sz w:val="24"/>
                <w:szCs w:val="24"/>
                <w:vertAlign w:val="subscript"/>
                <w:lang w:val="en-US" w:eastAsia="zh-CN"/>
              </w:rPr>
              <w:t>P2</w:t>
            </w:r>
            <w:r>
              <w:rPr>
                <w:rFonts w:hint="default" w:ascii="Times New Roman" w:hAnsi="Times New Roman" w:cs="Times New Roman"/>
                <w:color w:val="auto"/>
                <w:sz w:val="24"/>
                <w:szCs w:val="24"/>
                <w:lang w:val="en-US" w:eastAsia="zh-CN"/>
              </w:rPr>
              <w:t>：室外某倍频带的</w:t>
            </w:r>
            <w:r>
              <w:rPr>
                <w:rFonts w:hint="default" w:ascii="Times New Roman" w:hAnsi="Times New Roman" w:cs="Times New Roman"/>
                <w:color w:val="auto"/>
                <w:sz w:val="24"/>
                <w:szCs w:val="24"/>
              </w:rPr>
              <w:t>声压级</w:t>
            </w:r>
            <w:r>
              <w:rPr>
                <w:rFonts w:hint="default" w:ascii="Times New Roman" w:hAnsi="Times New Roman" w:cs="Times New Roman"/>
                <w:color w:val="auto"/>
                <w:sz w:val="24"/>
                <w:szCs w:val="24"/>
                <w:lang w:val="en-US" w:eastAsia="zh-CN"/>
              </w:rPr>
              <w:t>或A声级，</w:t>
            </w:r>
            <w:r>
              <w:rPr>
                <w:rFonts w:hint="default" w:ascii="Times New Roman" w:hAnsi="Times New Roman" w:cs="Times New Roman"/>
                <w:color w:val="auto"/>
                <w:sz w:val="24"/>
                <w:szCs w:val="24"/>
              </w:rPr>
              <w:t>dB（A）</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default" w:ascii="Times New Roman" w:hAnsi="Times New Roman" w:cs="Times New Roman"/>
                <w:color w:val="auto"/>
              </w:rPr>
            </w:pP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TL：隔墙（或窗户）倍频带或A声级的隔声量，dB</w:t>
            </w:r>
            <w:r>
              <w:rPr>
                <w:rFonts w:hint="default" w:ascii="Times New Roman" w:hAnsi="Times New Roman" w:cs="Times New Roman"/>
                <w:color w:val="auto"/>
                <w:sz w:val="24"/>
                <w:szCs w:val="24"/>
                <w:lang w:eastAsia="zh-CN"/>
              </w:rPr>
              <w:t>。</w:t>
            </w:r>
          </w:p>
          <w:p>
            <w:pPr>
              <w:adjustRightInd w:val="0"/>
              <w:spacing w:line="360" w:lineRule="auto"/>
              <w:ind w:firstLine="480" w:firstLineChars="200"/>
              <w:textAlignment w:val="baseline"/>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根据调查项目厂界外50m内无声敏感目标，因此本项目只对厂界噪声影响值进行预测。预测时考虑设备采取隔声、降噪、减振等措施</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设备噪声叠加</w:t>
            </w:r>
            <w:r>
              <w:rPr>
                <w:rFonts w:hint="default" w:ascii="Times New Roman" w:hAnsi="Times New Roman" w:cs="Times New Roman"/>
                <w:color w:val="auto"/>
                <w:sz w:val="24"/>
                <w:szCs w:val="24"/>
              </w:rPr>
              <w:t>，预测计算得到本项目工程建成后运营期厂界噪声影响值见表。</w:t>
            </w:r>
          </w:p>
          <w:p>
            <w:pPr>
              <w:spacing w:line="360" w:lineRule="auto"/>
              <w:ind w:firstLine="482"/>
              <w:jc w:val="center"/>
              <w:rPr>
                <w:rFonts w:hint="default" w:ascii="Times New Roman" w:hAnsi="Times New Roman" w:eastAsia="宋体" w:cs="Times New Roman"/>
                <w:b/>
                <w:bCs/>
                <w:color w:val="000000"/>
                <w:sz w:val="24"/>
                <w:szCs w:val="24"/>
                <w:lang w:val="en-US" w:eastAsia="zh-CN"/>
              </w:rPr>
            </w:pPr>
            <w:bookmarkStart w:id="8" w:name="_Ref31809"/>
            <w:r>
              <w:rPr>
                <w:rFonts w:hint="default" w:ascii="Times New Roman" w:hAnsi="Times New Roman" w:eastAsia="宋体" w:cs="Times New Roman"/>
                <w:b/>
                <w:bCs/>
                <w:color w:val="000000"/>
                <w:sz w:val="24"/>
                <w:szCs w:val="24"/>
                <w:lang w:val="en-US" w:eastAsia="zh-CN"/>
              </w:rPr>
              <w:t>表</w:t>
            </w:r>
            <w:r>
              <w:rPr>
                <w:rFonts w:hint="default" w:ascii="Times New Roman" w:hAnsi="Times New Roman" w:cs="Times New Roman"/>
                <w:b/>
                <w:bCs/>
                <w:color w:val="000000"/>
                <w:sz w:val="24"/>
                <w:szCs w:val="24"/>
                <w:lang w:val="en-US" w:eastAsia="zh-CN"/>
              </w:rPr>
              <w:t>4</w:t>
            </w:r>
            <w:r>
              <w:rPr>
                <w:rFonts w:hint="eastAsia" w:cs="Times New Roman"/>
                <w:b/>
                <w:bCs/>
                <w:color w:val="000000"/>
                <w:sz w:val="24"/>
                <w:szCs w:val="24"/>
                <w:lang w:val="en-US" w:eastAsia="zh-CN"/>
              </w:rPr>
              <w:t>.3</w:t>
            </w:r>
            <w:r>
              <w:rPr>
                <w:rFonts w:hint="default" w:ascii="Times New Roman" w:hAnsi="Times New Roman" w:cs="Times New Roman"/>
                <w:b/>
                <w:bCs/>
                <w:color w:val="000000"/>
                <w:sz w:val="24"/>
                <w:szCs w:val="24"/>
                <w:lang w:val="en-US" w:eastAsia="zh-CN"/>
              </w:rPr>
              <w:t>-1</w:t>
            </w:r>
            <w:r>
              <w:rPr>
                <w:rFonts w:hint="eastAsia" w:ascii="Times New Roman" w:hAnsi="Times New Roman" w:cs="Times New Roman"/>
                <w:b/>
                <w:bCs/>
                <w:color w:val="000000"/>
                <w:sz w:val="24"/>
                <w:szCs w:val="24"/>
                <w:lang w:val="en-US" w:eastAsia="zh-CN"/>
              </w:rPr>
              <w:t>2</w:t>
            </w:r>
            <w:r>
              <w:rPr>
                <w:rFonts w:hint="default" w:ascii="Times New Roman" w:hAnsi="Times New Roman" w:eastAsia="宋体" w:cs="Times New Roman"/>
                <w:b/>
                <w:bCs/>
                <w:color w:val="000000"/>
                <w:sz w:val="24"/>
                <w:szCs w:val="24"/>
                <w:lang w:val="en-US" w:eastAsia="zh-CN"/>
              </w:rPr>
              <w:t xml:space="preserve"> 项目噪声源强情况一览表</w:t>
            </w:r>
          </w:p>
          <w:p>
            <w:pPr>
              <w:spacing w:line="360" w:lineRule="auto"/>
              <w:jc w:val="center"/>
              <w:rPr>
                <w:rFonts w:hint="default" w:ascii="Times New Roman" w:hAnsi="Times New Roman" w:eastAsia="宋体" w:cs="Times New Roman"/>
                <w:b/>
                <w:bCs/>
                <w:color w:val="auto"/>
                <w:sz w:val="24"/>
                <w:szCs w:val="24"/>
                <w:lang w:val="en-US" w:eastAsia="zh-CN"/>
              </w:rPr>
            </w:pPr>
            <w:r>
              <w:rPr>
                <w:rFonts w:hint="eastAsia" w:ascii="宋体" w:hAnsi="宋体" w:cs="宋体"/>
                <w:szCs w:val="21"/>
                <w:u w:val="none"/>
                <w:lang w:val="en-US" w:eastAsia="zh-CN"/>
              </w:rPr>
              <w:t>***（涉密删除）</w:t>
            </w:r>
          </w:p>
          <w:p>
            <w:pPr>
              <w:spacing w:line="360" w:lineRule="auto"/>
              <w:ind w:firstLine="482"/>
              <w:jc w:val="center"/>
              <w:rPr>
                <w:rFonts w:hint="default" w:ascii="Times New Roman" w:hAnsi="Times New Roman" w:eastAsia="宋体" w:cs="Times New Roman"/>
                <w:b/>
                <w:bCs/>
                <w:color w:val="000000"/>
                <w:sz w:val="24"/>
                <w:szCs w:val="24"/>
                <w:lang w:val="en-US" w:eastAsia="zh-CN"/>
              </w:rPr>
            </w:pPr>
            <w:r>
              <w:rPr>
                <w:rFonts w:hint="default" w:ascii="Times New Roman" w:hAnsi="Times New Roman" w:eastAsia="宋体" w:cs="Times New Roman"/>
                <w:b/>
                <w:bCs/>
                <w:color w:val="000000"/>
                <w:sz w:val="24"/>
                <w:szCs w:val="24"/>
                <w:lang w:val="en-US" w:eastAsia="zh-CN"/>
              </w:rPr>
              <w:t>表4</w:t>
            </w:r>
            <w:r>
              <w:rPr>
                <w:rFonts w:hint="eastAsia" w:cs="Times New Roman"/>
                <w:b/>
                <w:bCs/>
                <w:color w:val="000000"/>
                <w:sz w:val="24"/>
                <w:szCs w:val="24"/>
                <w:lang w:val="en-US" w:eastAsia="zh-CN"/>
              </w:rPr>
              <w:t>.3</w:t>
            </w:r>
            <w:r>
              <w:rPr>
                <w:rFonts w:hint="default" w:ascii="Times New Roman" w:hAnsi="Times New Roman" w:eastAsia="宋体" w:cs="Times New Roman"/>
                <w:b/>
                <w:bCs/>
                <w:color w:val="000000"/>
                <w:sz w:val="24"/>
                <w:szCs w:val="24"/>
                <w:lang w:val="en-US" w:eastAsia="zh-CN"/>
              </w:rPr>
              <w:t>-1</w:t>
            </w:r>
            <w:r>
              <w:rPr>
                <w:rFonts w:hint="eastAsia" w:ascii="Times New Roman" w:hAnsi="Times New Roman" w:eastAsia="宋体" w:cs="Times New Roman"/>
                <w:b/>
                <w:bCs/>
                <w:color w:val="000000"/>
                <w:sz w:val="24"/>
                <w:szCs w:val="24"/>
                <w:lang w:val="en-US" w:eastAsia="zh-CN"/>
              </w:rPr>
              <w:t>3</w:t>
            </w:r>
            <w:r>
              <w:rPr>
                <w:rFonts w:hint="default" w:ascii="Times New Roman" w:hAnsi="Times New Roman" w:eastAsia="宋体" w:cs="Times New Roman"/>
                <w:b/>
                <w:bCs/>
                <w:color w:val="000000"/>
                <w:sz w:val="24"/>
                <w:szCs w:val="24"/>
                <w:lang w:val="en-US" w:eastAsia="zh-CN"/>
              </w:rPr>
              <w:t xml:space="preserve"> 四侧边界源强情况一览表</w:t>
            </w:r>
          </w:p>
          <w:p>
            <w:pPr>
              <w:spacing w:line="360" w:lineRule="auto"/>
              <w:ind w:firstLine="482"/>
              <w:jc w:val="center"/>
              <w:rPr>
                <w:rFonts w:hint="default" w:ascii="Times New Roman" w:hAnsi="Times New Roman" w:eastAsia="宋体" w:cs="Times New Roman"/>
                <w:b/>
                <w:bCs/>
                <w:color w:val="000000"/>
                <w:sz w:val="24"/>
                <w:szCs w:val="24"/>
                <w:lang w:val="en-US" w:eastAsia="zh-CN"/>
              </w:rPr>
            </w:pPr>
            <w:r>
              <w:rPr>
                <w:rFonts w:hint="eastAsia" w:ascii="宋体" w:hAnsi="宋体" w:cs="宋体"/>
                <w:szCs w:val="21"/>
                <w:u w:val="none"/>
                <w:lang w:val="en-US" w:eastAsia="zh-CN"/>
              </w:rPr>
              <w:t>***（涉密删除）</w:t>
            </w:r>
          </w:p>
          <w:p>
            <w:pPr>
              <w:spacing w:line="360" w:lineRule="auto"/>
              <w:ind w:firstLine="482"/>
              <w:jc w:val="center"/>
              <w:rPr>
                <w:rFonts w:hint="default" w:ascii="Times New Roman" w:hAnsi="Times New Roman" w:eastAsia="宋体" w:cs="Times New Roman"/>
                <w:b/>
                <w:bCs/>
                <w:color w:val="000000"/>
                <w:sz w:val="24"/>
                <w:szCs w:val="24"/>
                <w:lang w:val="en-US" w:eastAsia="zh-CN"/>
              </w:rPr>
            </w:pPr>
            <w:r>
              <w:rPr>
                <w:rFonts w:hint="default" w:ascii="Times New Roman" w:hAnsi="Times New Roman" w:eastAsia="宋体" w:cs="Times New Roman"/>
                <w:b/>
                <w:bCs/>
                <w:color w:val="000000"/>
                <w:sz w:val="24"/>
                <w:szCs w:val="24"/>
                <w:lang w:val="en-US" w:eastAsia="zh-CN"/>
              </w:rPr>
              <w:t>表4</w:t>
            </w:r>
            <w:r>
              <w:rPr>
                <w:rFonts w:hint="eastAsia" w:cs="Times New Roman"/>
                <w:b/>
                <w:bCs/>
                <w:color w:val="000000"/>
                <w:sz w:val="24"/>
                <w:szCs w:val="24"/>
                <w:lang w:val="en-US" w:eastAsia="zh-CN"/>
              </w:rPr>
              <w:t>.3</w:t>
            </w:r>
            <w:r>
              <w:rPr>
                <w:rFonts w:hint="default" w:ascii="Times New Roman" w:hAnsi="Times New Roman" w:eastAsia="宋体" w:cs="Times New Roman"/>
                <w:b/>
                <w:bCs/>
                <w:color w:val="000000"/>
                <w:sz w:val="24"/>
                <w:szCs w:val="24"/>
                <w:lang w:val="en-US" w:eastAsia="zh-CN"/>
              </w:rPr>
              <w:t>-1</w:t>
            </w:r>
            <w:r>
              <w:rPr>
                <w:rFonts w:hint="eastAsia" w:ascii="Times New Roman" w:hAnsi="Times New Roman" w:eastAsia="宋体" w:cs="Times New Roman"/>
                <w:b/>
                <w:bCs/>
                <w:color w:val="000000"/>
                <w:sz w:val="24"/>
                <w:szCs w:val="24"/>
                <w:lang w:val="en-US" w:eastAsia="zh-CN"/>
              </w:rPr>
              <w:t>4</w:t>
            </w:r>
            <w:r>
              <w:rPr>
                <w:rFonts w:hint="default" w:ascii="Times New Roman" w:hAnsi="Times New Roman" w:eastAsia="宋体" w:cs="Times New Roman"/>
                <w:b/>
                <w:bCs/>
                <w:color w:val="000000"/>
                <w:sz w:val="24"/>
                <w:szCs w:val="24"/>
                <w:lang w:val="en-US" w:eastAsia="zh-CN"/>
              </w:rPr>
              <w:t xml:space="preserve"> 项目噪声预测结果</w:t>
            </w:r>
            <w:bookmarkEnd w:id="8"/>
          </w:p>
          <w:p>
            <w:pPr>
              <w:tabs>
                <w:tab w:val="left" w:pos="930"/>
              </w:tabs>
              <w:spacing w:line="360" w:lineRule="auto"/>
              <w:ind w:firstLine="420" w:firstLineChars="200"/>
              <w:jc w:val="center"/>
              <w:rPr>
                <w:rFonts w:hint="default" w:ascii="Times New Roman" w:hAnsi="Times New Roman" w:cs="Times New Roman"/>
                <w:color w:val="auto"/>
                <w:sz w:val="24"/>
                <w:szCs w:val="24"/>
              </w:rPr>
            </w:pPr>
            <w:r>
              <w:rPr>
                <w:rFonts w:hint="eastAsia" w:ascii="宋体" w:hAnsi="宋体" w:cs="宋体"/>
                <w:szCs w:val="21"/>
                <w:u w:val="none"/>
                <w:lang w:val="en-US" w:eastAsia="zh-CN"/>
              </w:rPr>
              <w:t>***（涉密删除）</w:t>
            </w:r>
          </w:p>
          <w:p>
            <w:pPr>
              <w:tabs>
                <w:tab w:val="left" w:pos="930"/>
              </w:tabs>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各厂界噪声</w:t>
            </w:r>
            <w:r>
              <w:rPr>
                <w:rFonts w:hint="default" w:ascii="Times New Roman" w:hAnsi="Times New Roman" w:cs="Times New Roman"/>
                <w:color w:val="auto"/>
                <w:sz w:val="24"/>
                <w:szCs w:val="24"/>
                <w:lang w:val="en-US" w:eastAsia="zh-CN"/>
              </w:rPr>
              <w:t>及声环境敏感目标均能</w:t>
            </w:r>
            <w:r>
              <w:rPr>
                <w:rFonts w:hint="default" w:ascii="Times New Roman" w:hAnsi="Times New Roman" w:cs="Times New Roman"/>
                <w:color w:val="auto"/>
                <w:sz w:val="24"/>
                <w:szCs w:val="24"/>
              </w:rPr>
              <w:t>符合《工业企业厂界环境噪声排放标准》（GB</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12348-2008）</w:t>
            </w:r>
            <w:r>
              <w:rPr>
                <w:rFonts w:hint="default" w:ascii="Times New Roman" w:hAnsi="Times New Roman" w:cs="Times New Roman"/>
                <w:color w:val="auto"/>
                <w:sz w:val="24"/>
                <w:szCs w:val="24"/>
                <w:lang w:val="en-US" w:eastAsia="zh-CN"/>
              </w:rPr>
              <w:t>2类、</w:t>
            </w:r>
            <w:r>
              <w:rPr>
                <w:rFonts w:hint="eastAsia" w:cs="Times New Roman"/>
                <w:color w:val="auto"/>
                <w:sz w:val="24"/>
                <w:szCs w:val="24"/>
                <w:lang w:val="en-US" w:eastAsia="zh-CN"/>
              </w:rPr>
              <w:t>3</w:t>
            </w:r>
            <w:r>
              <w:rPr>
                <w:rFonts w:hint="default" w:ascii="Times New Roman" w:hAnsi="Times New Roman" w:cs="Times New Roman"/>
                <w:color w:val="auto"/>
                <w:sz w:val="24"/>
                <w:szCs w:val="24"/>
                <w:lang w:val="en-US" w:eastAsia="zh-CN"/>
              </w:rPr>
              <w:t>类</w:t>
            </w:r>
            <w:r>
              <w:rPr>
                <w:rFonts w:hint="default" w:ascii="Times New Roman" w:hAnsi="Times New Roman" w:cs="Times New Roman"/>
                <w:color w:val="auto"/>
                <w:sz w:val="24"/>
                <w:szCs w:val="24"/>
              </w:rPr>
              <w:t>标准</w:t>
            </w:r>
            <w:r>
              <w:rPr>
                <w:rFonts w:hint="default" w:ascii="Times New Roman" w:hAnsi="Times New Roman" w:cs="Times New Roman"/>
                <w:color w:val="auto"/>
                <w:sz w:val="24"/>
                <w:szCs w:val="24"/>
                <w:lang w:val="en-GB"/>
              </w:rPr>
              <w:t>。</w:t>
            </w:r>
            <w:r>
              <w:rPr>
                <w:rFonts w:hint="default" w:ascii="Times New Roman" w:hAnsi="Times New Roman" w:cs="Times New Roman"/>
                <w:color w:val="auto"/>
                <w:sz w:val="24"/>
                <w:szCs w:val="24"/>
              </w:rPr>
              <w:t>合理布置噪声源，利用减振、隔声等措施进行处理，可实现厂界噪声达标排放，治理措施可行</w:t>
            </w:r>
            <w:r>
              <w:rPr>
                <w:rFonts w:hint="default" w:ascii="Times New Roman" w:hAnsi="Times New Roman" w:cs="Times New Roman"/>
                <w:color w:val="auto"/>
                <w:sz w:val="24"/>
                <w:szCs w:val="24"/>
                <w:lang w:val="en-US" w:eastAsia="zh-CN"/>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eastAsia="宋体" w:cs="Times New Roman"/>
                <w:kern w:val="2"/>
                <w:sz w:val="24"/>
                <w:szCs w:val="24"/>
                <w:lang w:val="en-US" w:eastAsia="zh-CN" w:bidi="ar-SA"/>
              </w:rPr>
              <w:t>2</w:t>
            </w:r>
            <w:r>
              <w:rPr>
                <w:rFonts w:hint="default" w:ascii="Times New Roman" w:hAnsi="Times New Roman" w:cs="Times New Roman"/>
                <w:sz w:val="24"/>
              </w:rPr>
              <w:t>）学生活动噪声</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学习活动噪声主要是人群交谈声、学生课间活动等，声级一般不超过60dB(A)，通过楼板、墙壁的隔断基本上可消除其影响。</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eastAsia="宋体" w:cs="Times New Roman"/>
                <w:kern w:val="2"/>
                <w:sz w:val="24"/>
                <w:szCs w:val="24"/>
                <w:lang w:val="en-US" w:eastAsia="zh-CN" w:bidi="ar-SA"/>
              </w:rPr>
              <w:t>3</w:t>
            </w:r>
            <w:r>
              <w:rPr>
                <w:rFonts w:hint="default" w:ascii="Times New Roman" w:hAnsi="Times New Roman" w:cs="Times New Roman"/>
                <w:sz w:val="24"/>
              </w:rPr>
              <w:t>）交通噪声</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停车场的汽车噪声主要为汽车行驶和鸣笛时产生，一般为小型车，由于校内行车速度较低，不鸣笛时噪声很小，鸣笛时噪声值较大，学校通过加强进出车辆管理，禁止在校内行驶时鸣笛，则汽车噪声可得到有效的控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eastAsia="宋体" w:cs="Times New Roman"/>
                <w:kern w:val="2"/>
                <w:sz w:val="24"/>
                <w:szCs w:val="24"/>
                <w:lang w:val="en-US" w:eastAsia="zh-CN" w:bidi="ar-SA"/>
              </w:rPr>
              <w:t>4</w:t>
            </w:r>
            <w:r>
              <w:rPr>
                <w:rFonts w:hint="default" w:ascii="Times New Roman" w:hAnsi="Times New Roman" w:cs="Times New Roman"/>
                <w:sz w:val="24"/>
              </w:rPr>
              <w:t>）保护措施</w:t>
            </w:r>
          </w:p>
          <w:p>
            <w:pPr>
              <w:tabs>
                <w:tab w:val="left" w:pos="1056"/>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①</w:t>
            </w:r>
            <w:r>
              <w:rPr>
                <w:rFonts w:hint="default" w:ascii="Times New Roman" w:hAnsi="Times New Roman" w:cs="Times New Roman"/>
                <w:sz w:val="24"/>
                <w:lang w:val="en-US" w:eastAsia="zh-CN"/>
              </w:rPr>
              <w:t>设备</w:t>
            </w:r>
            <w:r>
              <w:rPr>
                <w:rFonts w:hint="default" w:ascii="Times New Roman" w:hAnsi="Times New Roman" w:cs="Times New Roman"/>
                <w:sz w:val="24"/>
              </w:rPr>
              <w:t>安装在设备房内，利用大地本身作为隔声物，以减少对环境的噪声污染；机组底座安装减震垫，以降低运行时振动噪声。如此，则可降低设备产生的噪声对周围环境的影响。</w:t>
            </w:r>
          </w:p>
          <w:p>
            <w:pPr>
              <w:tabs>
                <w:tab w:val="left" w:pos="1056"/>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②水泵房布置于专用构筑物内，并采取有效的隔声、减震、降噪措施，如设隔声门窗；在泵房四周和顶部吊挂超细玻璃棉吸声体；管道穿过墙壁、地板处用弹性垫或橡胶套管隔离；进出口设金属软管；出口设微阻缓闭式止回阀等降噪措施。</w:t>
            </w:r>
          </w:p>
          <w:p>
            <w:pPr>
              <w:tabs>
                <w:tab w:val="left" w:pos="1056"/>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③选用低噪声设备，并加强设备的日常管理及维护保养，并定期检修，保证设备处于良好的运行状态，避免因设备运转不正常造成周界噪声值增加。</w:t>
            </w:r>
          </w:p>
          <w:p>
            <w:pPr>
              <w:tabs>
                <w:tab w:val="left" w:pos="1056"/>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④加强绿化工作，绿化带种植能吸声降噪的树种，以降低交通噪声及生产噪声对道路沿线环境的影响。</w:t>
            </w:r>
          </w:p>
          <w:p>
            <w:pPr>
              <w:spacing w:line="360" w:lineRule="auto"/>
              <w:ind w:firstLine="480" w:firstLineChars="200"/>
              <w:rPr>
                <w:rFonts w:hint="default" w:ascii="Times New Roman" w:hAnsi="Times New Roman" w:eastAsia="宋体" w:cs="Times New Roman"/>
                <w:sz w:val="24"/>
                <w:lang w:val="en-US" w:eastAsia="zh-CN"/>
              </w:rPr>
            </w:pPr>
            <w:r>
              <w:rPr>
                <w:rFonts w:hint="default" w:ascii="Times New Roman" w:hAnsi="Times New Roman" w:cs="Times New Roman"/>
                <w:sz w:val="24"/>
              </w:rPr>
              <w:t>（</w:t>
            </w:r>
            <w:r>
              <w:rPr>
                <w:rFonts w:hint="default" w:ascii="Times New Roman" w:hAnsi="Times New Roman" w:eastAsia="宋体" w:cs="Times New Roman"/>
                <w:kern w:val="2"/>
                <w:sz w:val="24"/>
                <w:szCs w:val="24"/>
                <w:lang w:val="en-US" w:eastAsia="zh-CN" w:bidi="ar-SA"/>
              </w:rPr>
              <w:t>5</w:t>
            </w:r>
            <w:r>
              <w:rPr>
                <w:rFonts w:hint="default" w:ascii="Times New Roman" w:hAnsi="Times New Roman" w:cs="Times New Roman"/>
                <w:sz w:val="24"/>
              </w:rPr>
              <w:t>）</w:t>
            </w:r>
            <w:r>
              <w:rPr>
                <w:rFonts w:hint="default" w:ascii="Times New Roman" w:hAnsi="Times New Roman" w:cs="Times New Roman"/>
                <w:sz w:val="24"/>
                <w:lang w:val="en-US" w:eastAsia="zh-CN"/>
              </w:rPr>
              <w:t>监测要求</w:t>
            </w:r>
          </w:p>
          <w:p>
            <w:pPr>
              <w:tabs>
                <w:tab w:val="left" w:pos="1056"/>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参照《排污单位自行监测技术指南 总则》（HJ819-2017）中自行监测要求，本项目噪声自行监测点位、监测指标及最低监测频次如下表所示。</w:t>
            </w:r>
          </w:p>
          <w:p>
            <w:pPr>
              <w:pStyle w:val="20"/>
              <w:adjustRightInd w:val="0"/>
              <w:snapToGrid w:val="0"/>
              <w:ind w:firstLine="482"/>
              <w:jc w:val="center"/>
              <w:rPr>
                <w:rFonts w:hint="default" w:ascii="Times New Roman" w:hAnsi="Times New Roman" w:cs="Times New Roman"/>
                <w:b/>
                <w:szCs w:val="24"/>
              </w:rPr>
            </w:pPr>
            <w:r>
              <w:rPr>
                <w:rFonts w:hint="default" w:ascii="Times New Roman" w:hAnsi="Times New Roman" w:cs="Times New Roman"/>
                <w:b/>
                <w:szCs w:val="24"/>
              </w:rPr>
              <w:t>表4.</w:t>
            </w:r>
            <w:r>
              <w:rPr>
                <w:rFonts w:hint="eastAsia" w:cs="Times New Roman"/>
                <w:b/>
                <w:szCs w:val="24"/>
                <w:lang w:val="en-US" w:eastAsia="zh-CN"/>
              </w:rPr>
              <w:t>3</w:t>
            </w:r>
            <w:r>
              <w:rPr>
                <w:rFonts w:hint="default" w:ascii="Times New Roman" w:hAnsi="Times New Roman" w:cs="Times New Roman"/>
                <w:b/>
                <w:szCs w:val="24"/>
              </w:rPr>
              <w:t>-</w:t>
            </w:r>
            <w:r>
              <w:rPr>
                <w:rFonts w:hint="default" w:ascii="Times New Roman" w:hAnsi="Times New Roman" w:cs="Times New Roman"/>
                <w:b/>
                <w:szCs w:val="24"/>
                <w:lang w:val="en-US" w:eastAsia="zh-CN"/>
              </w:rPr>
              <w:t>1</w:t>
            </w:r>
            <w:r>
              <w:rPr>
                <w:rFonts w:hint="eastAsia" w:ascii="Times New Roman" w:hAnsi="Times New Roman" w:cs="Times New Roman"/>
                <w:b/>
                <w:szCs w:val="24"/>
                <w:lang w:val="en-US" w:eastAsia="zh-CN"/>
              </w:rPr>
              <w:t>5</w:t>
            </w:r>
            <w:r>
              <w:rPr>
                <w:rFonts w:hint="default" w:ascii="Times New Roman" w:hAnsi="Times New Roman" w:cs="Times New Roman"/>
                <w:b/>
                <w:szCs w:val="24"/>
              </w:rPr>
              <w:t xml:space="preserve"> </w:t>
            </w:r>
            <w:r>
              <w:rPr>
                <w:rFonts w:hint="default" w:ascii="Times New Roman" w:hAnsi="Times New Roman" w:cs="Times New Roman"/>
                <w:b/>
                <w:szCs w:val="24"/>
                <w:lang w:val="en-US" w:eastAsia="zh-CN"/>
              </w:rPr>
              <w:t>噪声</w:t>
            </w:r>
            <w:r>
              <w:rPr>
                <w:rFonts w:hint="default" w:ascii="Times New Roman" w:hAnsi="Times New Roman" w:cs="Times New Roman"/>
                <w:b/>
                <w:szCs w:val="24"/>
              </w:rPr>
              <w:t>自行监测点位、监测指标及最低监测频次一览表</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center"/>
              <w:textAlignment w:val="auto"/>
              <w:rPr>
                <w:rFonts w:hint="default" w:ascii="Times New Roman" w:hAnsi="Times New Roman" w:eastAsia="宋体" w:cs="Times New Roman"/>
                <w:b/>
                <w:bCs/>
                <w:color w:val="auto"/>
                <w:spacing w:val="-2"/>
                <w:kern w:val="2"/>
                <w:sz w:val="24"/>
                <w:szCs w:val="24"/>
                <w:lang w:val="en-US" w:eastAsia="zh-CN" w:bidi="ar-SA"/>
              </w:rPr>
            </w:pPr>
            <w:r>
              <w:rPr>
                <w:rFonts w:hint="eastAsia" w:ascii="宋体" w:hAnsi="宋体" w:cs="宋体"/>
                <w:szCs w:val="21"/>
                <w:u w:val="none"/>
                <w:lang w:val="en-US" w:eastAsia="zh-CN"/>
              </w:rPr>
              <w:t>***（涉密删除）</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eastAsia" w:ascii="宋体" w:hAnsi="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4.</w:t>
            </w:r>
            <w:r>
              <w:rPr>
                <w:rFonts w:hint="eastAsia" w:cs="Times New Roman"/>
                <w:b/>
                <w:bCs/>
                <w:color w:val="auto"/>
                <w:spacing w:val="-2"/>
                <w:kern w:val="2"/>
                <w:sz w:val="24"/>
                <w:szCs w:val="24"/>
                <w:lang w:val="en-US" w:eastAsia="zh-CN" w:bidi="ar-SA"/>
              </w:rPr>
              <w:t>3</w:t>
            </w:r>
            <w:r>
              <w:rPr>
                <w:rFonts w:hint="default" w:ascii="Times New Roman" w:hAnsi="Times New Roman" w:eastAsia="宋体" w:cs="Times New Roman"/>
                <w:b/>
                <w:bCs/>
                <w:color w:val="auto"/>
                <w:spacing w:val="-2"/>
                <w:kern w:val="2"/>
                <w:sz w:val="24"/>
                <w:szCs w:val="24"/>
                <w:lang w:val="en-US" w:eastAsia="zh-CN" w:bidi="ar-SA"/>
              </w:rPr>
              <w:t>.</w:t>
            </w:r>
            <w:r>
              <w:rPr>
                <w:rFonts w:hint="eastAsia" w:cs="Times New Roman"/>
                <w:b/>
                <w:bCs/>
                <w:color w:val="auto"/>
                <w:spacing w:val="-2"/>
                <w:kern w:val="2"/>
                <w:sz w:val="24"/>
                <w:szCs w:val="24"/>
                <w:lang w:val="en-US" w:eastAsia="zh-CN" w:bidi="ar-SA"/>
              </w:rPr>
              <w:t>4</w:t>
            </w:r>
            <w:r>
              <w:rPr>
                <w:rFonts w:hint="default" w:ascii="宋体" w:hAnsi="宋体" w:eastAsia="宋体" w:cs="宋体"/>
                <w:b/>
                <w:bCs/>
                <w:color w:val="auto"/>
                <w:spacing w:val="-2"/>
                <w:kern w:val="2"/>
                <w:sz w:val="24"/>
                <w:szCs w:val="24"/>
                <w:lang w:val="en-US" w:eastAsia="zh-CN" w:bidi="ar-SA"/>
              </w:rPr>
              <w:t xml:space="preserve"> </w:t>
            </w:r>
            <w:r>
              <w:rPr>
                <w:rFonts w:hint="eastAsia" w:ascii="宋体" w:hAnsi="宋体" w:cs="宋体"/>
                <w:b/>
                <w:bCs/>
                <w:color w:val="auto"/>
                <w:spacing w:val="-2"/>
                <w:kern w:val="2"/>
                <w:sz w:val="24"/>
                <w:szCs w:val="24"/>
                <w:lang w:val="en-US" w:eastAsia="zh-CN" w:bidi="ar-SA"/>
              </w:rPr>
              <w:t>碳排放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（1）排放量测算</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本项目碳排放主要考虑建筑运行碳排放，是建筑在整个使用周期内的碳排放总量。运行阶段的碳排放CM核算以一个完整的自然年为时间单位，是建筑使用阶段消耗的各类能源折算的碳排放量之和。</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本项目主要建设内容为建设小学教学楼、小学宿舍、小学食堂、礼堂、初中教学楼、初中宿舍、初中食堂、高中教学楼、高中宿舍、高中食堂、周转房、行政综合楼、图书馆、科技文化交流中心、体艺馆及地下室及室外附属配套设施、绿化等。</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项目电能年消耗量为951.23万kwh，电能碳排放因子采用2022年全国电网排放因子0.58l0kgCO4kwh，建筑设计寿命为50年，建筑面积为160200.00m</w:t>
            </w:r>
            <w:r>
              <w:rPr>
                <w:rFonts w:hint="default" w:ascii="Times New Roman" w:hAnsi="Times New Roman" w:eastAsia="宋体" w:cs="Times New Roman"/>
                <w:snapToGrid/>
                <w:kern w:val="2"/>
                <w:sz w:val="24"/>
                <w:szCs w:val="24"/>
                <w:vertAlign w:val="superscript"/>
                <w:lang w:val="en-US" w:eastAsia="zh-CN" w:bidi="ar-SA"/>
              </w:rPr>
              <w:t>2</w:t>
            </w:r>
            <w:r>
              <w:rPr>
                <w:rFonts w:hint="default" w:ascii="Times New Roman" w:hAnsi="Times New Roman" w:eastAsia="宋体" w:cs="Times New Roman"/>
                <w:snapToGrid/>
                <w:kern w:val="2"/>
                <w:sz w:val="24"/>
                <w:szCs w:val="24"/>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snapToGrid/>
                <w:kern w:val="2"/>
                <w:sz w:val="24"/>
                <w:szCs w:val="24"/>
                <w:lang w:val="en-US" w:eastAsia="zh-CN" w:bidi="ar-SA"/>
              </w:rPr>
            </w:pPr>
            <w:r>
              <w:rPr>
                <w:rFonts w:hint="default" w:ascii="Times New Roman" w:hAnsi="Times New Roman" w:eastAsia="宋体" w:cs="Times New Roman"/>
                <w:snapToGrid/>
                <w:kern w:val="2"/>
                <w:sz w:val="24"/>
                <w:szCs w:val="24"/>
                <w:lang w:val="en-US" w:eastAsia="zh-CN" w:bidi="ar-SA"/>
              </w:rPr>
              <w:t>本项目建筑碳汇Cp主要为绿化的碳汇量。休闲绿地碳汇因子2.9628kgC</w:t>
            </w:r>
            <w:r>
              <w:rPr>
                <w:rFonts w:hint="eastAsia" w:cs="Times New Roman"/>
                <w:snapToGrid/>
                <w:kern w:val="2"/>
                <w:sz w:val="24"/>
                <w:szCs w:val="24"/>
                <w:lang w:val="en-US" w:eastAsia="zh-CN" w:bidi="ar-SA"/>
              </w:rPr>
              <w:t>O</w:t>
            </w:r>
            <w:r>
              <w:rPr>
                <w:rFonts w:hint="eastAsia" w:cs="Times New Roman"/>
                <w:snapToGrid/>
                <w:kern w:val="2"/>
                <w:sz w:val="24"/>
                <w:szCs w:val="24"/>
                <w:vertAlign w:val="superscript"/>
                <w:lang w:val="en-US" w:eastAsia="zh-CN" w:bidi="ar-SA"/>
              </w:rPr>
              <w:t>2</w:t>
            </w:r>
            <w:r>
              <w:rPr>
                <w:rFonts w:hint="eastAsia" w:cs="Times New Roman"/>
                <w:snapToGrid/>
                <w:kern w:val="2"/>
                <w:sz w:val="24"/>
                <w:szCs w:val="24"/>
                <w:lang w:val="en-US" w:eastAsia="zh-CN" w:bidi="ar-SA"/>
              </w:rPr>
              <w:t>/</w:t>
            </w:r>
            <w:r>
              <w:rPr>
                <w:rFonts w:hint="default" w:ascii="Times New Roman" w:hAnsi="Times New Roman" w:eastAsia="宋体" w:cs="Times New Roman"/>
                <w:snapToGrid/>
                <w:kern w:val="2"/>
                <w:sz w:val="24"/>
                <w:szCs w:val="24"/>
                <w:lang w:val="en-US" w:eastAsia="zh-CN" w:bidi="ar-SA"/>
              </w:rPr>
              <w:t>m</w:t>
            </w:r>
            <w:r>
              <w:rPr>
                <w:rFonts w:hint="eastAsia" w:cs="Times New Roman"/>
                <w:snapToGrid/>
                <w:kern w:val="2"/>
                <w:sz w:val="24"/>
                <w:szCs w:val="24"/>
                <w:vertAlign w:val="superscript"/>
                <w:lang w:val="en-US" w:eastAsia="zh-CN" w:bidi="ar-SA"/>
              </w:rPr>
              <w:t>2</w:t>
            </w:r>
            <w:r>
              <w:rPr>
                <w:rFonts w:hint="default" w:ascii="Times New Roman" w:hAnsi="Times New Roman" w:eastAsia="宋体" w:cs="Times New Roman"/>
                <w:snapToGrid/>
                <w:kern w:val="2"/>
                <w:sz w:val="24"/>
                <w:szCs w:val="24"/>
                <w:lang w:val="en-US" w:eastAsia="zh-CN" w:bidi="ar-SA"/>
              </w:rPr>
              <w:t>。</w:t>
            </w:r>
          </w:p>
          <w:p>
            <w:pPr>
              <w:jc w:val="center"/>
              <w:rPr>
                <w:rFonts w:hint="default"/>
                <w:lang w:val="en-US" w:eastAsia="zh-CN"/>
              </w:rPr>
            </w:pPr>
            <w:r>
              <w:rPr>
                <w:rFonts w:hint="default" w:ascii="Times New Roman" w:hAnsi="Times New Roman" w:cs="Times New Roman"/>
                <w:b/>
                <w:sz w:val="24"/>
              </w:rPr>
              <w:t>表4.</w:t>
            </w:r>
            <w:r>
              <w:rPr>
                <w:rFonts w:hint="eastAsia" w:cs="Times New Roman"/>
                <w:b/>
                <w:sz w:val="24"/>
                <w:lang w:val="en-US" w:eastAsia="zh-CN"/>
              </w:rPr>
              <w:t>3</w:t>
            </w:r>
            <w:r>
              <w:rPr>
                <w:rFonts w:hint="default" w:ascii="Times New Roman" w:hAnsi="Times New Roman" w:cs="Times New Roman"/>
                <w:b/>
                <w:sz w:val="24"/>
              </w:rPr>
              <w:t>-1</w:t>
            </w:r>
            <w:r>
              <w:rPr>
                <w:rFonts w:hint="eastAsia" w:ascii="Times New Roman" w:hAnsi="Times New Roman" w:cs="Times New Roman"/>
                <w:b/>
                <w:sz w:val="24"/>
                <w:lang w:val="en-US" w:eastAsia="zh-CN"/>
              </w:rPr>
              <w:t>6</w:t>
            </w:r>
            <w:r>
              <w:rPr>
                <w:rFonts w:hint="default" w:ascii="Times New Roman" w:hAnsi="Times New Roman" w:cs="Times New Roman"/>
                <w:b/>
                <w:sz w:val="24"/>
              </w:rPr>
              <w:t xml:space="preserve"> </w:t>
            </w:r>
            <w:r>
              <w:rPr>
                <w:rFonts w:hint="eastAsia" w:cs="Times New Roman"/>
                <w:b/>
                <w:sz w:val="24"/>
                <w:lang w:val="en-US" w:eastAsia="zh-CN"/>
              </w:rPr>
              <w:t>碳汇量计算</w:t>
            </w:r>
            <w:r>
              <w:rPr>
                <w:rFonts w:hint="default" w:ascii="Times New Roman" w:hAnsi="Times New Roman" w:cs="Times New Roman"/>
                <w:b/>
                <w:sz w:val="24"/>
              </w:rPr>
              <w:t>表</w:t>
            </w:r>
          </w:p>
          <w:p>
            <w:pPr>
              <w:jc w:val="center"/>
              <w:rPr>
                <w:rFonts w:hint="default" w:ascii="Times New Roman" w:hAnsi="Times New Roman" w:cs="Times New Roman"/>
                <w:position w:val="-30"/>
                <w:sz w:val="24"/>
              </w:rPr>
            </w:pPr>
            <w:r>
              <w:rPr>
                <w:rFonts w:hint="eastAsia" w:ascii="宋体" w:hAnsi="宋体" w:cs="宋体"/>
                <w:szCs w:val="21"/>
                <w:u w:val="none"/>
                <w:lang w:val="en-US" w:eastAsia="zh-CN"/>
              </w:rPr>
              <w:t>***（涉密删除）</w:t>
            </w:r>
          </w:p>
          <w:p>
            <w:pPr>
              <w:jc w:val="center"/>
              <w:rPr>
                <w:rFonts w:hint="default" w:ascii="Times New Roman" w:hAnsi="Times New Roman" w:cs="Times New Roman"/>
                <w:position w:val="-30"/>
                <w:sz w:val="24"/>
              </w:rPr>
            </w:pPr>
            <w:r>
              <w:rPr>
                <w:rFonts w:hint="default" w:ascii="Times New Roman" w:hAnsi="Times New Roman" w:cs="Times New Roman"/>
                <w:position w:val="-24"/>
                <w:sz w:val="24"/>
              </w:rPr>
              <w:object>
                <v:shape id="_x0000_i1031" o:spt="75" type="#_x0000_t75" style="height:49.95pt;width:125pt;" o:ole="t" filled="f" o:preferrelative="t" stroked="f" coordsize="21600,21600">
                  <v:path/>
                  <v:fill on="f" focussize="0,0"/>
                  <v:stroke on="f"/>
                  <v:imagedata r:id="rId15" o:title=""/>
                  <o:lock v:ext="edit" aspectratio="t"/>
                  <w10:wrap type="none"/>
                  <w10:anchorlock/>
                </v:shape>
                <o:OLEObject Type="Embed" ProgID="Equation.KSEE3" ShapeID="_x0000_i1031" DrawAspect="Content" ObjectID="_1468075728" r:id="rId14">
                  <o:LockedField>false</o:LockedField>
                </o:OLEObject>
              </w:object>
            </w:r>
          </w:p>
          <w:p>
            <w:pPr>
              <w:pStyle w:val="3"/>
              <w:jc w:val="center"/>
              <w:rPr>
                <w:rFonts w:hint="default" w:ascii="Times New Roman" w:hAnsi="Times New Roman" w:cs="Times New Roman"/>
                <w:position w:val="-30"/>
                <w:sz w:val="24"/>
              </w:rPr>
            </w:pPr>
          </w:p>
          <w:p>
            <w:pPr>
              <w:pStyle w:val="3"/>
              <w:jc w:val="center"/>
              <w:rPr>
                <w:rFonts w:hint="default" w:ascii="Times New Roman" w:hAnsi="Times New Roman" w:cs="Times New Roman"/>
                <w:position w:val="-30"/>
                <w:sz w:val="24"/>
              </w:rPr>
            </w:pPr>
            <w:r>
              <w:rPr>
                <w:rFonts w:hint="default" w:ascii="Times New Roman" w:hAnsi="Times New Roman" w:cs="Times New Roman"/>
                <w:position w:val="-30"/>
                <w:sz w:val="24"/>
              </w:rPr>
              <w:object>
                <v:shape id="_x0000_i1032" o:spt="75" type="#_x0000_t75" style="height:35pt;width:98pt;" o:ole="t" filled="f" o:preferrelative="t" stroked="f" coordsize="21600,21600">
                  <v:path/>
                  <v:fill on="f" focussize="0,0"/>
                  <v:stroke on="f"/>
                  <v:imagedata r:id="rId17" o:title=""/>
                  <o:lock v:ext="edit" aspectratio="t"/>
                  <w10:wrap type="none"/>
                  <w10:anchorlock/>
                </v:shape>
                <o:OLEObject Type="Embed" ProgID="Equation.KSEE3" ShapeID="_x0000_i1032" DrawAspect="Content" ObjectID="_1468075729" r:id="rId1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default"/>
                <w:sz w:val="24"/>
                <w:szCs w:val="24"/>
                <w:lang w:val="en-US" w:eastAsia="zh-CN"/>
              </w:rPr>
              <w:t>式中:CM--建筑运行阶段单位建筑面积碳排放量(kgCO</w:t>
            </w:r>
            <w:r>
              <w:rPr>
                <w:rFonts w:hint="eastAsia"/>
                <w:sz w:val="24"/>
                <w:szCs w:val="24"/>
                <w:vertAlign w:val="superscript"/>
                <w:lang w:val="en-US" w:eastAsia="zh-CN"/>
              </w:rPr>
              <w:t>2</w:t>
            </w:r>
            <w:r>
              <w:rPr>
                <w:rFonts w:hint="eastAsia"/>
                <w:sz w:val="24"/>
                <w:szCs w:val="24"/>
                <w:lang w:val="en-US" w:eastAsia="zh-CN"/>
              </w:rPr>
              <w:t>/</w:t>
            </w:r>
            <w:r>
              <w:rPr>
                <w:rFonts w:hint="default"/>
                <w:sz w:val="24"/>
                <w:szCs w:val="24"/>
                <w:lang w:val="en-US" w:eastAsia="zh-CN"/>
              </w:rPr>
              <w:t>m</w:t>
            </w:r>
            <w:r>
              <w:rPr>
                <w:rFonts w:hint="default"/>
                <w:sz w:val="24"/>
                <w:szCs w:val="24"/>
                <w:vertAlign w:val="superscript"/>
                <w:lang w:val="en-US" w:eastAsia="zh-CN"/>
              </w:rPr>
              <w:t>2</w:t>
            </w:r>
            <w:r>
              <w:rPr>
                <w:rFonts w:hint="default"/>
                <w:sz w:val="24"/>
                <w:szCs w:val="24"/>
                <w:lang w:val="en-US" w:eastAsia="zh-CN"/>
              </w:rPr>
              <w:t>)</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Ei--建筑第i类能源年消耗量(单位/a)</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default"/>
                <w:sz w:val="24"/>
                <w:szCs w:val="24"/>
                <w:lang w:val="en-US" w:eastAsia="zh-CN"/>
              </w:rPr>
              <w:t>EFi--第i类能源的碳排放因子，按本标准附录 A 取值</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Ei，j--j类系统的第i类能源消耗量(单位</w:t>
            </w:r>
            <w:r>
              <w:rPr>
                <w:rFonts w:hint="eastAsia"/>
                <w:sz w:val="24"/>
                <w:szCs w:val="24"/>
                <w:lang w:val="en-US" w:eastAsia="zh-CN"/>
              </w:rPr>
              <w:t>/</w:t>
            </w:r>
            <w:r>
              <w:rPr>
                <w:rFonts w:hint="default"/>
                <w:sz w:val="24"/>
                <w:szCs w:val="24"/>
                <w:lang w:val="en-US" w:eastAsia="zh-CN"/>
              </w:rPr>
              <w:t>a)</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default"/>
                <w:sz w:val="24"/>
                <w:szCs w:val="24"/>
                <w:lang w:val="en-US" w:eastAsia="zh-CN"/>
              </w:rPr>
              <w:t>ERi，i--j类系统消耗由可再生能源系统提供的第i类能源量(单位/a)</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i</w:t>
            </w:r>
            <w:r>
              <w:rPr>
                <w:rFonts w:hint="default"/>
                <w:sz w:val="24"/>
                <w:szCs w:val="24"/>
                <w:lang w:val="en-US" w:eastAsia="zh-CN"/>
              </w:rPr>
              <w:t>--建筑消耗终端能源类型，包括电力、燃气、石油、市政热力等</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j</w:t>
            </w:r>
            <w:r>
              <w:rPr>
                <w:rFonts w:hint="default"/>
                <w:sz w:val="24"/>
                <w:szCs w:val="24"/>
                <w:lang w:val="en-US" w:eastAsia="zh-CN"/>
              </w:rPr>
              <w:t>--建筑用能系统类型，包括供暖空调、照明、生活热水系统等</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Cp</w:t>
            </w:r>
            <w:r>
              <w:rPr>
                <w:rFonts w:hint="default"/>
                <w:sz w:val="24"/>
                <w:szCs w:val="24"/>
                <w:lang w:val="en-US" w:eastAsia="zh-CN"/>
              </w:rPr>
              <w:t>--建筑绿地碳汇系统年减碳量(kgCO</w:t>
            </w:r>
            <w:r>
              <w:rPr>
                <w:rFonts w:hint="eastAsia"/>
                <w:sz w:val="24"/>
                <w:szCs w:val="24"/>
                <w:vertAlign w:val="superscript"/>
                <w:lang w:val="en-US" w:eastAsia="zh-CN"/>
              </w:rPr>
              <w:t>2</w:t>
            </w:r>
            <w:r>
              <w:rPr>
                <w:rFonts w:hint="eastAsia"/>
                <w:sz w:val="24"/>
                <w:szCs w:val="24"/>
                <w:lang w:val="en-US" w:eastAsia="zh-CN"/>
              </w:rPr>
              <w:t>/</w:t>
            </w:r>
            <w:r>
              <w:rPr>
                <w:rFonts w:hint="default"/>
                <w:sz w:val="24"/>
                <w:szCs w:val="24"/>
                <w:lang w:val="en-US" w:eastAsia="zh-CN"/>
              </w:rPr>
              <w:t>a)</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y</w:t>
            </w:r>
            <w:r>
              <w:rPr>
                <w:rFonts w:hint="default"/>
                <w:sz w:val="24"/>
                <w:szCs w:val="24"/>
                <w:lang w:val="en-US" w:eastAsia="zh-CN"/>
              </w:rPr>
              <w:t>--建筑设计寿命(a)</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A</w:t>
            </w:r>
            <w:r>
              <w:rPr>
                <w:rFonts w:hint="default"/>
                <w:sz w:val="24"/>
                <w:szCs w:val="24"/>
                <w:lang w:val="en-US" w:eastAsia="zh-CN"/>
              </w:rPr>
              <w:t>--建筑面积(m</w:t>
            </w:r>
            <w:r>
              <w:rPr>
                <w:rFonts w:hint="eastAsia"/>
                <w:sz w:val="24"/>
                <w:szCs w:val="24"/>
                <w:vertAlign w:val="superscript"/>
                <w:lang w:val="en-US" w:eastAsia="zh-CN"/>
              </w:rPr>
              <w:t>2</w:t>
            </w:r>
            <w:r>
              <w:rPr>
                <w:rFonts w:hint="default"/>
                <w:sz w:val="24"/>
                <w:szCs w:val="24"/>
                <w:lang w:val="en-US" w:eastAsia="zh-CN"/>
              </w:rPr>
              <w:t>)。</w:t>
            </w:r>
          </w:p>
          <w:p>
            <w:pPr>
              <w:pStyle w:val="3"/>
              <w:jc w:val="center"/>
              <w:rPr>
                <w:rFonts w:hint="default"/>
                <w:lang w:val="en-US" w:eastAsia="zh-CN"/>
              </w:rPr>
            </w:pPr>
            <w:r>
              <w:rPr>
                <w:rFonts w:hint="default" w:ascii="Times New Roman" w:hAnsi="Times New Roman" w:cs="Times New Roman"/>
                <w:position w:val="-10"/>
                <w:sz w:val="24"/>
              </w:rPr>
              <w:object>
                <v:shape id="_x0000_i1033" o:spt="75" type="#_x0000_t75" style="height:18pt;width:368pt;" o:ole="t" filled="f" o:preferrelative="t" stroked="f" coordsize="21600,21600">
                  <v:path/>
                  <v:fill on="f" focussize="0,0"/>
                  <v:stroke on="f"/>
                  <v:imagedata r:id="rId19" o:title=""/>
                  <o:lock v:ext="edit" aspectratio="t"/>
                  <w10:wrap type="none"/>
                  <w10:anchorlock/>
                </v:shape>
                <o:OLEObject Type="Embed" ProgID="Equation.KSEE3" ShapeID="_x0000_i1033" DrawAspect="Content" ObjectID="_1468075730" r:id="rId18">
                  <o:LockedField>false</o:LockedField>
                </o:OLEObject>
              </w:objec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snapToGrid/>
                <w:kern w:val="2"/>
                <w:sz w:val="24"/>
                <w:szCs w:val="24"/>
                <w:lang w:val="en-US" w:eastAsia="zh-CN" w:bidi="ar-SA"/>
              </w:rPr>
            </w:pPr>
            <w:r>
              <w:rPr>
                <w:rFonts w:hint="eastAsia" w:ascii="Times New Roman" w:hAnsi="Times New Roman" w:eastAsia="宋体" w:cs="Times New Roman"/>
                <w:snapToGrid/>
                <w:kern w:val="2"/>
                <w:sz w:val="24"/>
                <w:szCs w:val="24"/>
                <w:lang w:val="en-US" w:eastAsia="zh-CN" w:bidi="ar-SA"/>
              </w:rPr>
              <w:t>经计算，</w:t>
            </w:r>
            <w:r>
              <w:rPr>
                <w:rFonts w:hint="eastAsia" w:cs="Times New Roman"/>
                <w:snapToGrid/>
                <w:kern w:val="2"/>
                <w:sz w:val="24"/>
                <w:szCs w:val="24"/>
                <w:lang w:val="en-US" w:eastAsia="zh-CN" w:bidi="ar-SA"/>
              </w:rPr>
              <w:t>本项目建筑运行阶段单位建筑面积的碳排放量为1570.38kgCO</w:t>
            </w:r>
            <w:r>
              <w:rPr>
                <w:rFonts w:hint="eastAsia" w:cs="Times New Roman"/>
                <w:snapToGrid/>
                <w:kern w:val="2"/>
                <w:sz w:val="24"/>
                <w:szCs w:val="24"/>
                <w:vertAlign w:val="superscript"/>
                <w:lang w:val="en-US" w:eastAsia="zh-CN" w:bidi="ar-SA"/>
              </w:rPr>
              <w:t>2</w:t>
            </w:r>
            <w:r>
              <w:rPr>
                <w:rFonts w:hint="eastAsia" w:cs="Times New Roman"/>
                <w:snapToGrid/>
                <w:kern w:val="2"/>
                <w:sz w:val="24"/>
                <w:szCs w:val="24"/>
                <w:lang w:val="en-US" w:eastAsia="zh-CN" w:bidi="ar-SA"/>
              </w:rPr>
              <w:t>/m</w:t>
            </w:r>
            <w:r>
              <w:rPr>
                <w:rFonts w:hint="eastAsia" w:cs="Times New Roman"/>
                <w:snapToGrid/>
                <w:kern w:val="2"/>
                <w:sz w:val="24"/>
                <w:szCs w:val="24"/>
                <w:vertAlign w:val="superscript"/>
                <w:lang w:val="en-US" w:eastAsia="zh-CN" w:bidi="ar-SA"/>
              </w:rPr>
              <w:t>2</w:t>
            </w:r>
            <w:r>
              <w:rPr>
                <w:rFonts w:hint="eastAsia" w:cs="Times New Roman"/>
                <w:snapToGrid/>
                <w:kern w:val="2"/>
                <w:sz w:val="24"/>
                <w:szCs w:val="24"/>
                <w:lang w:val="en-US" w:eastAsia="zh-CN" w:bidi="ar-SA"/>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74" w:firstLineChars="200"/>
              <w:textAlignment w:val="auto"/>
              <w:rPr>
                <w:rFonts w:hint="eastAsia" w:ascii="宋体" w:hAnsi="宋体" w:cs="宋体"/>
                <w:b/>
                <w:bCs/>
                <w:color w:val="auto"/>
                <w:spacing w:val="-2"/>
                <w:kern w:val="2"/>
                <w:sz w:val="24"/>
                <w:szCs w:val="24"/>
                <w:lang w:val="en-US" w:eastAsia="zh-CN" w:bidi="ar-SA"/>
              </w:rPr>
            </w:pPr>
            <w:r>
              <w:rPr>
                <w:rFonts w:hint="eastAsia" w:ascii="宋体" w:hAnsi="宋体" w:cs="宋体"/>
                <w:b/>
                <w:bCs/>
                <w:color w:val="auto"/>
                <w:spacing w:val="-2"/>
                <w:kern w:val="2"/>
                <w:sz w:val="24"/>
                <w:szCs w:val="24"/>
                <w:lang w:val="en-US" w:eastAsia="zh-CN" w:bidi="ar-SA"/>
              </w:rPr>
              <w:t>减少碳排放的路径与方式</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imes New Roman" w:hAnsi="Times New Roman" w:eastAsia="宋体" w:cs="Times New Roman"/>
                <w:snapToGrid/>
                <w:kern w:val="2"/>
                <w:sz w:val="24"/>
                <w:szCs w:val="24"/>
                <w:lang w:val="en-US" w:eastAsia="zh-CN" w:bidi="ar-SA"/>
              </w:rPr>
            </w:pPr>
            <w:r>
              <w:rPr>
                <w:rFonts w:hint="eastAsia" w:ascii="Times New Roman" w:hAnsi="Times New Roman" w:eastAsia="宋体" w:cs="Times New Roman"/>
                <w:snapToGrid/>
                <w:kern w:val="2"/>
                <w:sz w:val="24"/>
                <w:szCs w:val="24"/>
                <w:lang w:val="en-US" w:eastAsia="zh-CN" w:bidi="ar-SA"/>
              </w:rPr>
              <w:t>本项目不属于高耗能、高排放项目，项目建设有利于提升蕉城区的办学条件，其碳排放量较少，碳排放量对宁德市碳达峰碳中和目标实现的影响较小。同时，项目将进一步完善碳排放控制措施，主要控制措施如下:</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imes New Roman" w:hAnsi="Times New Roman" w:eastAsia="宋体" w:cs="Times New Roman"/>
                <w:snapToGrid/>
                <w:kern w:val="2"/>
                <w:sz w:val="24"/>
                <w:szCs w:val="24"/>
                <w:lang w:val="en-US" w:eastAsia="zh-CN" w:bidi="ar-SA"/>
              </w:rPr>
            </w:pPr>
            <w:r>
              <w:rPr>
                <w:rFonts w:hint="eastAsia" w:ascii="Times New Roman" w:hAnsi="Times New Roman" w:eastAsia="宋体" w:cs="Times New Roman"/>
                <w:snapToGrid/>
                <w:kern w:val="2"/>
                <w:sz w:val="24"/>
                <w:szCs w:val="24"/>
                <w:lang w:val="en-US" w:eastAsia="zh-CN" w:bidi="ar-SA"/>
              </w:rPr>
              <w:t>①推广低碳生活方式:励学生采用公共交通工具、步行、骑车等低碳出行方式，提唱良好的节约用水、用电和减少浪费食物的生活习惯。</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imes New Roman" w:hAnsi="Times New Roman" w:eastAsia="宋体" w:cs="Times New Roman"/>
                <w:snapToGrid/>
                <w:kern w:val="2"/>
                <w:sz w:val="24"/>
                <w:szCs w:val="24"/>
                <w:lang w:val="en-US" w:eastAsia="zh-CN" w:bidi="ar-SA"/>
              </w:rPr>
            </w:pPr>
            <w:r>
              <w:rPr>
                <w:rFonts w:hint="eastAsia" w:ascii="Times New Roman" w:hAnsi="Times New Roman" w:eastAsia="宋体" w:cs="Times New Roman"/>
                <w:snapToGrid/>
                <w:kern w:val="2"/>
                <w:sz w:val="24"/>
                <w:szCs w:val="24"/>
                <w:lang w:val="en-US" w:eastAsia="zh-CN" w:bidi="ar-SA"/>
              </w:rPr>
              <w:t>②加强教育宣传:通过举办 themedweek、绿色教育、环保科普等活动和课程，加强学生对气候变化和环境保护的认识和意识进一步推广低碳生活方式。</w:t>
            </w:r>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snapToGrid/>
                <w:kern w:val="2"/>
                <w:sz w:val="24"/>
                <w:szCs w:val="24"/>
                <w:lang w:val="en-US" w:eastAsia="zh-CN" w:bidi="ar-SA"/>
              </w:rPr>
            </w:pPr>
            <w:r>
              <w:rPr>
                <w:rFonts w:hint="eastAsia" w:ascii="Times New Roman" w:hAnsi="Times New Roman" w:eastAsia="宋体" w:cs="Times New Roman"/>
                <w:snapToGrid/>
                <w:kern w:val="2"/>
                <w:sz w:val="24"/>
                <w:szCs w:val="24"/>
                <w:lang w:val="en-US" w:eastAsia="zh-CN" w:bidi="ar-SA"/>
              </w:rPr>
              <w:t>③推广再生能源:通过安装太阳的板、风力发电机等设备使用太阳集热器等器材，扩大再生能源的应用范围以减少对传统化石能源的依赖。</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4.</w:t>
            </w:r>
            <w:r>
              <w:rPr>
                <w:rFonts w:hint="eastAsia" w:cs="Times New Roman"/>
                <w:b/>
                <w:bCs/>
                <w:color w:val="auto"/>
                <w:spacing w:val="-2"/>
                <w:kern w:val="2"/>
                <w:sz w:val="24"/>
                <w:szCs w:val="24"/>
                <w:lang w:val="en-US" w:eastAsia="zh-CN" w:bidi="ar-SA"/>
              </w:rPr>
              <w:t>3</w:t>
            </w:r>
            <w:r>
              <w:rPr>
                <w:rFonts w:hint="default" w:ascii="Times New Roman" w:hAnsi="Times New Roman" w:eastAsia="宋体" w:cs="Times New Roman"/>
                <w:b/>
                <w:bCs/>
                <w:color w:val="auto"/>
                <w:spacing w:val="-2"/>
                <w:kern w:val="2"/>
                <w:sz w:val="24"/>
                <w:szCs w:val="24"/>
                <w:lang w:val="en-US" w:eastAsia="zh-CN" w:bidi="ar-SA"/>
              </w:rPr>
              <w:t>.</w:t>
            </w:r>
            <w:r>
              <w:rPr>
                <w:rFonts w:hint="eastAsia" w:cs="Times New Roman"/>
                <w:b/>
                <w:bCs/>
                <w:color w:val="auto"/>
                <w:spacing w:val="-2"/>
                <w:kern w:val="2"/>
                <w:sz w:val="24"/>
                <w:szCs w:val="24"/>
                <w:lang w:val="en-US" w:eastAsia="zh-CN" w:bidi="ar-SA"/>
              </w:rPr>
              <w:t>5</w:t>
            </w:r>
            <w:r>
              <w:rPr>
                <w:rFonts w:hint="default" w:ascii="宋体" w:hAnsi="宋体" w:eastAsia="宋体" w:cs="宋体"/>
                <w:b/>
                <w:bCs/>
                <w:color w:val="auto"/>
                <w:spacing w:val="-2"/>
                <w:kern w:val="2"/>
                <w:sz w:val="24"/>
                <w:szCs w:val="24"/>
                <w:lang w:val="en-US" w:eastAsia="zh-CN" w:bidi="ar-SA"/>
              </w:rPr>
              <w:t xml:space="preserve"> 固体废物</w:t>
            </w:r>
          </w:p>
          <w:p>
            <w:pPr>
              <w:tabs>
                <w:tab w:val="left" w:pos="1056"/>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本项目建成投入使用后，所产生的固体废物主要来师生日常生活垃圾、厨房餐厨垃圾及实验室实验过程产生固体废物。</w:t>
            </w:r>
          </w:p>
          <w:p>
            <w:pPr>
              <w:tabs>
                <w:tab w:val="left" w:pos="1056"/>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（1）生活垃圾</w:t>
            </w:r>
          </w:p>
          <w:p>
            <w:pPr>
              <w:tabs>
                <w:tab w:val="left" w:pos="1056"/>
              </w:tabs>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全校教职工及学生共计</w:t>
            </w:r>
            <w:r>
              <w:rPr>
                <w:rFonts w:hint="eastAsia" w:ascii="Times New Roman" w:hAnsi="Times New Roman" w:cs="Times New Roman"/>
                <w:color w:val="auto"/>
                <w:sz w:val="24"/>
                <w:lang w:val="en-US" w:eastAsia="zh-CN"/>
              </w:rPr>
              <w:t>6202</w:t>
            </w:r>
            <w:r>
              <w:rPr>
                <w:rFonts w:hint="default" w:ascii="Times New Roman" w:hAnsi="Times New Roman" w:cs="Times New Roman"/>
                <w:color w:val="auto"/>
                <w:sz w:val="24"/>
              </w:rPr>
              <w:t>人，其中学生</w:t>
            </w:r>
            <w:r>
              <w:rPr>
                <w:rFonts w:hint="eastAsia" w:ascii="Times New Roman" w:hAnsi="Times New Roman" w:cs="Times New Roman"/>
                <w:color w:val="auto"/>
                <w:sz w:val="24"/>
                <w:lang w:val="en-US" w:eastAsia="zh-CN"/>
              </w:rPr>
              <w:t>5820</w:t>
            </w:r>
            <w:r>
              <w:rPr>
                <w:rFonts w:hint="default" w:ascii="Times New Roman" w:hAnsi="Times New Roman" w:cs="Times New Roman"/>
                <w:color w:val="auto"/>
                <w:sz w:val="24"/>
              </w:rPr>
              <w:t>人，教职工</w:t>
            </w:r>
            <w:r>
              <w:rPr>
                <w:rFonts w:hint="eastAsia" w:ascii="Times New Roman" w:hAnsi="Times New Roman" w:cs="Times New Roman"/>
                <w:color w:val="auto"/>
                <w:sz w:val="24"/>
                <w:lang w:val="en-US" w:eastAsia="zh-CN"/>
              </w:rPr>
              <w:t>382</w:t>
            </w:r>
            <w:r>
              <w:rPr>
                <w:rFonts w:hint="default" w:ascii="Times New Roman" w:hAnsi="Times New Roman" w:cs="Times New Roman"/>
                <w:color w:val="auto"/>
                <w:sz w:val="24"/>
              </w:rPr>
              <w:t>人。</w:t>
            </w:r>
            <w:r>
              <w:rPr>
                <w:rFonts w:hint="default" w:ascii="Times New Roman" w:hAnsi="Times New Roman" w:cs="Times New Roman"/>
                <w:color w:val="000000"/>
                <w:sz w:val="24"/>
              </w:rPr>
              <w:t>非住校教职工及学生生活垃圾产生量按0.5kg/d·人，</w:t>
            </w:r>
            <w:r>
              <w:rPr>
                <w:rFonts w:hint="default" w:ascii="Times New Roman" w:hAnsi="Times New Roman" w:eastAsia="宋体" w:cs="Times New Roman"/>
                <w:color w:val="000000"/>
                <w:sz w:val="24"/>
              </w:rPr>
              <w:t>住校</w:t>
            </w:r>
            <w:r>
              <w:rPr>
                <w:rFonts w:hint="default" w:ascii="Times New Roman" w:hAnsi="Times New Roman" w:cs="Times New Roman"/>
                <w:color w:val="000000"/>
                <w:sz w:val="24"/>
              </w:rPr>
              <w:t>教职工及学生按1.0kg/d·人，生活垃圾产生量约</w:t>
            </w:r>
            <w:r>
              <w:rPr>
                <w:rFonts w:hint="eastAsia" w:cs="Times New Roman"/>
                <w:color w:val="000000"/>
                <w:sz w:val="24"/>
                <w:lang w:val="en-US" w:eastAsia="zh-CN"/>
              </w:rPr>
              <w:t>1202.2</w:t>
            </w:r>
            <w:r>
              <w:rPr>
                <w:rFonts w:hint="default" w:ascii="Times New Roman" w:hAnsi="Times New Roman" w:cs="Times New Roman"/>
                <w:color w:val="000000"/>
                <w:sz w:val="24"/>
              </w:rPr>
              <w:t>t/a（2t/d）。生活垃圾一般不含特殊</w:t>
            </w:r>
            <w:r>
              <w:rPr>
                <w:rFonts w:hint="default" w:ascii="Times New Roman" w:hAnsi="Times New Roman" w:cs="Times New Roman"/>
                <w:color w:val="auto"/>
                <w:sz w:val="24"/>
              </w:rPr>
              <w:t>有毒有害物质，主要含果皮、纸屑、废塑料袋等。</w:t>
            </w:r>
          </w:p>
          <w:p>
            <w:pPr>
              <w:tabs>
                <w:tab w:val="left" w:pos="1056"/>
              </w:tabs>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（2）餐厨垃圾</w:t>
            </w:r>
          </w:p>
          <w:p>
            <w:pPr>
              <w:tabs>
                <w:tab w:val="left" w:pos="1056"/>
              </w:tabs>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食堂固废主要为餐前、餐后垃圾及废弃油脂。人均餐厨垃圾产生量为0.33kg/人</w:t>
            </w:r>
            <w:r>
              <w:rPr>
                <w:rFonts w:hint="default" w:ascii="Times New Roman" w:hAnsi="Times New Roman" w:cs="Times New Roman"/>
                <w:b/>
                <w:bCs/>
                <w:color w:val="auto"/>
                <w:sz w:val="24"/>
              </w:rPr>
              <w:t>·</w:t>
            </w:r>
            <w:r>
              <w:rPr>
                <w:rFonts w:hint="default" w:ascii="Times New Roman" w:hAnsi="Times New Roman" w:cs="Times New Roman"/>
                <w:color w:val="auto"/>
                <w:sz w:val="24"/>
              </w:rPr>
              <w:t>d，就餐人数</w:t>
            </w:r>
            <w:r>
              <w:rPr>
                <w:rFonts w:hint="eastAsia" w:ascii="Times New Roman" w:hAnsi="Times New Roman" w:cs="Times New Roman"/>
                <w:color w:val="auto"/>
                <w:sz w:val="24"/>
                <w:lang w:val="en-US" w:eastAsia="zh-CN"/>
              </w:rPr>
              <w:t>6202</w:t>
            </w:r>
            <w:r>
              <w:rPr>
                <w:rFonts w:hint="default" w:ascii="Times New Roman" w:hAnsi="Times New Roman" w:cs="Times New Roman"/>
                <w:color w:val="auto"/>
                <w:sz w:val="24"/>
              </w:rPr>
              <w:t>人，餐厨垃圾产生量为</w:t>
            </w:r>
            <w:r>
              <w:rPr>
                <w:rFonts w:hint="eastAsia" w:cs="Times New Roman"/>
                <w:color w:val="auto"/>
                <w:sz w:val="24"/>
                <w:lang w:val="en-US" w:eastAsia="zh-CN"/>
              </w:rPr>
              <w:t>41</w:t>
            </w:r>
            <w:r>
              <w:rPr>
                <w:rFonts w:hint="default" w:ascii="Times New Roman" w:hAnsi="Times New Roman" w:cs="Times New Roman"/>
                <w:color w:val="auto"/>
                <w:sz w:val="24"/>
              </w:rPr>
              <w:t>t/a，餐厨垃圾经统一收集后，委托有资质的单位定期进行清运和处置。</w:t>
            </w:r>
          </w:p>
          <w:p>
            <w:pPr>
              <w:numPr>
                <w:ilvl w:val="0"/>
                <w:numId w:val="7"/>
              </w:numPr>
              <w:tabs>
                <w:tab w:val="left" w:pos="1056"/>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实验室固体废物</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sz w:val="24"/>
              </w:rPr>
            </w:pPr>
            <w:r>
              <w:rPr>
                <w:rFonts w:hint="default" w:ascii="Times New Roman" w:hAnsi="Times New Roman" w:eastAsia="宋体" w:cs="Times New Roman"/>
                <w:snapToGrid/>
                <w:color w:val="auto"/>
                <w:kern w:val="2"/>
                <w:sz w:val="24"/>
                <w:szCs w:val="24"/>
                <w:lang w:val="en-US" w:eastAsia="zh-CN" w:bidi="ar-SA"/>
              </w:rPr>
              <w:t>本项目校园实验室仅用于高中化学、物理、生物等课程教学，不涉及P3、P4实验室等产生污染的实验研究，学校实验室涉及的试剂主要为常见酸碱试剂。因此，项目实验室教学过程产生的废物主要包括微生物培养液、废酸、废碱及废液（一次清洗废水）等，其中微生物培养液产生量约为0.03t/a；废酸液产生量约为0.05t/a；废碱产生量约为0.05t/a；实验室废液（一次清洗废水）约为0.6t/a。根据《国家危险废物名录》（2021 年）可知，以上废物均属于“HW49其他废物900-047-49：研究、开发和教学活动中，化学和生物实验室产生的废物”类危险废物。以上危险废物应采用专用容器分类收集后，临时储存于危废暂存间内，委托有资质的单位定期外运处置。项目危险废物判定情况见表 4.</w:t>
            </w:r>
            <w:r>
              <w:rPr>
                <w:rFonts w:hint="eastAsia" w:cs="Times New Roman"/>
                <w:snapToGrid/>
                <w:color w:val="auto"/>
                <w:kern w:val="2"/>
                <w:sz w:val="24"/>
                <w:szCs w:val="24"/>
                <w:lang w:val="en-US" w:eastAsia="zh-CN" w:bidi="ar-SA"/>
              </w:rPr>
              <w:t>3</w:t>
            </w:r>
            <w:r>
              <w:rPr>
                <w:rFonts w:hint="default" w:ascii="Times New Roman" w:hAnsi="Times New Roman" w:eastAsia="宋体" w:cs="Times New Roman"/>
                <w:snapToGrid/>
                <w:color w:val="auto"/>
                <w:kern w:val="2"/>
                <w:sz w:val="24"/>
                <w:szCs w:val="24"/>
                <w:lang w:val="en-US" w:eastAsia="zh-CN" w:bidi="ar-SA"/>
              </w:rPr>
              <w:t>-1</w:t>
            </w:r>
            <w:r>
              <w:rPr>
                <w:rFonts w:hint="eastAsia" w:cs="Times New Roman"/>
                <w:snapToGrid/>
                <w:color w:val="auto"/>
                <w:kern w:val="2"/>
                <w:sz w:val="24"/>
                <w:szCs w:val="24"/>
                <w:lang w:val="en-US" w:eastAsia="zh-CN" w:bidi="ar-SA"/>
              </w:rPr>
              <w:t>7</w:t>
            </w:r>
            <w:r>
              <w:rPr>
                <w:rFonts w:hint="default" w:ascii="Times New Roman" w:hAnsi="Times New Roman" w:eastAsia="宋体" w:cs="Times New Roman"/>
                <w:snapToGrid/>
                <w:color w:val="auto"/>
                <w:kern w:val="2"/>
                <w:sz w:val="24"/>
                <w:szCs w:val="24"/>
                <w:lang w:val="en-US" w:eastAsia="zh-CN" w:bidi="ar-SA"/>
              </w:rPr>
              <w:t>。</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表4.</w:t>
            </w:r>
            <w:r>
              <w:rPr>
                <w:rFonts w:hint="eastAsia" w:cs="Times New Roman"/>
                <w:b/>
                <w:sz w:val="24"/>
                <w:lang w:val="en-US" w:eastAsia="zh-CN"/>
              </w:rPr>
              <w:t>3</w:t>
            </w:r>
            <w:r>
              <w:rPr>
                <w:rFonts w:hint="default" w:ascii="Times New Roman" w:hAnsi="Times New Roman" w:cs="Times New Roman"/>
                <w:b/>
                <w:sz w:val="24"/>
              </w:rPr>
              <w:t>-1</w:t>
            </w:r>
            <w:r>
              <w:rPr>
                <w:rFonts w:hint="eastAsia" w:cs="Times New Roman"/>
                <w:b/>
                <w:sz w:val="24"/>
                <w:lang w:val="en-US" w:eastAsia="zh-CN"/>
              </w:rPr>
              <w:t>7</w:t>
            </w:r>
            <w:r>
              <w:rPr>
                <w:rFonts w:hint="default" w:ascii="Times New Roman" w:hAnsi="Times New Roman" w:cs="Times New Roman"/>
                <w:b/>
                <w:sz w:val="24"/>
              </w:rPr>
              <w:t xml:space="preserve"> 危险废物处置一览表</w:t>
            </w:r>
          </w:p>
          <w:p>
            <w:pPr>
              <w:tabs>
                <w:tab w:val="left" w:pos="1056"/>
              </w:tabs>
              <w:spacing w:line="360" w:lineRule="auto"/>
              <w:ind w:firstLine="420" w:firstLineChars="200"/>
              <w:jc w:val="center"/>
              <w:rPr>
                <w:rFonts w:hint="default" w:ascii="Times New Roman" w:hAnsi="Times New Roman" w:cs="Times New Roman"/>
                <w:sz w:val="24"/>
              </w:rPr>
            </w:pPr>
            <w:r>
              <w:rPr>
                <w:rFonts w:hint="eastAsia" w:ascii="宋体" w:hAnsi="宋体" w:cs="宋体"/>
                <w:szCs w:val="21"/>
                <w:u w:val="none"/>
                <w:lang w:val="en-US" w:eastAsia="zh-CN"/>
              </w:rPr>
              <w:t>***（涉密删除）</w:t>
            </w:r>
          </w:p>
          <w:p>
            <w:pPr>
              <w:tabs>
                <w:tab w:val="left" w:pos="1056"/>
              </w:tabs>
              <w:spacing w:line="360" w:lineRule="auto"/>
              <w:ind w:firstLine="480" w:firstLineChars="200"/>
              <w:rPr>
                <w:rFonts w:ascii="宋体" w:hAnsi="宋体" w:eastAsia="宋体" w:cs="宋体"/>
                <w:sz w:val="24"/>
                <w:szCs w:val="24"/>
              </w:rPr>
            </w:pPr>
            <w:r>
              <w:rPr>
                <w:rFonts w:hint="default" w:ascii="Times New Roman" w:hAnsi="Times New Roman" w:cs="Times New Roman"/>
                <w:sz w:val="24"/>
              </w:rPr>
              <w:t>学校产生的环境污染物排放量不大，污废水排入市政污水管网，平时做好实验室药品管理和完善实验规章制度，化学实验室废水和危险废物需按照处置要求严格执行，总体对学校周边环境的影响不大。</w:t>
            </w:r>
          </w:p>
          <w:p>
            <w:pPr>
              <w:tabs>
                <w:tab w:val="left" w:pos="1056"/>
              </w:tabs>
              <w:spacing w:line="360" w:lineRule="auto"/>
              <w:ind w:firstLine="480" w:firstLineChars="200"/>
              <w:rPr>
                <w:rFonts w:hint="eastAsia" w:cs="Times New Roman"/>
                <w:sz w:val="24"/>
                <w:lang w:val="en-US" w:eastAsia="zh-CN"/>
              </w:rPr>
            </w:pPr>
            <w:r>
              <w:rPr>
                <w:rFonts w:hint="default" w:ascii="Times New Roman" w:hAnsi="Times New Roman" w:cs="Times New Roman"/>
                <w:sz w:val="24"/>
              </w:rPr>
              <w:t>综上可知，项目运营期共产生固体废物186.06t/a，其中，生活/餐厨垃圾 183.33t/a，一般固废 2t/a，危险废物 0.73t/a。各固体废物的产生和处置情况详见表 4.</w:t>
            </w:r>
            <w:r>
              <w:rPr>
                <w:rFonts w:hint="eastAsia" w:cs="Times New Roman"/>
                <w:sz w:val="24"/>
                <w:lang w:val="en-US" w:eastAsia="zh-CN"/>
              </w:rPr>
              <w:t>3</w:t>
            </w:r>
            <w:r>
              <w:rPr>
                <w:rFonts w:hint="default" w:ascii="Times New Roman" w:hAnsi="Times New Roman" w:cs="Times New Roman"/>
                <w:sz w:val="24"/>
              </w:rPr>
              <w:t>-1</w:t>
            </w:r>
            <w:r>
              <w:rPr>
                <w:rFonts w:hint="eastAsia" w:cs="Times New Roman"/>
                <w:sz w:val="24"/>
                <w:lang w:val="en-US" w:eastAsia="zh-CN"/>
              </w:rPr>
              <w:t>8。</w:t>
            </w:r>
          </w:p>
          <w:p>
            <w:pPr>
              <w:pStyle w:val="3"/>
              <w:jc w:val="center"/>
              <w:rPr>
                <w:rFonts w:hint="eastAsia"/>
                <w:lang w:eastAsia="zh-CN"/>
              </w:rPr>
            </w:pPr>
            <w:r>
              <w:rPr>
                <w:rFonts w:hint="default" w:ascii="Times New Roman" w:hAnsi="Times New Roman" w:eastAsia="宋体" w:cs="Times New Roman"/>
                <w:b/>
                <w:snapToGrid/>
                <w:kern w:val="2"/>
                <w:sz w:val="24"/>
                <w:szCs w:val="24"/>
                <w:lang w:val="en-US" w:eastAsia="zh-CN" w:bidi="ar-SA"/>
              </w:rPr>
              <w:t>表 4.</w:t>
            </w:r>
            <w:r>
              <w:rPr>
                <w:rFonts w:hint="eastAsia" w:cs="Times New Roman"/>
                <w:b/>
                <w:snapToGrid/>
                <w:kern w:val="2"/>
                <w:sz w:val="24"/>
                <w:szCs w:val="24"/>
                <w:lang w:val="en-US" w:eastAsia="zh-CN" w:bidi="ar-SA"/>
              </w:rPr>
              <w:t>3</w:t>
            </w:r>
            <w:r>
              <w:rPr>
                <w:rFonts w:hint="default" w:ascii="Times New Roman" w:hAnsi="Times New Roman" w:eastAsia="宋体" w:cs="Times New Roman"/>
                <w:b/>
                <w:snapToGrid/>
                <w:kern w:val="2"/>
                <w:sz w:val="24"/>
                <w:szCs w:val="24"/>
                <w:lang w:val="en-US" w:eastAsia="zh-CN" w:bidi="ar-SA"/>
              </w:rPr>
              <w:t>-1</w:t>
            </w:r>
            <w:r>
              <w:rPr>
                <w:rFonts w:hint="eastAsia" w:cs="Times New Roman"/>
                <w:b/>
                <w:snapToGrid/>
                <w:kern w:val="2"/>
                <w:sz w:val="24"/>
                <w:szCs w:val="24"/>
                <w:lang w:val="en-US" w:eastAsia="zh-CN" w:bidi="ar-SA"/>
              </w:rPr>
              <w:t>8</w:t>
            </w:r>
            <w:r>
              <w:rPr>
                <w:rFonts w:hint="default" w:ascii="Times New Roman" w:hAnsi="Times New Roman" w:eastAsia="宋体" w:cs="Times New Roman"/>
                <w:b/>
                <w:snapToGrid/>
                <w:kern w:val="2"/>
                <w:sz w:val="24"/>
                <w:szCs w:val="24"/>
                <w:lang w:val="en-US" w:eastAsia="zh-CN" w:bidi="ar-SA"/>
              </w:rPr>
              <w:t xml:space="preserve"> 项目固体废物产生及处置情况一览表</w:t>
            </w:r>
          </w:p>
          <w:p>
            <w:pPr>
              <w:tabs>
                <w:tab w:val="left" w:pos="1056"/>
              </w:tabs>
              <w:spacing w:line="360" w:lineRule="auto"/>
              <w:ind w:firstLine="420" w:firstLineChars="200"/>
              <w:jc w:val="center"/>
              <w:rPr>
                <w:rFonts w:hint="default" w:ascii="Times New Roman" w:hAnsi="Times New Roman" w:cs="Times New Roman"/>
                <w:sz w:val="24"/>
              </w:rPr>
            </w:pPr>
            <w:r>
              <w:rPr>
                <w:rFonts w:hint="eastAsia" w:ascii="宋体" w:hAnsi="宋体" w:cs="宋体"/>
                <w:szCs w:val="21"/>
                <w:u w:val="none"/>
                <w:lang w:val="en-US" w:eastAsia="zh-CN"/>
              </w:rPr>
              <w:t>***（涉密删除）</w:t>
            </w:r>
          </w:p>
          <w:p>
            <w:pPr>
              <w:tabs>
                <w:tab w:val="left" w:pos="1056"/>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（4）影响分析及处置措施</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生活垃圾中废书报、塑料、金属和玻璃瓶类等，绝大部分可回收利用，其中的废纸和塑料等有回收利用价值的固废经收集整理后可出售，剩余垃圾、不可再利用垃圾和厨余垃圾一起由环卫部门统一收集清运和处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实验过程产生的酸性废水、碱性废水、含有重金属的实验废液、废试剂瓶及其包装物均属于 “HW49 其他废物”中“研究、开发和教学活动中，化学和生物实验室产生的废物”（900-047-49），应用密闭、具有防腐蚀容器统一分类收集，委托有危废处置资质单位处理，不得与生活垃圾混装。</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采取以上措施后，固体废弃物对学校内部和周边环境基本不会产生影响。</w:t>
            </w:r>
          </w:p>
          <w:p>
            <w:pPr>
              <w:tabs>
                <w:tab w:val="left" w:pos="1056"/>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（5）处置措施</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①项目产生的固体废弃物主要为生活垃圾。应配备环卫专职人员，对生活垃圾进行统一集中，由环卫部门按照一天两次，早晚各一次的收集频率进行收集，将收集的垃圾进行分类，可以回收的尽量回收利用，不能回收的由环卫工人每日清运处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②食堂垃圾单独收集、分类存放，禁止与一次性餐具、酒水饮料容器、塑料台布等其他固体生活垃圾混合；设置专用的密闭收集容器，不得裸露存放；定期将餐厨垃圾交给与其签订协议的企业集中收运处理。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项目实验室废液为危险废物，应根据GB18597-20</w:t>
            </w:r>
            <w:r>
              <w:rPr>
                <w:rFonts w:hint="eastAsia" w:cs="Times New Roman"/>
                <w:sz w:val="24"/>
                <w:lang w:val="en-US" w:eastAsia="zh-CN"/>
              </w:rPr>
              <w:t>23</w:t>
            </w:r>
            <w:r>
              <w:rPr>
                <w:rFonts w:hint="default" w:ascii="Times New Roman" w:hAnsi="Times New Roman" w:cs="Times New Roman"/>
                <w:sz w:val="24"/>
              </w:rPr>
              <w:t>《危险废物贮存污染控制标准》</w:t>
            </w:r>
            <w:r>
              <w:rPr>
                <w:rFonts w:hint="eastAsia" w:cs="Times New Roman"/>
                <w:sz w:val="24"/>
                <w:lang w:val="en-US" w:eastAsia="zh-CN"/>
              </w:rPr>
              <w:t>中的</w:t>
            </w:r>
            <w:r>
              <w:rPr>
                <w:rFonts w:hint="default" w:ascii="Times New Roman" w:hAnsi="Times New Roman" w:cs="Times New Roman"/>
                <w:sz w:val="24"/>
              </w:rPr>
              <w:t>要求进行收集、贮存及运输。具体要求如下：</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A、在实验楼设置危险废物暂存间，危险废物贮存场所和转移运输必须按照国家有关规定申报登记，并按有关规定办理危险废物转移电子联单。</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B、对属于危险废物的过期的废弃化学品的收集、贮存、运输、处置的设施、场所，必须设置危险废物识别标志。</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C、危险废物场地设计应符合《危险废物贮存污染控制标准》（GB18597-20</w:t>
            </w:r>
            <w:r>
              <w:rPr>
                <w:rFonts w:hint="eastAsia" w:cs="Times New Roman"/>
                <w:sz w:val="24"/>
                <w:lang w:val="en-US" w:eastAsia="zh-CN"/>
              </w:rPr>
              <w:t>23</w:t>
            </w:r>
            <w:r>
              <w:rPr>
                <w:rFonts w:hint="default" w:ascii="Times New Roman" w:hAnsi="Times New Roman" w:cs="Times New Roman"/>
                <w:sz w:val="24"/>
              </w:rPr>
              <w:t>）中的相关要求，贮存期不得超过1年。危险废物贮存场所要有防风、防雨、防晒、防渗、防盗等措施，符合国家规定。建议就近交由有危废处置资质单位处理。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D、学校须制定废弃危险化学品及其废弃物管理制度，并报区级生态环境部门备案，建立废弃危险化学品的信息登记档案。对实验中危险品的遗弃及废液要及时收集，妥善处理，不得随意倾倒。学校负责委托持有危险废物经营许可证的单位，对废弃危险化学品进行处置。</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74" w:firstLineChars="200"/>
              <w:textAlignment w:val="auto"/>
              <w:rPr>
                <w:rFonts w:hint="default" w:ascii="宋体" w:hAnsi="宋体" w:eastAsia="宋体" w:cs="宋体"/>
                <w:b/>
                <w:bCs/>
                <w:color w:val="auto"/>
                <w:spacing w:val="-2"/>
                <w:kern w:val="2"/>
                <w:sz w:val="24"/>
                <w:szCs w:val="24"/>
                <w:lang w:val="en-US" w:eastAsia="zh-CN" w:bidi="ar-SA"/>
              </w:rPr>
            </w:pPr>
            <w:r>
              <w:rPr>
                <w:rFonts w:hint="default" w:ascii="Times New Roman" w:hAnsi="Times New Roman" w:eastAsia="宋体" w:cs="Times New Roman"/>
                <w:b/>
                <w:bCs/>
                <w:color w:val="auto"/>
                <w:spacing w:val="-2"/>
                <w:kern w:val="2"/>
                <w:sz w:val="24"/>
                <w:szCs w:val="24"/>
                <w:lang w:val="en-US" w:eastAsia="zh-CN" w:bidi="ar-SA"/>
              </w:rPr>
              <w:t>4.</w:t>
            </w:r>
            <w:r>
              <w:rPr>
                <w:rFonts w:hint="eastAsia" w:cs="Times New Roman"/>
                <w:b/>
                <w:bCs/>
                <w:color w:val="auto"/>
                <w:spacing w:val="-2"/>
                <w:kern w:val="2"/>
                <w:sz w:val="24"/>
                <w:szCs w:val="24"/>
                <w:lang w:val="en-US" w:eastAsia="zh-CN" w:bidi="ar-SA"/>
              </w:rPr>
              <w:t>3</w:t>
            </w:r>
            <w:r>
              <w:rPr>
                <w:rFonts w:hint="default" w:ascii="Times New Roman" w:hAnsi="Times New Roman" w:eastAsia="宋体" w:cs="Times New Roman"/>
                <w:b/>
                <w:bCs/>
                <w:color w:val="auto"/>
                <w:spacing w:val="-2"/>
                <w:kern w:val="2"/>
                <w:sz w:val="24"/>
                <w:szCs w:val="24"/>
                <w:lang w:val="en-US" w:eastAsia="zh-CN" w:bidi="ar-SA"/>
              </w:rPr>
              <w:t>.5</w:t>
            </w:r>
            <w:r>
              <w:rPr>
                <w:rFonts w:hint="default" w:ascii="宋体" w:hAnsi="宋体" w:eastAsia="宋体" w:cs="宋体"/>
                <w:b/>
                <w:bCs/>
                <w:color w:val="auto"/>
                <w:spacing w:val="-2"/>
                <w:kern w:val="2"/>
                <w:sz w:val="24"/>
                <w:szCs w:val="24"/>
                <w:lang w:val="en-US" w:eastAsia="zh-CN" w:bidi="ar-SA"/>
              </w:rPr>
              <w:t xml:space="preserve"> 环境风险</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（1）风险物质数量及分布情况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本项目涉及的危险物质为实验时用到的硫酸、盐酸、</w:t>
            </w:r>
            <w:r>
              <w:rPr>
                <w:rFonts w:hint="default" w:ascii="Times New Roman" w:hAnsi="Times New Roman" w:cs="Times New Roman"/>
                <w:sz w:val="24"/>
                <w:lang w:val="en-US" w:eastAsia="zh-CN"/>
              </w:rPr>
              <w:t>酒精</w:t>
            </w:r>
            <w:r>
              <w:rPr>
                <w:rFonts w:hint="default" w:ascii="Times New Roman" w:hAnsi="Times New Roman" w:cs="Times New Roman"/>
                <w:sz w:val="24"/>
              </w:rPr>
              <w:t>、氨水等酸碱试剂及备用发电机使用的柴油，实验试剂主要有硫酸、盐酸、</w:t>
            </w:r>
            <w:r>
              <w:rPr>
                <w:rFonts w:hint="default" w:ascii="Times New Roman" w:hAnsi="Times New Roman" w:cs="Times New Roman"/>
                <w:sz w:val="24"/>
                <w:lang w:val="en-US" w:eastAsia="zh-CN"/>
              </w:rPr>
              <w:t>酒精</w:t>
            </w:r>
            <w:r>
              <w:rPr>
                <w:rFonts w:hint="default" w:ascii="Times New Roman" w:hAnsi="Times New Roman" w:cs="Times New Roman"/>
                <w:sz w:val="24"/>
              </w:rPr>
              <w:t>、氨水等，实验试剂和柴油存量均很小，本项目主要危险物质储存数量及分布情况见表4.</w:t>
            </w:r>
            <w:r>
              <w:rPr>
                <w:rFonts w:hint="eastAsia" w:cs="Times New Roman"/>
                <w:sz w:val="24"/>
                <w:lang w:val="en-US" w:eastAsia="zh-CN"/>
              </w:rPr>
              <w:t>3</w:t>
            </w:r>
            <w:r>
              <w:rPr>
                <w:rFonts w:hint="default" w:ascii="Times New Roman" w:hAnsi="Times New Roman" w:cs="Times New Roman"/>
                <w:sz w:val="24"/>
              </w:rPr>
              <w:t>-1</w:t>
            </w:r>
            <w:r>
              <w:rPr>
                <w:rFonts w:hint="eastAsia" w:cs="Times New Roman"/>
                <w:sz w:val="24"/>
                <w:lang w:val="en-US" w:eastAsia="zh-CN"/>
              </w:rPr>
              <w:t>9</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（2）项目特点及环境风险识别</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对照《建设项目环境风险评价技术导则》（HJ169-2018）表C.1，本项目为其他—涉及危险物质贮存的项目。</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本项目教学过程中涉及一些基础实验，实验主要为简单的无机反应实验，实验试剂主要有硫酸、盐酸、</w:t>
            </w:r>
            <w:r>
              <w:rPr>
                <w:rFonts w:hint="default" w:ascii="Times New Roman" w:hAnsi="Times New Roman" w:cs="Times New Roman"/>
                <w:sz w:val="24"/>
                <w:lang w:val="en-US" w:eastAsia="zh-CN"/>
              </w:rPr>
              <w:t>酒精</w:t>
            </w:r>
            <w:r>
              <w:rPr>
                <w:rFonts w:hint="default" w:ascii="Times New Roman" w:hAnsi="Times New Roman" w:cs="Times New Roman"/>
                <w:sz w:val="24"/>
              </w:rPr>
              <w:t>、氨水等，如果化学药品泄漏，可能会造成环境污染。</w:t>
            </w:r>
          </w:p>
          <w:p>
            <w:pPr>
              <w:spacing w:line="360" w:lineRule="auto"/>
              <w:ind w:left="420" w:leftChars="200"/>
              <w:rPr>
                <w:rFonts w:hint="default" w:ascii="Times New Roman" w:hAnsi="Times New Roman" w:cs="Times New Roman"/>
                <w:sz w:val="24"/>
              </w:rPr>
            </w:pPr>
            <w:r>
              <w:rPr>
                <w:rFonts w:hint="default" w:ascii="Times New Roman" w:hAnsi="Times New Roman" w:cs="Times New Roman"/>
                <w:sz w:val="24"/>
              </w:rPr>
              <w:t>（3）环境风险潜势判断</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计算所涉及的危险物质在厂界内的最大存在总量与其在《建设项目环境风险评价技术导则》（HJ169-2018）附录B中对应临界量的比值Q。当只涉及一种风险物质时，该物质的数量与其临界量的比值，即为Q。当存在多种化学物质时，则按下式（《建设项目环境风险评价技术导则》（HJ169-2018）附录C计算公式）计算物质总量与其临界量比值（Q）：</w:t>
            </w:r>
          </w:p>
          <w:p>
            <w:pPr>
              <w:spacing w:line="360" w:lineRule="auto"/>
              <w:jc w:val="center"/>
              <w:rPr>
                <w:rFonts w:hint="default" w:ascii="Times New Roman" w:hAnsi="Times New Roman" w:cs="Times New Roman"/>
                <w:sz w:val="24"/>
              </w:rPr>
            </w:pPr>
            <w:r>
              <w:rPr>
                <w:rFonts w:hint="default" w:ascii="Times New Roman" w:hAnsi="Times New Roman" w:cs="Times New Roman"/>
                <w:position w:val="-30"/>
                <w:sz w:val="24"/>
              </w:rPr>
              <w:object>
                <v:shape id="_x0000_i1034" o:spt="75" type="#_x0000_t75" style="height:34pt;width:101pt;" o:ole="t" filled="f" o:preferrelative="t" stroked="f" coordsize="21600,21600">
                  <v:path/>
                  <v:fill on="f" focussize="0,0"/>
                  <v:stroke on="f"/>
                  <v:imagedata r:id="rId21" o:title=""/>
                  <o:lock v:ext="edit" aspectratio="t"/>
                  <w10:wrap type="none"/>
                  <w10:anchorlock/>
                </v:shape>
                <o:OLEObject Type="Embed" ProgID="Equation.KSEE3" ShapeID="_x0000_i1034" DrawAspect="Content" ObjectID="_1468075731" r:id="rId20">
                  <o:LockedField>false</o:LockedField>
                </o:OLEObject>
              </w:objec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式中：q</w:t>
            </w:r>
            <w:r>
              <w:rPr>
                <w:rFonts w:hint="default" w:ascii="Times New Roman" w:hAnsi="Times New Roman" w:cs="Times New Roman"/>
                <w:sz w:val="24"/>
                <w:vertAlign w:val="subscript"/>
              </w:rPr>
              <w:t>1</w:t>
            </w:r>
            <w:r>
              <w:rPr>
                <w:rFonts w:hint="default" w:ascii="Times New Roman" w:hAnsi="Times New Roman" w:cs="Times New Roman"/>
                <w:sz w:val="24"/>
              </w:rPr>
              <w:t>，q</w:t>
            </w:r>
            <w:r>
              <w:rPr>
                <w:rFonts w:hint="default" w:ascii="Times New Roman" w:hAnsi="Times New Roman" w:cs="Times New Roman"/>
                <w:sz w:val="24"/>
                <w:vertAlign w:val="subscript"/>
              </w:rPr>
              <w:t>2</w:t>
            </w:r>
            <w:r>
              <w:rPr>
                <w:rFonts w:hint="default" w:ascii="Times New Roman" w:hAnsi="Times New Roman" w:cs="Times New Roman"/>
                <w:sz w:val="24"/>
              </w:rPr>
              <w:t>，q</w:t>
            </w:r>
            <w:r>
              <w:rPr>
                <w:rFonts w:hint="default" w:ascii="Times New Roman" w:hAnsi="Times New Roman" w:cs="Times New Roman"/>
                <w:sz w:val="24"/>
                <w:vertAlign w:val="subscript"/>
              </w:rPr>
              <w:t>n</w:t>
            </w:r>
            <w:r>
              <w:rPr>
                <w:rFonts w:hint="default" w:ascii="Times New Roman" w:hAnsi="Times New Roman" w:cs="Times New Roman"/>
                <w:sz w:val="24"/>
              </w:rPr>
              <w:t>——每种危险物质的最大存在总量，t；</w:t>
            </w:r>
          </w:p>
          <w:p>
            <w:pPr>
              <w:spacing w:line="360" w:lineRule="auto"/>
              <w:ind w:firstLine="1200" w:firstLineChars="500"/>
              <w:rPr>
                <w:rFonts w:hint="default" w:ascii="Times New Roman" w:hAnsi="Times New Roman" w:cs="Times New Roman"/>
                <w:sz w:val="24"/>
              </w:rPr>
            </w:pPr>
            <w:r>
              <w:rPr>
                <w:rFonts w:hint="default" w:ascii="Times New Roman" w:hAnsi="Times New Roman" w:cs="Times New Roman"/>
                <w:sz w:val="24"/>
              </w:rPr>
              <w:t>Q</w:t>
            </w:r>
            <w:r>
              <w:rPr>
                <w:rFonts w:hint="default" w:ascii="Times New Roman" w:hAnsi="Times New Roman" w:cs="Times New Roman"/>
                <w:sz w:val="24"/>
                <w:vertAlign w:val="subscript"/>
              </w:rPr>
              <w:t>1</w:t>
            </w:r>
            <w:r>
              <w:rPr>
                <w:rFonts w:hint="default" w:ascii="Times New Roman" w:hAnsi="Times New Roman" w:cs="Times New Roman"/>
                <w:sz w:val="24"/>
              </w:rPr>
              <w:t>，Q</w:t>
            </w:r>
            <w:r>
              <w:rPr>
                <w:rFonts w:hint="default" w:ascii="Times New Roman" w:hAnsi="Times New Roman" w:cs="Times New Roman"/>
                <w:sz w:val="24"/>
                <w:vertAlign w:val="subscript"/>
              </w:rPr>
              <w:t>2</w:t>
            </w:r>
            <w:r>
              <w:rPr>
                <w:rFonts w:hint="default" w:ascii="Times New Roman" w:hAnsi="Times New Roman" w:cs="Times New Roman"/>
                <w:sz w:val="24"/>
              </w:rPr>
              <w:t>，Q</w:t>
            </w:r>
            <w:r>
              <w:rPr>
                <w:rFonts w:hint="default" w:ascii="Times New Roman" w:hAnsi="Times New Roman" w:cs="Times New Roman"/>
                <w:sz w:val="24"/>
                <w:vertAlign w:val="subscript"/>
              </w:rPr>
              <w:t>n</w:t>
            </w:r>
            <w:r>
              <w:rPr>
                <w:rFonts w:hint="default" w:ascii="Times New Roman" w:hAnsi="Times New Roman" w:cs="Times New Roman"/>
                <w:sz w:val="24"/>
              </w:rPr>
              <w:t>——每种危险物质的临界量，t；</w:t>
            </w:r>
          </w:p>
          <w:p>
            <w:pPr>
              <w:spacing w:line="360" w:lineRule="auto"/>
              <w:ind w:firstLine="1200" w:firstLineChars="500"/>
              <w:rPr>
                <w:rFonts w:hint="default" w:ascii="Times New Roman" w:hAnsi="Times New Roman" w:cs="Times New Roman"/>
                <w:sz w:val="24"/>
              </w:rPr>
            </w:pPr>
            <w:r>
              <w:rPr>
                <w:rFonts w:hint="default" w:ascii="Times New Roman" w:hAnsi="Times New Roman" w:cs="Times New Roman"/>
                <w:sz w:val="24"/>
              </w:rPr>
              <w:t>当Q＜1时，该项目环境风险潜势为Ⅰ。</w:t>
            </w:r>
          </w:p>
          <w:p>
            <w:pPr>
              <w:spacing w:line="360" w:lineRule="auto"/>
              <w:ind w:left="479" w:leftChars="228" w:firstLine="720" w:firstLineChars="300"/>
              <w:rPr>
                <w:rFonts w:hint="default" w:ascii="Times New Roman" w:hAnsi="Times New Roman" w:cs="Times New Roman"/>
                <w:sz w:val="24"/>
              </w:rPr>
            </w:pPr>
            <w:r>
              <w:rPr>
                <w:rFonts w:hint="default" w:ascii="Times New Roman" w:hAnsi="Times New Roman" w:cs="Times New Roman"/>
                <w:sz w:val="24"/>
              </w:rPr>
              <w:t>当Q≥1时，将Q值划分为：（1）1≤Q＜10；（2）10≤Q＜100；</w:t>
            </w:r>
            <w:r>
              <w:rPr>
                <w:rFonts w:hint="eastAsia" w:cs="Times New Roman"/>
                <w:sz w:val="24"/>
                <w:lang w:val="en-US" w:eastAsia="zh-CN"/>
              </w:rPr>
              <w:t>③</w:t>
            </w:r>
            <w:r>
              <w:rPr>
                <w:rFonts w:hint="default" w:ascii="Times New Roman" w:hAnsi="Times New Roman" w:cs="Times New Roman"/>
                <w:sz w:val="24"/>
              </w:rPr>
              <w:t>Q≥100。</w:t>
            </w:r>
          </w:p>
          <w:p>
            <w:pPr>
              <w:pStyle w:val="10"/>
              <w:spacing w:before="0" w:after="0" w:line="360" w:lineRule="auto"/>
              <w:ind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bCs w:val="0"/>
                <w:kern w:val="2"/>
                <w:sz w:val="24"/>
                <w:szCs w:val="24"/>
              </w:rPr>
              <w:t>本项目涉及危险物质存在量及其临界值量见表4.</w:t>
            </w:r>
            <w:r>
              <w:rPr>
                <w:rFonts w:hint="eastAsia" w:ascii="Times New Roman" w:hAnsi="Times New Roman" w:eastAsia="宋体" w:cs="Times New Roman"/>
                <w:bCs w:val="0"/>
                <w:kern w:val="2"/>
                <w:sz w:val="24"/>
                <w:szCs w:val="24"/>
                <w:lang w:val="en-US" w:eastAsia="zh-CN"/>
              </w:rPr>
              <w:t>3</w:t>
            </w:r>
            <w:r>
              <w:rPr>
                <w:rFonts w:hint="default" w:ascii="Times New Roman" w:hAnsi="Times New Roman" w:eastAsia="宋体" w:cs="Times New Roman"/>
                <w:bCs w:val="0"/>
                <w:kern w:val="2"/>
                <w:sz w:val="24"/>
                <w:szCs w:val="24"/>
              </w:rPr>
              <w:t>-1</w:t>
            </w:r>
            <w:r>
              <w:rPr>
                <w:rFonts w:hint="eastAsia" w:ascii="Times New Roman" w:hAnsi="Times New Roman" w:eastAsia="宋体" w:cs="Times New Roman"/>
                <w:bCs w:val="0"/>
                <w:kern w:val="2"/>
                <w:sz w:val="24"/>
                <w:szCs w:val="24"/>
                <w:lang w:val="en-US" w:eastAsia="zh-CN"/>
              </w:rPr>
              <w:t>9</w:t>
            </w:r>
            <w:r>
              <w:rPr>
                <w:rFonts w:hint="default" w:ascii="Times New Roman" w:hAnsi="Times New Roman" w:eastAsia="宋体" w:cs="Times New Roman"/>
                <w:bCs w:val="0"/>
                <w:kern w:val="2"/>
                <w:sz w:val="24"/>
                <w:szCs w:val="24"/>
              </w:rPr>
              <w:t>。计算得到项目危险物质存在量及其临界量比值Q=0.0046＜1，环境风险潜势为I。</w:t>
            </w:r>
          </w:p>
          <w:p>
            <w:pPr>
              <w:pStyle w:val="20"/>
              <w:adjustRightInd w:val="0"/>
              <w:snapToGrid w:val="0"/>
              <w:ind w:firstLine="482"/>
              <w:jc w:val="center"/>
              <w:rPr>
                <w:rFonts w:hint="default" w:ascii="Times New Roman" w:hAnsi="Times New Roman" w:cs="Times New Roman"/>
                <w:b/>
                <w:szCs w:val="24"/>
              </w:rPr>
            </w:pPr>
            <w:r>
              <w:rPr>
                <w:rFonts w:hint="default" w:ascii="Times New Roman" w:hAnsi="Times New Roman" w:cs="Times New Roman"/>
                <w:b/>
                <w:szCs w:val="24"/>
              </w:rPr>
              <w:t>表4.</w:t>
            </w:r>
            <w:r>
              <w:rPr>
                <w:rFonts w:hint="eastAsia" w:cs="Times New Roman"/>
                <w:b/>
                <w:szCs w:val="24"/>
                <w:lang w:val="en-US" w:eastAsia="zh-CN"/>
              </w:rPr>
              <w:t>3</w:t>
            </w:r>
            <w:r>
              <w:rPr>
                <w:rFonts w:hint="default" w:ascii="Times New Roman" w:hAnsi="Times New Roman" w:cs="Times New Roman"/>
                <w:b/>
                <w:szCs w:val="24"/>
              </w:rPr>
              <w:t>-1</w:t>
            </w:r>
            <w:r>
              <w:rPr>
                <w:rFonts w:hint="eastAsia" w:cs="Times New Roman"/>
                <w:b/>
                <w:szCs w:val="24"/>
                <w:lang w:val="en-US" w:eastAsia="zh-CN"/>
              </w:rPr>
              <w:t>9</w:t>
            </w:r>
            <w:r>
              <w:rPr>
                <w:rFonts w:hint="default" w:ascii="Times New Roman" w:hAnsi="Times New Roman" w:cs="Times New Roman"/>
                <w:b/>
                <w:szCs w:val="24"/>
              </w:rPr>
              <w:t xml:space="preserve"> 本项目涉及危险物质存在量、其临界值量及分布表</w:t>
            </w:r>
          </w:p>
          <w:p>
            <w:pPr>
              <w:numPr>
                <w:ilvl w:val="0"/>
                <w:numId w:val="0"/>
              </w:numPr>
              <w:spacing w:line="360" w:lineRule="auto"/>
              <w:ind w:firstLine="420" w:firstLineChars="200"/>
              <w:jc w:val="center"/>
              <w:rPr>
                <w:rFonts w:hint="eastAsia" w:cs="Times New Roman"/>
                <w:sz w:val="24"/>
                <w:lang w:eastAsia="zh-CN"/>
              </w:rPr>
            </w:pPr>
            <w:r>
              <w:rPr>
                <w:rFonts w:hint="eastAsia" w:ascii="宋体" w:hAnsi="宋体" w:cs="宋体"/>
                <w:szCs w:val="21"/>
                <w:u w:val="none"/>
                <w:lang w:val="en-US" w:eastAsia="zh-CN"/>
              </w:rPr>
              <w:t>***（涉密删除）</w:t>
            </w:r>
          </w:p>
          <w:p>
            <w:pPr>
              <w:numPr>
                <w:ilvl w:val="0"/>
                <w:numId w:val="0"/>
              </w:numPr>
              <w:spacing w:line="360" w:lineRule="auto"/>
              <w:ind w:firstLine="480" w:firstLineChars="200"/>
              <w:rPr>
                <w:rFonts w:hint="default" w:ascii="Times New Roman" w:hAnsi="Times New Roman" w:cs="Times New Roman"/>
                <w:sz w:val="24"/>
              </w:rPr>
            </w:pPr>
            <w:r>
              <w:rPr>
                <w:rFonts w:hint="eastAsia" w:cs="Times New Roman"/>
                <w:sz w:val="24"/>
                <w:lang w:eastAsia="zh-CN"/>
              </w:rPr>
              <w:t>（</w:t>
            </w:r>
            <w:r>
              <w:rPr>
                <w:rFonts w:hint="eastAsia" w:cs="Times New Roman"/>
                <w:sz w:val="24"/>
                <w:lang w:val="en-US" w:eastAsia="zh-CN"/>
              </w:rPr>
              <w:t>6</w:t>
            </w:r>
            <w:r>
              <w:rPr>
                <w:rFonts w:hint="eastAsia" w:cs="Times New Roman"/>
                <w:sz w:val="24"/>
                <w:lang w:eastAsia="zh-CN"/>
              </w:rPr>
              <w:t>）</w:t>
            </w:r>
            <w:r>
              <w:rPr>
                <w:rFonts w:hint="default" w:ascii="Times New Roman" w:hAnsi="Times New Roman" w:cs="Times New Roman"/>
                <w:sz w:val="24"/>
              </w:rPr>
              <w:t>环境风险评价工作等级判定</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环境风险评价工作等级划分详见表4.2-</w:t>
            </w:r>
            <w:r>
              <w:rPr>
                <w:rFonts w:hint="eastAsia" w:cs="Times New Roman"/>
                <w:sz w:val="24"/>
                <w:lang w:val="en-US" w:eastAsia="zh-CN"/>
              </w:rPr>
              <w:t>20</w:t>
            </w:r>
            <w:r>
              <w:rPr>
                <w:rFonts w:hint="default" w:ascii="Times New Roman" w:hAnsi="Times New Roman" w:cs="Times New Roman"/>
                <w:sz w:val="24"/>
              </w:rPr>
              <w:t>。</w:t>
            </w:r>
          </w:p>
          <w:p>
            <w:pPr>
              <w:pStyle w:val="20"/>
              <w:adjustRightInd w:val="0"/>
              <w:snapToGrid w:val="0"/>
              <w:ind w:firstLine="482"/>
              <w:jc w:val="center"/>
              <w:rPr>
                <w:rFonts w:hint="default" w:ascii="Times New Roman" w:hAnsi="Times New Roman" w:cs="Times New Roman"/>
                <w:b/>
                <w:szCs w:val="24"/>
              </w:rPr>
            </w:pPr>
            <w:r>
              <w:rPr>
                <w:rFonts w:hint="default" w:ascii="Times New Roman" w:hAnsi="Times New Roman" w:cs="Times New Roman"/>
                <w:b/>
                <w:szCs w:val="24"/>
              </w:rPr>
              <w:t>表4.</w:t>
            </w:r>
            <w:r>
              <w:rPr>
                <w:rFonts w:hint="eastAsia" w:cs="Times New Roman"/>
                <w:b/>
                <w:szCs w:val="24"/>
                <w:lang w:val="en-US" w:eastAsia="zh-CN"/>
              </w:rPr>
              <w:t>3</w:t>
            </w:r>
            <w:r>
              <w:rPr>
                <w:rFonts w:hint="default" w:ascii="Times New Roman" w:hAnsi="Times New Roman" w:cs="Times New Roman"/>
                <w:b/>
                <w:szCs w:val="24"/>
              </w:rPr>
              <w:t>-</w:t>
            </w:r>
            <w:r>
              <w:rPr>
                <w:rFonts w:hint="eastAsia" w:cs="Times New Roman"/>
                <w:b/>
                <w:szCs w:val="24"/>
                <w:lang w:val="en-US" w:eastAsia="zh-CN"/>
              </w:rPr>
              <w:t xml:space="preserve">20 </w:t>
            </w:r>
            <w:r>
              <w:rPr>
                <w:rFonts w:hint="default" w:ascii="Times New Roman" w:hAnsi="Times New Roman" w:cs="Times New Roman"/>
                <w:b/>
                <w:szCs w:val="24"/>
              </w:rPr>
              <w:t>环境风险评价工作级别</w:t>
            </w:r>
          </w:p>
          <w:p>
            <w:pPr>
              <w:spacing w:line="360" w:lineRule="auto"/>
              <w:ind w:firstLine="420" w:firstLineChars="200"/>
              <w:jc w:val="center"/>
              <w:rPr>
                <w:rFonts w:hint="default" w:ascii="Times New Roman" w:hAnsi="Times New Roman" w:cs="Times New Roman"/>
                <w:sz w:val="24"/>
              </w:rPr>
            </w:pPr>
            <w:r>
              <w:rPr>
                <w:rFonts w:hint="eastAsia" w:ascii="宋体" w:hAnsi="宋体" w:cs="宋体"/>
                <w:szCs w:val="21"/>
                <w:u w:val="none"/>
                <w:lang w:val="en-US" w:eastAsia="zh-CN"/>
              </w:rPr>
              <w:t>***（涉密删除）</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由表4.</w:t>
            </w:r>
            <w:r>
              <w:rPr>
                <w:rFonts w:hint="eastAsia" w:cs="Times New Roman"/>
                <w:sz w:val="24"/>
                <w:lang w:val="en-US" w:eastAsia="zh-CN"/>
              </w:rPr>
              <w:t>3</w:t>
            </w:r>
            <w:r>
              <w:rPr>
                <w:rFonts w:hint="default" w:ascii="Times New Roman" w:hAnsi="Times New Roman" w:cs="Times New Roman"/>
                <w:sz w:val="24"/>
              </w:rPr>
              <w:t>-</w:t>
            </w:r>
            <w:r>
              <w:rPr>
                <w:rFonts w:hint="eastAsia" w:cs="Times New Roman"/>
                <w:sz w:val="24"/>
                <w:lang w:val="en-US" w:eastAsia="zh-CN"/>
              </w:rPr>
              <w:t>20</w:t>
            </w:r>
            <w:r>
              <w:rPr>
                <w:rFonts w:hint="default" w:ascii="Times New Roman" w:hAnsi="Times New Roman" w:cs="Times New Roman"/>
                <w:sz w:val="24"/>
              </w:rPr>
              <w:t>可知，本项目环境风险潜势为I，本项目环境风险评价仅进行简单分析。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（6）环境风险防范措施</w:t>
            </w:r>
          </w:p>
          <w:p>
            <w:pPr>
              <w:spacing w:line="360" w:lineRule="auto"/>
              <w:ind w:firstLine="480" w:firstLineChars="200"/>
              <w:rPr>
                <w:rFonts w:hint="default" w:ascii="Times New Roman" w:hAnsi="Times New Roman" w:cs="Times New Roman"/>
                <w:color w:val="FF0000"/>
                <w:sz w:val="24"/>
              </w:rPr>
            </w:pPr>
            <w:r>
              <w:rPr>
                <w:rFonts w:hint="default" w:ascii="Times New Roman" w:hAnsi="Times New Roman" w:cs="Times New Roman"/>
                <w:sz w:val="24"/>
              </w:rPr>
              <w:t>学校实验室备有一定数量的供实验等环节使用的硫酸、盐酸、</w:t>
            </w:r>
            <w:r>
              <w:rPr>
                <w:rFonts w:hint="default" w:ascii="Times New Roman" w:hAnsi="Times New Roman" w:cs="Times New Roman"/>
                <w:sz w:val="24"/>
                <w:lang w:val="en-US" w:eastAsia="zh-CN"/>
              </w:rPr>
              <w:t>酒精</w:t>
            </w:r>
            <w:r>
              <w:rPr>
                <w:rFonts w:hint="default" w:ascii="Times New Roman" w:hAnsi="Times New Roman" w:cs="Times New Roman"/>
                <w:sz w:val="24"/>
              </w:rPr>
              <w:t>、氨水等药品。如果这些药品管理不当，造成容器破裂、泄漏，会对环境造成污染，因此，在实验中所有药剂均需派专人保管，购入药品后，要将各类药品分类合理存放；并做好药品进出记录，易燃、易爆、剧毒、强腐蚀性药品不得混放；应定期检查危险药品，防治因变质、分解造成自燃等事故，对剧毒物品的容器、变质药品、实验废液应予以妥善处理；药品室内严禁烟火，经常通风，保持清洁卫生；进出库或使用后，必须对操作现场与周围环境做认真检查，对遗存或撒落的危险物品及时清扫处理；管理人员要定期对药品进行清点，了解药品消耗情况，提出计划，及时补充；实验试剂的处置、收集、暂存与管理必须严格按照《危险化学品安全管理条例》、《易制毒化学品管理条例》等规定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Cs/>
                <w:spacing w:val="-10"/>
                <w:szCs w:val="21"/>
              </w:rPr>
            </w:pPr>
            <w:r>
              <w:rPr>
                <w:rFonts w:hint="default" w:ascii="Times New Roman" w:hAnsi="Times New Roman" w:eastAsia="宋体" w:cs="Times New Roman"/>
                <w:sz w:val="24"/>
              </w:rPr>
              <w:t>建设单位将严格采取实施以上提出的要求措施后，可有效的防止项目产生的污染物进入环境，有效降低对周围环境存在的环境风险。并且通过以上措施，建设单位可将生物危害和毒性危害控制在可接受的范围内，不对人体、周围敏感点及水体、土壤等造成明显危害，环境风险程度可以接受。</w:t>
            </w:r>
          </w:p>
        </w:tc>
      </w:tr>
    </w:tbl>
    <w:p>
      <w:pPr>
        <w:adjustRightInd w:val="0"/>
        <w:snapToGrid w:val="0"/>
        <w:spacing w:line="360" w:lineRule="auto"/>
        <w:rPr>
          <w:rFonts w:hint="eastAsia" w:ascii="宋体" w:cs="宋体"/>
          <w:b/>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9"/>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9" w:name="_Hlk54167917"/>
      <w:r>
        <w:rPr>
          <w:rFonts w:hint="eastAsia" w:ascii="黑体" w:hAnsi="黑体" w:eastAsia="黑体"/>
          <w:snapToGrid w:val="0"/>
          <w:sz w:val="30"/>
          <w:szCs w:val="30"/>
        </w:rPr>
        <w:t>环境保护措施监督检查清单</w:t>
      </w:r>
      <w:bookmarkEnd w:id="9"/>
    </w:p>
    <w:p>
      <w:pPr>
        <w:pStyle w:val="9"/>
        <w:jc w:val="center"/>
        <w:outlineLvl w:val="0"/>
        <w:rPr>
          <w:rFonts w:ascii="黑体" w:hAnsi="黑体" w:eastAsia="黑体"/>
          <w:snapToGrid w:val="0"/>
          <w:sz w:val="30"/>
          <w:szCs w:val="30"/>
        </w:rPr>
      </w:pPr>
      <w:r>
        <w:rPr>
          <w:rFonts w:hint="eastAsia" w:ascii="宋体" w:hAnsi="宋体" w:cs="宋体"/>
          <w:szCs w:val="21"/>
          <w:u w:val="none"/>
          <w:lang w:val="en-US" w:eastAsia="zh-CN"/>
        </w:rPr>
        <w:t>***（涉密删除）</w:t>
      </w:r>
      <w:r>
        <w:rPr>
          <w:snapToGrid w:val="0"/>
        </w:rPr>
        <w:br w:type="page"/>
      </w:r>
      <w:r>
        <w:rPr>
          <w:rFonts w:hint="eastAsia" w:ascii="黑体" w:hAnsi="黑体" w:eastAsia="黑体"/>
          <w:snapToGrid w:val="0"/>
          <w:sz w:val="30"/>
          <w:szCs w:val="30"/>
        </w:rPr>
        <w:t>六、结论</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Times New Roman" w:hAnsi="Times New Roman" w:eastAsia="宋体" w:cs="Times New Roman"/>
                <w:b/>
                <w:bCs/>
                <w:color w:val="auto"/>
                <w:spacing w:val="-2"/>
                <w:sz w:val="28"/>
                <w:szCs w:val="28"/>
                <w:lang w:val="en-US" w:eastAsia="zh-CN"/>
              </w:rPr>
            </w:pPr>
            <w:r>
              <w:rPr>
                <w:rFonts w:hint="eastAsia" w:ascii="Times New Roman" w:hAnsi="Times New Roman" w:eastAsia="宋体" w:cs="Times New Roman"/>
                <w:b/>
                <w:bCs/>
                <w:color w:val="auto"/>
                <w:spacing w:val="-2"/>
                <w:sz w:val="28"/>
                <w:szCs w:val="28"/>
                <w:lang w:val="en-US" w:eastAsia="zh-CN"/>
              </w:rPr>
              <w:t>6.1 结论</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宁德北部新区实验学校项目的建设是宁德市蕉城区开发与建设的重要配套服务项目，对加快蕉城区的开发建设具有十分重要的意义，同时项目的建设将进一步促进宁德市教育的均衡发展，满足人民群众对优质教育的需要。</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 xml:space="preserve">2、项目的建设对于培养蕉城区优秀人才和蕉城区教育事业发展将产生重大意义，项目的建设有利于促进蕉城区教育均衡发展，是蕉城区合理布局优质小学，提升蕉城区教育质量的需要。 </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 xml:space="preserve">3、项目位于宁德市蕉城区八都溪北片区 104 国道东侧，规划横二路北侧地块。项目总用地面积 168180 平方米。本工程场址用地经周密安排可满足工程施工用地需要。施工用水、用电等条件也可满足施工需要。本地建筑材料供应充足，对保证工程进度和降低工程造价可起一定作用。 </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 xml:space="preserve">4、目前本项目建设条件基本具备，建设方案合理，设计理念新颖，规划结合教育发展现状适度超前，校园功能划分实用，布局科学合理，项目可行。建议政府有关部门在政策上予以大力支持，加快资金的落实，促进本项目尽快实施，争取早日发挥效益。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313" w:beforeLines="100" w:after="313" w:afterLines="100"/>
              <w:ind w:firstLine="0" w:firstLineChars="0"/>
              <w:jc w:val="left"/>
              <w:textAlignment w:val="auto"/>
              <w:rPr>
                <w:rFonts w:hint="default" w:ascii="Times New Roman" w:hAnsi="Times New Roman" w:eastAsia="宋体" w:cs="Times New Roman"/>
                <w:b/>
                <w:bCs/>
                <w:color w:val="auto"/>
                <w:spacing w:val="-2"/>
                <w:sz w:val="28"/>
                <w:szCs w:val="28"/>
                <w:lang w:val="en-US" w:eastAsia="zh-CN"/>
              </w:rPr>
            </w:pPr>
            <w:r>
              <w:rPr>
                <w:rFonts w:hint="eastAsia" w:ascii="Times New Roman" w:hAnsi="Times New Roman" w:eastAsia="宋体" w:cs="Times New Roman"/>
                <w:b/>
                <w:bCs/>
                <w:color w:val="auto"/>
                <w:spacing w:val="-2"/>
                <w:sz w:val="28"/>
                <w:szCs w:val="28"/>
                <w:lang w:val="en-US" w:eastAsia="zh-CN"/>
              </w:rPr>
              <w:t>6.2 建议</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 xml:space="preserve">1、宁德北部新区实验学校项目的启动关键在于政府的政策支持与建设资金的及时足额到位。建议政府有关部门在政策上予以大力支持，帮助项目应尽快立项，同时应及时落实资金筹措方案，才能保证工程在投资估算控制范围内如期按时按质完工。 </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 xml:space="preserve">2、建议政府进一步落实有关教育局、规划、土地、环保、交通各部门对本项目的批复意见，以便本项目能够尽快地进行项目前期工作。项目建设单位要积极加强与蕉城区供电、供水、环保等有关部门的协调与沟通，争取相关部门的支持，确保项目建设的顺利实施。 </w:t>
            </w:r>
          </w:p>
          <w:p>
            <w:pPr>
              <w:spacing w:line="360" w:lineRule="auto"/>
              <w:ind w:firstLine="480" w:firstLineChars="200"/>
              <w:rPr>
                <w:rFonts w:hint="default"/>
                <w:lang w:val="en-US" w:eastAsia="zh-CN"/>
              </w:rPr>
            </w:pPr>
            <w:r>
              <w:rPr>
                <w:rFonts w:hint="eastAsia" w:ascii="Times New Roman" w:hAnsi="Times New Roman" w:cs="Times New Roman"/>
                <w:sz w:val="24"/>
              </w:rPr>
              <w:t>3、建议项目施工前，应进一步做好详细的工程地质勘察工作，工程开发过程中要制定严格的质量和安全规章制度，确保工程质量和安全。学校设施配置应以全面提高学校教育质量、促进学生全面发展为目的，充分考虑学校建筑设施的特点及利用效益，同时在项目规划设计和实施过程中应本着经济、实用、便利、规范、适度超前的原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2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Fonts w:ascii="宋体" w:hAnsi="宋体"/>
        <w:sz w:val="28"/>
        <w:szCs w:val="28"/>
      </w:rPr>
    </w:pPr>
    <w:r>
      <w:rPr>
        <w:rStyle w:val="14"/>
        <w:rFonts w:hint="eastAsia" w:ascii="宋体" w:hAnsi="宋体"/>
        <w:sz w:val="28"/>
        <w:szCs w:val="28"/>
      </w:rPr>
      <w:t>—</w:t>
    </w:r>
    <w:r>
      <w:rPr>
        <w:rStyle w:val="14"/>
        <w:rFonts w:hint="eastAsia" w:ascii="宋体" w:hAnsi="宋体"/>
        <w:sz w:val="20"/>
      </w:rPr>
      <w:t xml:space="preserve">  </w:t>
    </w:r>
    <w:r>
      <w:rPr>
        <w:rStyle w:val="14"/>
        <w:rFonts w:ascii="宋体" w:hAnsi="宋体"/>
        <w:sz w:val="26"/>
        <w:szCs w:val="26"/>
      </w:rPr>
      <w:fldChar w:fldCharType="begin"/>
    </w:r>
    <w:r>
      <w:rPr>
        <w:rStyle w:val="14"/>
        <w:rFonts w:ascii="宋体" w:hAnsi="宋体"/>
        <w:sz w:val="26"/>
        <w:szCs w:val="26"/>
      </w:rPr>
      <w:instrText xml:space="preserve">PAGE  </w:instrText>
    </w:r>
    <w:r>
      <w:rPr>
        <w:rStyle w:val="14"/>
        <w:rFonts w:ascii="宋体" w:hAnsi="宋体"/>
        <w:sz w:val="26"/>
        <w:szCs w:val="26"/>
      </w:rPr>
      <w:fldChar w:fldCharType="separate"/>
    </w:r>
    <w:r>
      <w:rPr>
        <w:rStyle w:val="14"/>
        <w:rFonts w:ascii="宋体" w:hAnsi="宋体"/>
        <w:sz w:val="26"/>
        <w:szCs w:val="26"/>
      </w:rPr>
      <w:t>9</w:t>
    </w:r>
    <w:r>
      <w:rPr>
        <w:rStyle w:val="14"/>
        <w:rFonts w:ascii="宋体" w:hAnsi="宋体"/>
        <w:sz w:val="26"/>
        <w:szCs w:val="26"/>
      </w:rPr>
      <w:fldChar w:fldCharType="end"/>
    </w:r>
    <w:r>
      <w:rPr>
        <w:rStyle w:val="14"/>
        <w:rFonts w:hint="eastAsia" w:ascii="宋体" w:hAnsi="宋体"/>
        <w:sz w:val="20"/>
      </w:rPr>
      <w:t xml:space="preserve">  </w:t>
    </w:r>
    <w:r>
      <w:rPr>
        <w:rStyle w:val="14"/>
        <w:rFonts w:hint="eastAsia" w:ascii="宋体" w:hAnsi="宋体"/>
        <w:sz w:val="28"/>
        <w:szCs w:val="28"/>
      </w:rPr>
      <w:t>—</w:t>
    </w:r>
  </w:p>
  <w:p>
    <w:pPr>
      <w:pStyle w:val="8"/>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CD740"/>
    <w:multiLevelType w:val="singleLevel"/>
    <w:tmpl w:val="E2FCD740"/>
    <w:lvl w:ilvl="0" w:tentative="0">
      <w:start w:val="2"/>
      <w:numFmt w:val="decimal"/>
      <w:suff w:val="nothing"/>
      <w:lvlText w:val="（%1）"/>
      <w:lvlJc w:val="left"/>
    </w:lvl>
  </w:abstractNum>
  <w:abstractNum w:abstractNumId="1">
    <w:nsid w:val="03EB0AC2"/>
    <w:multiLevelType w:val="multilevel"/>
    <w:tmpl w:val="03EB0AC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BA1B27"/>
    <w:multiLevelType w:val="singleLevel"/>
    <w:tmpl w:val="22BA1B27"/>
    <w:lvl w:ilvl="0" w:tentative="0">
      <w:start w:val="2"/>
      <w:numFmt w:val="decimal"/>
      <w:suff w:val="nothing"/>
      <w:lvlText w:val="%1、"/>
      <w:lvlJc w:val="left"/>
    </w:lvl>
  </w:abstractNum>
  <w:abstractNum w:abstractNumId="3">
    <w:nsid w:val="25FF71AD"/>
    <w:multiLevelType w:val="singleLevel"/>
    <w:tmpl w:val="25FF71AD"/>
    <w:lvl w:ilvl="0" w:tentative="0">
      <w:start w:val="3"/>
      <w:numFmt w:val="decimal"/>
      <w:suff w:val="nothing"/>
      <w:lvlText w:val="（%1）"/>
      <w:lvlJc w:val="left"/>
    </w:lvl>
  </w:abstractNum>
  <w:abstractNum w:abstractNumId="4">
    <w:nsid w:val="3FA33E8C"/>
    <w:multiLevelType w:val="singleLevel"/>
    <w:tmpl w:val="3FA33E8C"/>
    <w:lvl w:ilvl="0" w:tentative="0">
      <w:start w:val="1"/>
      <w:numFmt w:val="lowerLetter"/>
      <w:suff w:val="nothing"/>
      <w:lvlText w:val="%1、"/>
      <w:lvlJc w:val="left"/>
    </w:lvl>
  </w:abstractNum>
  <w:abstractNum w:abstractNumId="5">
    <w:nsid w:val="5D4A4C2B"/>
    <w:multiLevelType w:val="singleLevel"/>
    <w:tmpl w:val="5D4A4C2B"/>
    <w:lvl w:ilvl="0" w:tentative="0">
      <w:start w:val="1"/>
      <w:numFmt w:val="lowerLetter"/>
      <w:suff w:val="nothing"/>
      <w:lvlText w:val="%1、"/>
      <w:lvlJc w:val="left"/>
    </w:lvl>
  </w:abstractNum>
  <w:abstractNum w:abstractNumId="6">
    <w:nsid w:val="79D815F3"/>
    <w:multiLevelType w:val="multilevel"/>
    <w:tmpl w:val="79D815F3"/>
    <w:lvl w:ilvl="0" w:tentative="0">
      <w:start w:val="1"/>
      <w:numFmt w:val="decimalEnclosedCircle"/>
      <w:lvlText w:val="%1"/>
      <w:lvlJc w:val="left"/>
      <w:pPr>
        <w:ind w:left="780" w:hanging="360"/>
      </w:pPr>
      <w:rPr>
        <w:rFonts w:hint="default" w:ascii="宋体" w:hAnsi="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OGE3YmVkMGNmMDNhNTYzMWUzZjhjZGY3ZjdlNTYifQ=="/>
  </w:docVars>
  <w:rsids>
    <w:rsidRoot w:val="00000000"/>
    <w:rsid w:val="01F355CD"/>
    <w:rsid w:val="0AE30AC9"/>
    <w:rsid w:val="0C4F7899"/>
    <w:rsid w:val="104D6442"/>
    <w:rsid w:val="17F21B73"/>
    <w:rsid w:val="23CC5A9A"/>
    <w:rsid w:val="2A523F1D"/>
    <w:rsid w:val="30B17ECF"/>
    <w:rsid w:val="40D479EE"/>
    <w:rsid w:val="4420119C"/>
    <w:rsid w:val="47843AF2"/>
    <w:rsid w:val="4D2C26A6"/>
    <w:rsid w:val="55E05E32"/>
    <w:rsid w:val="55EE4C56"/>
    <w:rsid w:val="614918DA"/>
    <w:rsid w:val="646B7DB9"/>
    <w:rsid w:val="67C20F1D"/>
    <w:rsid w:val="6A6634FD"/>
    <w:rsid w:val="6AF12374"/>
    <w:rsid w:val="6CED4F41"/>
    <w:rsid w:val="77556F51"/>
    <w:rsid w:val="7A170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3">
    <w:name w:val="table of authorities"/>
    <w:basedOn w:val="1"/>
    <w:next w:val="1"/>
    <w:qFormat/>
    <w:uiPriority w:val="0"/>
    <w:pPr>
      <w:adjustRightInd/>
      <w:snapToGrid/>
      <w:spacing w:line="240" w:lineRule="auto"/>
      <w:ind w:left="420" w:leftChars="200" w:firstLine="0" w:firstLineChars="0"/>
    </w:pPr>
    <w:rPr>
      <w:snapToGrid/>
      <w:kern w:val="2"/>
      <w:sz w:val="21"/>
      <w:szCs w:val="20"/>
    </w:rPr>
  </w:style>
  <w:style w:type="paragraph" w:styleId="4">
    <w:name w:val="Normal Indent"/>
    <w:basedOn w:val="1"/>
    <w:next w:val="1"/>
    <w:qFormat/>
    <w:uiPriority w:val="0"/>
    <w:pPr>
      <w:spacing w:line="240" w:lineRule="auto"/>
      <w:ind w:firstLine="420"/>
    </w:pPr>
    <w:rPr>
      <w:sz w:val="28"/>
      <w:szCs w:val="24"/>
    </w:rPr>
  </w:style>
  <w:style w:type="paragraph" w:styleId="5">
    <w:name w:val="annotation text"/>
    <w:basedOn w:val="1"/>
    <w:semiHidden/>
    <w:qFormat/>
    <w:uiPriority w:val="0"/>
    <w:pPr>
      <w:jc w:val="left"/>
    </w:pPr>
    <w:rPr>
      <w:kern w:val="0"/>
      <w:sz w:val="24"/>
      <w:szCs w:val="20"/>
    </w:rPr>
  </w:style>
  <w:style w:type="paragraph" w:styleId="6">
    <w:name w:val="Body Text"/>
    <w:basedOn w:val="1"/>
    <w:next w:val="7"/>
    <w:qFormat/>
    <w:uiPriority w:val="0"/>
    <w:pPr>
      <w:widowControl/>
      <w:snapToGrid w:val="0"/>
      <w:spacing w:before="60" w:after="160" w:line="259" w:lineRule="auto"/>
      <w:ind w:right="113"/>
    </w:pPr>
    <w:rPr>
      <w:kern w:val="0"/>
      <w:sz w:val="18"/>
      <w:szCs w:val="20"/>
    </w:rPr>
  </w:style>
  <w:style w:type="paragraph" w:styleId="7">
    <w:name w:val="Plain Text"/>
    <w:basedOn w:val="1"/>
    <w:next w:val="6"/>
    <w:qFormat/>
    <w:uiPriority w:val="0"/>
    <w:pPr>
      <w:spacing w:line="240" w:lineRule="exact"/>
      <w:ind w:firstLine="0" w:firstLineChars="0"/>
      <w:jc w:val="center"/>
    </w:pPr>
    <w:rPr>
      <w:rFonts w:ascii="宋体" w:hAnsi="Courier New"/>
      <w:szCs w:val="20"/>
    </w:rPr>
  </w:style>
  <w:style w:type="paragraph" w:styleId="8">
    <w:name w:val="footer"/>
    <w:basedOn w:val="1"/>
    <w:qFormat/>
    <w:uiPriority w:val="99"/>
    <w:pPr>
      <w:tabs>
        <w:tab w:val="center" w:pos="4153"/>
        <w:tab w:val="right" w:pos="8306"/>
      </w:tabs>
      <w:snapToGrid w:val="0"/>
      <w:jc w:val="left"/>
    </w:pPr>
    <w:rPr>
      <w:kern w:val="0"/>
      <w:sz w:val="18"/>
      <w:szCs w:val="20"/>
    </w:rPr>
  </w:style>
  <w:style w:type="paragraph" w:styleId="9">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0">
    <w:name w:val="Title"/>
    <w:basedOn w:val="1"/>
    <w:next w:val="1"/>
    <w:qFormat/>
    <w:uiPriority w:val="0"/>
    <w:pPr>
      <w:spacing w:before="240" w:after="60"/>
      <w:jc w:val="center"/>
      <w:outlineLvl w:val="0"/>
    </w:pPr>
    <w:rPr>
      <w:rFonts w:ascii="Cambria" w:hAnsi="Cambria" w:eastAsia="方正小标宋简体"/>
      <w:bCs/>
      <w:kern w:val="0"/>
      <w:sz w:val="36"/>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A表格内容"/>
    <w:basedOn w:val="1"/>
    <w:autoRedefine/>
    <w:qFormat/>
    <w:uiPriority w:val="0"/>
    <w:pPr>
      <w:adjustRightInd w:val="0"/>
      <w:snapToGrid w:val="0"/>
      <w:spacing w:line="240" w:lineRule="exact"/>
      <w:jc w:val="center"/>
    </w:pPr>
    <w:rPr>
      <w:rFonts w:cs="宋体"/>
      <w:szCs w:val="21"/>
    </w:rPr>
  </w:style>
  <w:style w:type="paragraph" w:customStyle="1" w:styleId="16">
    <w:name w:val="表格"/>
    <w:basedOn w:val="1"/>
    <w:next w:val="1"/>
    <w:autoRedefine/>
    <w:qFormat/>
    <w:uiPriority w:val="0"/>
    <w:pPr>
      <w:adjustRightInd w:val="0"/>
      <w:snapToGrid w:val="0"/>
      <w:spacing w:beforeLines="10" w:afterLines="10" w:line="259" w:lineRule="auto"/>
      <w:jc w:val="center"/>
    </w:pPr>
    <w:rPr>
      <w:rFonts w:ascii="宋体"/>
      <w:kern w:val="0"/>
      <w:szCs w:val="20"/>
    </w:rPr>
  </w:style>
  <w:style w:type="paragraph" w:customStyle="1" w:styleId="17">
    <w:name w:val="@正文"/>
    <w:basedOn w:val="1"/>
    <w:autoRedefine/>
    <w:qFormat/>
    <w:uiPriority w:val="0"/>
    <w:pPr>
      <w:adjustRightInd w:val="0"/>
      <w:snapToGrid w:val="0"/>
      <w:spacing w:line="360" w:lineRule="auto"/>
      <w:ind w:firstLine="560" w:firstLineChars="200"/>
    </w:pPr>
    <w:rPr>
      <w:rFonts w:ascii="仿宋" w:hAnsi="仿宋" w:eastAsia="仿宋"/>
      <w:sz w:val="28"/>
      <w:szCs w:val="21"/>
    </w:rPr>
  </w:style>
  <w:style w:type="paragraph" w:customStyle="1" w:styleId="18">
    <w:name w:val="xry表格文字"/>
    <w:basedOn w:val="19"/>
    <w:autoRedefine/>
    <w:qFormat/>
    <w:uiPriority w:val="0"/>
    <w:pPr>
      <w:jc w:val="center"/>
    </w:pPr>
    <w:rPr>
      <w:kern w:val="0"/>
    </w:rPr>
  </w:style>
  <w:style w:type="paragraph" w:styleId="19">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样式 小四 行距: 1.5 倍行距1"/>
    <w:basedOn w:val="1"/>
    <w:autoRedefine/>
    <w:qFormat/>
    <w:uiPriority w:val="0"/>
    <w:pPr>
      <w:spacing w:line="360" w:lineRule="auto"/>
      <w:ind w:firstLine="200" w:firstLineChars="200"/>
    </w:pPr>
    <w:rPr>
      <w:rFonts w:cs="宋体"/>
      <w:sz w:val="24"/>
      <w:szCs w:val="20"/>
    </w:rPr>
  </w:style>
  <w:style w:type="paragraph" w:customStyle="1" w:styleId="21">
    <w:name w:val="Table Paragraph"/>
    <w:basedOn w:val="1"/>
    <w:autoRedefine/>
    <w:unhideWhenUsed/>
    <w:qFormat/>
    <w:uiPriority w:val="1"/>
    <w:rPr>
      <w:sz w:val="24"/>
    </w:rPr>
  </w:style>
  <w:style w:type="paragraph" w:customStyle="1" w:styleId="22">
    <w:name w:val="表格5号"/>
    <w:basedOn w:val="1"/>
    <w:autoRedefine/>
    <w:qFormat/>
    <w:uiPriority w:val="0"/>
    <w:pPr>
      <w:widowControl/>
      <w:autoSpaceDE w:val="0"/>
      <w:autoSpaceDN w:val="0"/>
      <w:adjustRightInd w:val="0"/>
      <w:jc w:val="center"/>
      <w:textAlignment w:val="baseline"/>
    </w:pPr>
    <w:rPr>
      <w:kern w:val="0"/>
      <w:szCs w:val="20"/>
    </w:rPr>
  </w:style>
  <w:style w:type="paragraph" w:customStyle="1" w:styleId="23">
    <w:name w:val="表内容"/>
    <w:autoRedefine/>
    <w:qFormat/>
    <w:uiPriority w:val="0"/>
    <w:pPr>
      <w:widowControl w:val="0"/>
      <w:jc w:val="center"/>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2024-03-19T00:38:15Z</dcterms:created>
  <dc:creator>Administrator</dc:creator>
  <cp:lastModifiedBy>日暮昕晨</cp:lastModifiedBy>
  <dcterms:modified xsi:type="dcterms:W3CDTF">2024-03-19T01:12:09Z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7E6AA5B845F14342AF0BABC93D6F077F_12</vt:lpwstr>
  </property>
</Properties>
</file>