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122" w:rsidRDefault="00D20DF7">
      <w:pPr>
        <w:spacing w:line="360" w:lineRule="auto"/>
        <w:jc w:val="center"/>
        <w:rPr>
          <w:rFonts w:asciiTheme="minorEastAsia" w:eastAsiaTheme="minorEastAsia" w:hAnsiTheme="minorEastAsia" w:cs="楷体"/>
          <w:b/>
          <w:color w:val="000000"/>
          <w:sz w:val="36"/>
        </w:rPr>
      </w:pPr>
      <w:r w:rsidRPr="00D20DF7">
        <w:rPr>
          <w:rFonts w:asciiTheme="minorEastAsia" w:eastAsiaTheme="minorEastAsia" w:hAnsiTheme="minorEastAsia" w:cs="楷体"/>
          <w:b/>
          <w:color w:val="000000"/>
          <w:sz w:val="36"/>
        </w:rPr>
        <w:t>泉州鑫日茂金属制品有限公司</w:t>
      </w:r>
      <w:r w:rsidRPr="00D20DF7">
        <w:rPr>
          <w:rFonts w:asciiTheme="minorEastAsia" w:eastAsiaTheme="minorEastAsia" w:hAnsiTheme="minorEastAsia" w:cs="楷体" w:hint="eastAsia"/>
          <w:b/>
          <w:color w:val="000000"/>
          <w:sz w:val="36"/>
        </w:rPr>
        <w:t>年产锌合金12000吨、再生锌合金16000吨项目（二次验收）</w:t>
      </w:r>
      <w:r w:rsidR="005D4712">
        <w:rPr>
          <w:rFonts w:asciiTheme="minorEastAsia" w:eastAsiaTheme="minorEastAsia" w:hAnsiTheme="minorEastAsia" w:cs="楷体" w:hint="eastAsia"/>
          <w:b/>
          <w:color w:val="000000"/>
          <w:sz w:val="36"/>
        </w:rPr>
        <w:t>竣工环境保护验收意见</w:t>
      </w:r>
    </w:p>
    <w:p w:rsidR="00E87122" w:rsidRDefault="005D4712" w:rsidP="00D20DF7">
      <w:pPr>
        <w:spacing w:beforeLines="20" w:afterLines="20" w:line="360" w:lineRule="auto"/>
        <w:ind w:firstLineChars="200" w:firstLine="480"/>
        <w:rPr>
          <w:rFonts w:ascii="宋体" w:hAnsi="宋体" w:cs="楷体"/>
          <w:color w:val="000000"/>
          <w:sz w:val="24"/>
          <w:szCs w:val="24"/>
        </w:rPr>
      </w:pPr>
      <w:r>
        <w:rPr>
          <w:rFonts w:ascii="宋体" w:hAnsi="宋体" w:cs="楷体" w:hint="eastAsia"/>
          <w:color w:val="000000"/>
          <w:sz w:val="24"/>
          <w:szCs w:val="24"/>
        </w:rPr>
        <w:t>202</w:t>
      </w:r>
      <w:r w:rsidR="00D20DF7">
        <w:rPr>
          <w:rFonts w:ascii="宋体" w:hAnsi="宋体" w:cs="楷体" w:hint="eastAsia"/>
          <w:color w:val="000000"/>
          <w:sz w:val="24"/>
          <w:szCs w:val="24"/>
        </w:rPr>
        <w:t>4</w:t>
      </w:r>
      <w:r>
        <w:rPr>
          <w:rFonts w:ascii="宋体" w:hAnsi="宋体" w:cs="楷体" w:hint="eastAsia"/>
          <w:color w:val="000000"/>
          <w:sz w:val="24"/>
          <w:szCs w:val="24"/>
        </w:rPr>
        <w:t>年</w:t>
      </w:r>
      <w:r w:rsidR="00D20DF7">
        <w:rPr>
          <w:rFonts w:ascii="宋体" w:hAnsi="宋体" w:cs="楷体" w:hint="eastAsia"/>
          <w:color w:val="000000"/>
          <w:sz w:val="24"/>
          <w:szCs w:val="24"/>
        </w:rPr>
        <w:t>03</w:t>
      </w:r>
      <w:r>
        <w:rPr>
          <w:rFonts w:ascii="宋体" w:hAnsi="宋体" w:cs="楷体" w:hint="eastAsia"/>
          <w:color w:val="000000"/>
          <w:sz w:val="24"/>
          <w:szCs w:val="24"/>
        </w:rPr>
        <w:t>月</w:t>
      </w:r>
      <w:r w:rsidR="00D20DF7">
        <w:rPr>
          <w:rFonts w:ascii="宋体" w:hAnsi="宋体" w:cs="楷体" w:hint="eastAsia"/>
          <w:color w:val="000000"/>
          <w:sz w:val="24"/>
          <w:szCs w:val="24"/>
        </w:rPr>
        <w:t>18</w:t>
      </w:r>
      <w:r>
        <w:rPr>
          <w:rFonts w:ascii="宋体" w:hAnsi="宋体" w:cs="楷体" w:hint="eastAsia"/>
          <w:color w:val="000000"/>
          <w:sz w:val="24"/>
          <w:szCs w:val="24"/>
        </w:rPr>
        <w:t>日</w:t>
      </w:r>
      <w:r w:rsidR="00D20DF7">
        <w:rPr>
          <w:rFonts w:ascii="宋体" w:hAnsi="宋体" w:cs="楷体" w:hint="eastAsia"/>
          <w:color w:val="000000"/>
          <w:sz w:val="24"/>
          <w:szCs w:val="24"/>
        </w:rPr>
        <w:t>泉州鑫日茂金属制品有限公司</w:t>
      </w:r>
      <w:r>
        <w:rPr>
          <w:rFonts w:ascii="宋体" w:hAnsi="宋体" w:cs="楷体" w:hint="eastAsia"/>
          <w:color w:val="000000"/>
          <w:sz w:val="24"/>
          <w:szCs w:val="24"/>
        </w:rPr>
        <w:t>根据《</w:t>
      </w:r>
      <w:r w:rsidR="00D20DF7">
        <w:rPr>
          <w:rFonts w:ascii="宋体" w:hAnsi="宋体" w:cs="楷体" w:hint="eastAsia"/>
          <w:color w:val="000000"/>
          <w:sz w:val="24"/>
          <w:szCs w:val="24"/>
        </w:rPr>
        <w:t>泉州鑫日茂金属制品有限公司</w:t>
      </w:r>
      <w:r w:rsidR="0065272C">
        <w:rPr>
          <w:rFonts w:ascii="宋体" w:hAnsi="宋体" w:cs="楷体" w:hint="eastAsia"/>
          <w:color w:val="000000"/>
          <w:sz w:val="24"/>
          <w:szCs w:val="24"/>
        </w:rPr>
        <w:t>年产锌合金</w:t>
      </w:r>
      <w:r w:rsidR="00912505">
        <w:rPr>
          <w:rFonts w:ascii="宋体" w:hAnsi="宋体" w:cs="楷体" w:hint="eastAsia"/>
          <w:color w:val="000000"/>
          <w:sz w:val="24"/>
          <w:szCs w:val="24"/>
        </w:rPr>
        <w:t>12000吨</w:t>
      </w:r>
      <w:r w:rsidR="0065272C">
        <w:rPr>
          <w:rFonts w:ascii="宋体" w:hAnsi="宋体" w:cs="楷体" w:hint="eastAsia"/>
          <w:color w:val="000000"/>
          <w:sz w:val="24"/>
          <w:szCs w:val="24"/>
        </w:rPr>
        <w:t>、再生锌合金16000吨项目</w:t>
      </w:r>
      <w:r>
        <w:rPr>
          <w:rFonts w:ascii="宋体" w:hAnsi="宋体" w:cs="楷体" w:hint="eastAsia"/>
          <w:color w:val="000000"/>
          <w:sz w:val="24"/>
          <w:szCs w:val="24"/>
        </w:rPr>
        <w:t>(</w:t>
      </w:r>
      <w:r w:rsidR="00D20DF7">
        <w:rPr>
          <w:rFonts w:ascii="宋体" w:hAnsi="宋体" w:cs="楷体" w:hint="eastAsia"/>
          <w:color w:val="000000"/>
          <w:sz w:val="24"/>
          <w:szCs w:val="24"/>
        </w:rPr>
        <w:t>二次验收</w:t>
      </w:r>
      <w:r>
        <w:rPr>
          <w:rFonts w:ascii="宋体" w:hAnsi="宋体" w:cs="楷体" w:hint="eastAsia"/>
          <w:color w:val="000000"/>
          <w:sz w:val="24"/>
          <w:szCs w:val="24"/>
        </w:rPr>
        <w:t>)竣工环境保护验收监测报告》并对照《建设项目竣工环境保护验收暂行办法》，严格依照国家有关法律法规、建设项目竣工环境保护验收技术指南、本项目环境影响评价报告书和审批部门审批决定等要求对本项目进行验收，提出意见如下:</w:t>
      </w:r>
    </w:p>
    <w:p w:rsidR="00E87122" w:rsidRDefault="005D4712" w:rsidP="00D20DF7">
      <w:pPr>
        <w:spacing w:beforeLines="20" w:afterLines="20" w:line="360" w:lineRule="auto"/>
        <w:ind w:firstLineChars="200" w:firstLine="482"/>
        <w:jc w:val="left"/>
        <w:rPr>
          <w:rFonts w:ascii="Times New Roman" w:hAnsi="Times New Roman"/>
          <w:b/>
          <w:color w:val="000000"/>
          <w:sz w:val="24"/>
          <w:szCs w:val="24"/>
        </w:rPr>
      </w:pPr>
      <w:r>
        <w:rPr>
          <w:rFonts w:ascii="Times New Roman" w:hAnsi="Times New Roman"/>
          <w:b/>
          <w:color w:val="000000"/>
          <w:sz w:val="24"/>
          <w:szCs w:val="24"/>
        </w:rPr>
        <w:t>一、项目建设基本情况</w:t>
      </w:r>
    </w:p>
    <w:p w:rsidR="00E87122" w:rsidRDefault="005D4712" w:rsidP="00D20DF7">
      <w:pPr>
        <w:spacing w:beforeLines="20" w:afterLines="20" w:line="360" w:lineRule="auto"/>
        <w:ind w:firstLineChars="200" w:firstLine="480"/>
        <w:rPr>
          <w:rFonts w:ascii="宋体" w:hAnsi="宋体" w:cs="楷体"/>
          <w:color w:val="000000"/>
          <w:sz w:val="24"/>
          <w:szCs w:val="24"/>
        </w:rPr>
      </w:pPr>
      <w:r>
        <w:rPr>
          <w:rFonts w:ascii="宋体" w:hAnsi="宋体" w:cs="楷体" w:hint="eastAsia"/>
          <w:color w:val="000000"/>
          <w:sz w:val="24"/>
          <w:szCs w:val="24"/>
        </w:rPr>
        <w:t>(一)建设地点、规模、主要建设内容</w:t>
      </w:r>
    </w:p>
    <w:p w:rsidR="00D20DF7" w:rsidRPr="00D20DF7" w:rsidRDefault="00D20DF7" w:rsidP="00D20DF7">
      <w:pPr>
        <w:spacing w:line="432" w:lineRule="auto"/>
        <w:ind w:firstLine="480"/>
        <w:jc w:val="left"/>
        <w:rPr>
          <w:rFonts w:asciiTheme="minorEastAsia" w:eastAsiaTheme="minorEastAsia" w:hAnsiTheme="minorEastAsia"/>
          <w:sz w:val="24"/>
          <w:szCs w:val="24"/>
        </w:rPr>
      </w:pPr>
      <w:r w:rsidRPr="00D20DF7">
        <w:rPr>
          <w:rFonts w:asciiTheme="minorEastAsia" w:eastAsiaTheme="minorEastAsia" w:hAnsiTheme="minorEastAsia"/>
          <w:sz w:val="24"/>
          <w:szCs w:val="24"/>
        </w:rPr>
        <w:t xml:space="preserve">泉州鑫日茂金属制品有限公司成立于 2019 年 </w:t>
      </w:r>
      <w:r w:rsidRPr="00D20DF7">
        <w:rPr>
          <w:rFonts w:asciiTheme="minorEastAsia" w:eastAsiaTheme="minorEastAsia" w:hAnsiTheme="minorEastAsia" w:hint="eastAsia"/>
          <w:sz w:val="24"/>
          <w:szCs w:val="24"/>
        </w:rPr>
        <w:t>05</w:t>
      </w:r>
      <w:r w:rsidRPr="00D20DF7">
        <w:rPr>
          <w:rFonts w:asciiTheme="minorEastAsia" w:eastAsiaTheme="minorEastAsia" w:hAnsiTheme="minorEastAsia"/>
          <w:sz w:val="24"/>
          <w:szCs w:val="24"/>
        </w:rPr>
        <w:t xml:space="preserve">月 </w:t>
      </w:r>
      <w:r w:rsidRPr="00D20DF7">
        <w:rPr>
          <w:rFonts w:asciiTheme="minorEastAsia" w:eastAsiaTheme="minorEastAsia" w:hAnsiTheme="minorEastAsia" w:hint="eastAsia"/>
          <w:sz w:val="24"/>
          <w:szCs w:val="24"/>
        </w:rPr>
        <w:t>29</w:t>
      </w:r>
      <w:r w:rsidRPr="00D20DF7">
        <w:rPr>
          <w:rFonts w:asciiTheme="minorEastAsia" w:eastAsiaTheme="minorEastAsia" w:hAnsiTheme="minorEastAsia"/>
          <w:sz w:val="24"/>
          <w:szCs w:val="24"/>
        </w:rPr>
        <w:t>日，是一家从事五金制品生产加工的内资企业。</w:t>
      </w:r>
      <w:r w:rsidRPr="00D20DF7">
        <w:rPr>
          <w:rFonts w:asciiTheme="minorEastAsia" w:eastAsiaTheme="minorEastAsia" w:hAnsiTheme="minorEastAsia" w:hint="eastAsia"/>
          <w:sz w:val="24"/>
          <w:szCs w:val="24"/>
        </w:rPr>
        <w:t>2019</w:t>
      </w:r>
      <w:r w:rsidRPr="00D20DF7">
        <w:rPr>
          <w:rFonts w:asciiTheme="minorEastAsia" w:eastAsiaTheme="minorEastAsia" w:hAnsiTheme="minorEastAsia"/>
          <w:sz w:val="24"/>
          <w:szCs w:val="24"/>
        </w:rPr>
        <w:t>年</w:t>
      </w:r>
      <w:r w:rsidRPr="00D20DF7">
        <w:rPr>
          <w:rFonts w:asciiTheme="minorEastAsia" w:eastAsiaTheme="minorEastAsia" w:hAnsiTheme="minorEastAsia" w:hint="eastAsia"/>
          <w:sz w:val="24"/>
          <w:szCs w:val="24"/>
        </w:rPr>
        <w:t>，</w:t>
      </w:r>
      <w:r w:rsidRPr="00D20DF7">
        <w:rPr>
          <w:rFonts w:asciiTheme="minorEastAsia" w:eastAsiaTheme="minorEastAsia" w:hAnsiTheme="minorEastAsia"/>
          <w:sz w:val="24"/>
          <w:szCs w:val="24"/>
        </w:rPr>
        <w:t>鑫日茂公司选址于</w:t>
      </w:r>
      <w:r w:rsidRPr="00D20DF7">
        <w:rPr>
          <w:rFonts w:asciiTheme="minorEastAsia" w:eastAsiaTheme="minorEastAsia" w:hAnsiTheme="minorEastAsia" w:hint="eastAsia"/>
          <w:sz w:val="24"/>
          <w:szCs w:val="24"/>
        </w:rPr>
        <w:t>福建省泉州市石狮市祥芝镇双永路</w:t>
      </w:r>
      <w:r w:rsidRPr="00D20DF7">
        <w:rPr>
          <w:rFonts w:asciiTheme="minorEastAsia" w:eastAsiaTheme="minorEastAsia" w:hAnsiTheme="minorEastAsia"/>
          <w:sz w:val="24"/>
          <w:szCs w:val="24"/>
        </w:rPr>
        <w:t>2</w:t>
      </w:r>
      <w:r w:rsidRPr="00D20DF7">
        <w:rPr>
          <w:rFonts w:asciiTheme="minorEastAsia" w:eastAsiaTheme="minorEastAsia" w:hAnsiTheme="minorEastAsia" w:hint="eastAsia"/>
          <w:sz w:val="24"/>
          <w:szCs w:val="24"/>
        </w:rPr>
        <w:t>号</w:t>
      </w:r>
      <w:r w:rsidRPr="00D20DF7">
        <w:rPr>
          <w:rFonts w:asciiTheme="minorEastAsia" w:eastAsiaTheme="minorEastAsia" w:hAnsiTheme="minorEastAsia"/>
          <w:sz w:val="24"/>
          <w:szCs w:val="24"/>
        </w:rPr>
        <w:t>，租赁石狮市腾辉鞋服饰品有限公司原有空置厂房</w:t>
      </w:r>
      <w:r w:rsidRPr="00D20DF7">
        <w:rPr>
          <w:rFonts w:asciiTheme="minorEastAsia" w:eastAsiaTheme="minorEastAsia" w:hAnsiTheme="minorEastAsia" w:hint="eastAsia"/>
          <w:sz w:val="24"/>
          <w:szCs w:val="24"/>
        </w:rPr>
        <w:t>，</w:t>
      </w:r>
      <w:r w:rsidRPr="00D20DF7">
        <w:rPr>
          <w:rFonts w:asciiTheme="minorEastAsia" w:eastAsiaTheme="minorEastAsia" w:hAnsiTheme="minorEastAsia"/>
          <w:sz w:val="24"/>
          <w:szCs w:val="24"/>
        </w:rPr>
        <w:t>拟投资建设</w:t>
      </w:r>
      <w:r w:rsidRPr="00D20DF7">
        <w:rPr>
          <w:rFonts w:asciiTheme="minorEastAsia" w:eastAsiaTheme="minorEastAsia" w:hAnsiTheme="minorEastAsia" w:hint="eastAsia"/>
          <w:sz w:val="24"/>
          <w:szCs w:val="24"/>
        </w:rPr>
        <w:t>“</w:t>
      </w:r>
      <w:r w:rsidRPr="00D20DF7">
        <w:rPr>
          <w:rFonts w:asciiTheme="minorEastAsia" w:eastAsiaTheme="minorEastAsia" w:hAnsiTheme="minorEastAsia"/>
          <w:sz w:val="24"/>
          <w:szCs w:val="24"/>
        </w:rPr>
        <w:t>年产锌合金 12000 吨、再生锌合金 16000 吨项目</w:t>
      </w:r>
      <w:r w:rsidRPr="00D20DF7">
        <w:rPr>
          <w:rFonts w:asciiTheme="minorEastAsia" w:eastAsiaTheme="minorEastAsia" w:hAnsiTheme="minorEastAsia" w:hint="eastAsia"/>
          <w:sz w:val="24"/>
          <w:szCs w:val="24"/>
        </w:rPr>
        <w:t>”，</w:t>
      </w:r>
      <w:r w:rsidRPr="00D20DF7">
        <w:rPr>
          <w:rFonts w:asciiTheme="minorEastAsia" w:eastAsiaTheme="minorEastAsia" w:hAnsiTheme="minorEastAsia"/>
          <w:sz w:val="24"/>
          <w:szCs w:val="24"/>
        </w:rPr>
        <w:t>总投资 500 万元</w:t>
      </w:r>
      <w:r w:rsidRPr="00D20DF7">
        <w:rPr>
          <w:rFonts w:asciiTheme="minorEastAsia" w:eastAsiaTheme="minorEastAsia" w:hAnsiTheme="minorEastAsia" w:hint="eastAsia"/>
          <w:sz w:val="24"/>
          <w:szCs w:val="24"/>
        </w:rPr>
        <w:t>，</w:t>
      </w:r>
      <w:r w:rsidRPr="00D20DF7">
        <w:rPr>
          <w:rFonts w:asciiTheme="minorEastAsia" w:eastAsiaTheme="minorEastAsia" w:hAnsiTheme="minorEastAsia"/>
          <w:sz w:val="24"/>
          <w:szCs w:val="24"/>
        </w:rPr>
        <w:t>建设天然气熔化炉</w:t>
      </w:r>
      <w:r w:rsidRPr="00D20DF7">
        <w:rPr>
          <w:rFonts w:asciiTheme="minorEastAsia" w:eastAsiaTheme="minorEastAsia" w:hAnsiTheme="minorEastAsia" w:hint="eastAsia"/>
          <w:sz w:val="24"/>
          <w:szCs w:val="24"/>
        </w:rPr>
        <w:t>、</w:t>
      </w:r>
      <w:r w:rsidRPr="00D20DF7">
        <w:rPr>
          <w:rFonts w:asciiTheme="minorEastAsia" w:eastAsiaTheme="minorEastAsia" w:hAnsiTheme="minorEastAsia"/>
          <w:sz w:val="24"/>
          <w:szCs w:val="24"/>
        </w:rPr>
        <w:t>搅拌分离器等设备</w:t>
      </w:r>
      <w:r w:rsidRPr="00D20DF7">
        <w:rPr>
          <w:rFonts w:asciiTheme="minorEastAsia" w:eastAsiaTheme="minorEastAsia" w:hAnsiTheme="minorEastAsia" w:hint="eastAsia"/>
          <w:sz w:val="24"/>
          <w:szCs w:val="24"/>
        </w:rPr>
        <w:t>，</w:t>
      </w:r>
      <w:r w:rsidRPr="00D20DF7">
        <w:rPr>
          <w:rFonts w:asciiTheme="minorEastAsia" w:eastAsiaTheme="minorEastAsia" w:hAnsiTheme="minorEastAsia"/>
          <w:sz w:val="24"/>
          <w:szCs w:val="24"/>
        </w:rPr>
        <w:t>建设完成后</w:t>
      </w:r>
      <w:r w:rsidRPr="00D20DF7">
        <w:rPr>
          <w:rFonts w:asciiTheme="minorEastAsia" w:eastAsiaTheme="minorEastAsia" w:hAnsiTheme="minorEastAsia" w:hint="eastAsia"/>
          <w:sz w:val="24"/>
          <w:szCs w:val="24"/>
        </w:rPr>
        <w:t>，</w:t>
      </w:r>
      <w:r w:rsidRPr="00D20DF7">
        <w:rPr>
          <w:rFonts w:asciiTheme="minorEastAsia" w:eastAsiaTheme="minorEastAsia" w:hAnsiTheme="minorEastAsia"/>
          <w:sz w:val="24"/>
          <w:szCs w:val="24"/>
        </w:rPr>
        <w:t>全厂生产规模可达年产锌合金 12000 吨、再生锌合金 16000 吨。</w:t>
      </w:r>
    </w:p>
    <w:p w:rsidR="00D20DF7" w:rsidRPr="00D20DF7" w:rsidRDefault="00D20DF7" w:rsidP="00D20DF7">
      <w:pPr>
        <w:spacing w:line="432" w:lineRule="auto"/>
        <w:ind w:firstLine="480"/>
        <w:jc w:val="left"/>
        <w:rPr>
          <w:rFonts w:asciiTheme="minorEastAsia" w:eastAsiaTheme="minorEastAsia" w:hAnsiTheme="minorEastAsia"/>
          <w:sz w:val="24"/>
          <w:szCs w:val="24"/>
        </w:rPr>
      </w:pPr>
      <w:r w:rsidRPr="00D20DF7">
        <w:rPr>
          <w:rFonts w:asciiTheme="minorEastAsia" w:eastAsiaTheme="minorEastAsia" w:hAnsiTheme="minorEastAsia"/>
          <w:sz w:val="24"/>
          <w:szCs w:val="24"/>
        </w:rPr>
        <w:t>项目于 2019 年 6 月委托河南金环环境影响评价有限公司编制了《泉州鑫日茂金属制品有限公司年产锌合金12000吨、再生锌合金 16000吨项目》（以下简称“本项目”）</w:t>
      </w:r>
      <w:r w:rsidRPr="00D20DF7">
        <w:rPr>
          <w:rFonts w:asciiTheme="minorEastAsia" w:eastAsiaTheme="minorEastAsia" w:hAnsiTheme="minorEastAsia" w:hint="eastAsia"/>
          <w:sz w:val="24"/>
          <w:szCs w:val="24"/>
        </w:rPr>
        <w:t>，</w:t>
      </w:r>
      <w:r w:rsidRPr="00D20DF7">
        <w:rPr>
          <w:rFonts w:asciiTheme="minorEastAsia" w:eastAsiaTheme="minorEastAsia" w:hAnsiTheme="minorEastAsia"/>
          <w:sz w:val="24"/>
          <w:szCs w:val="24"/>
        </w:rPr>
        <w:t>并于</w:t>
      </w:r>
      <w:r w:rsidRPr="00D20DF7">
        <w:rPr>
          <w:rFonts w:asciiTheme="minorEastAsia" w:eastAsiaTheme="minorEastAsia" w:hAnsiTheme="minorEastAsia" w:hint="eastAsia"/>
          <w:sz w:val="24"/>
          <w:szCs w:val="24"/>
        </w:rPr>
        <w:t>2020</w:t>
      </w:r>
      <w:r w:rsidRPr="00D20DF7">
        <w:rPr>
          <w:rFonts w:asciiTheme="minorEastAsia" w:eastAsiaTheme="minorEastAsia" w:hAnsiTheme="minorEastAsia"/>
          <w:sz w:val="24"/>
          <w:szCs w:val="24"/>
        </w:rPr>
        <w:t>年</w:t>
      </w:r>
      <w:r w:rsidRPr="00D20DF7">
        <w:rPr>
          <w:rFonts w:asciiTheme="minorEastAsia" w:eastAsiaTheme="minorEastAsia" w:hAnsiTheme="minorEastAsia" w:hint="eastAsia"/>
          <w:sz w:val="24"/>
          <w:szCs w:val="24"/>
        </w:rPr>
        <w:t>02</w:t>
      </w:r>
      <w:r w:rsidRPr="00D20DF7">
        <w:rPr>
          <w:rFonts w:asciiTheme="minorEastAsia" w:eastAsiaTheme="minorEastAsia" w:hAnsiTheme="minorEastAsia"/>
          <w:sz w:val="24"/>
          <w:szCs w:val="24"/>
        </w:rPr>
        <w:t>月</w:t>
      </w:r>
      <w:r w:rsidRPr="00D20DF7">
        <w:rPr>
          <w:rFonts w:asciiTheme="minorEastAsia" w:eastAsiaTheme="minorEastAsia" w:hAnsiTheme="minorEastAsia" w:hint="eastAsia"/>
          <w:sz w:val="24"/>
          <w:szCs w:val="24"/>
        </w:rPr>
        <w:t>10</w:t>
      </w:r>
      <w:r w:rsidRPr="00D20DF7">
        <w:rPr>
          <w:rFonts w:asciiTheme="minorEastAsia" w:eastAsiaTheme="minorEastAsia" w:hAnsiTheme="minorEastAsia"/>
          <w:sz w:val="24"/>
          <w:szCs w:val="24"/>
        </w:rPr>
        <w:t>日通过泉州市石狮生态环境局的审批（审批编号：狮环保审〔2020〕2 号）</w:t>
      </w:r>
      <w:r w:rsidRPr="00D20DF7">
        <w:rPr>
          <w:rFonts w:asciiTheme="minorEastAsia" w:eastAsiaTheme="minorEastAsia" w:hAnsiTheme="minorEastAsia" w:hint="eastAsia"/>
          <w:sz w:val="24"/>
          <w:szCs w:val="24"/>
        </w:rPr>
        <w:t>。并于2022年10月完成了</w:t>
      </w:r>
      <w:r w:rsidRPr="00D20DF7">
        <w:rPr>
          <w:rFonts w:asciiTheme="minorEastAsia" w:eastAsiaTheme="minorEastAsia" w:hAnsiTheme="minorEastAsia"/>
          <w:sz w:val="24"/>
          <w:szCs w:val="24"/>
        </w:rPr>
        <w:t>《泉州鑫日茂金属制品有限公司年产锌合金12000吨、再生锌合金 16000吨项目》</w:t>
      </w:r>
      <w:r w:rsidRPr="00D20DF7">
        <w:rPr>
          <w:rFonts w:asciiTheme="minorEastAsia" w:eastAsiaTheme="minorEastAsia" w:hAnsiTheme="minorEastAsia" w:hint="eastAsia"/>
          <w:sz w:val="24"/>
          <w:szCs w:val="24"/>
        </w:rPr>
        <w:t>（阶段性）竣工环境保护验收，现由于再次引进了3个天然气熔炉，因此再次进行阶段性验收。</w:t>
      </w:r>
    </w:p>
    <w:p w:rsidR="00D20DF7" w:rsidRPr="00C81CFE" w:rsidRDefault="00D20DF7" w:rsidP="00D20DF7">
      <w:pPr>
        <w:spacing w:line="432" w:lineRule="auto"/>
        <w:ind w:firstLine="480"/>
        <w:jc w:val="left"/>
      </w:pPr>
      <w:r w:rsidRPr="00D20DF7">
        <w:rPr>
          <w:rFonts w:asciiTheme="minorEastAsia" w:eastAsiaTheme="minorEastAsia" w:hAnsiTheme="minorEastAsia"/>
          <w:sz w:val="24"/>
          <w:szCs w:val="24"/>
        </w:rPr>
        <w:t>项目于 202</w:t>
      </w:r>
      <w:r w:rsidRPr="00D20DF7">
        <w:rPr>
          <w:rFonts w:asciiTheme="minorEastAsia" w:eastAsiaTheme="minorEastAsia" w:hAnsiTheme="minorEastAsia" w:hint="eastAsia"/>
          <w:sz w:val="24"/>
          <w:szCs w:val="24"/>
        </w:rPr>
        <w:t>3</w:t>
      </w:r>
      <w:r w:rsidRPr="00D20DF7">
        <w:rPr>
          <w:rFonts w:asciiTheme="minorEastAsia" w:eastAsiaTheme="minorEastAsia" w:hAnsiTheme="minorEastAsia"/>
          <w:sz w:val="24"/>
          <w:szCs w:val="24"/>
        </w:rPr>
        <w:t xml:space="preserve"> 年 03 月开工建设， 202</w:t>
      </w:r>
      <w:r w:rsidRPr="00D20DF7">
        <w:rPr>
          <w:rFonts w:asciiTheme="minorEastAsia" w:eastAsiaTheme="minorEastAsia" w:hAnsiTheme="minorEastAsia" w:hint="eastAsia"/>
          <w:sz w:val="24"/>
          <w:szCs w:val="24"/>
        </w:rPr>
        <w:t>3</w:t>
      </w:r>
      <w:r w:rsidRPr="00D20DF7">
        <w:rPr>
          <w:rFonts w:asciiTheme="minorEastAsia" w:eastAsiaTheme="minorEastAsia" w:hAnsiTheme="minorEastAsia"/>
          <w:sz w:val="24"/>
          <w:szCs w:val="24"/>
        </w:rPr>
        <w:t xml:space="preserve"> 年 </w:t>
      </w:r>
      <w:r w:rsidRPr="00D20DF7">
        <w:rPr>
          <w:rFonts w:asciiTheme="minorEastAsia" w:eastAsiaTheme="minorEastAsia" w:hAnsiTheme="minorEastAsia" w:hint="eastAsia"/>
          <w:sz w:val="24"/>
          <w:szCs w:val="24"/>
        </w:rPr>
        <w:t>10</w:t>
      </w:r>
      <w:r w:rsidRPr="00D20DF7">
        <w:rPr>
          <w:rFonts w:asciiTheme="minorEastAsia" w:eastAsiaTheme="minorEastAsia" w:hAnsiTheme="minorEastAsia"/>
          <w:sz w:val="24"/>
          <w:szCs w:val="24"/>
        </w:rPr>
        <w:t>月竣工，生产设备、环保设施等安装完成。</w:t>
      </w:r>
    </w:p>
    <w:p w:rsidR="00E87122" w:rsidRDefault="00D20DF7" w:rsidP="00D20DF7">
      <w:pPr>
        <w:spacing w:beforeLines="20" w:afterLines="20" w:line="360" w:lineRule="auto"/>
        <w:ind w:firstLineChars="200" w:firstLine="480"/>
        <w:rPr>
          <w:rFonts w:ascii="宋体" w:hAnsi="宋体" w:cs="楷体"/>
          <w:color w:val="000000"/>
          <w:sz w:val="24"/>
          <w:szCs w:val="24"/>
        </w:rPr>
      </w:pPr>
      <w:r>
        <w:rPr>
          <w:rFonts w:ascii="宋体" w:hAnsi="宋体" w:cs="楷体" w:hint="eastAsia"/>
          <w:color w:val="000000"/>
          <w:sz w:val="24"/>
          <w:szCs w:val="24"/>
        </w:rPr>
        <w:t xml:space="preserve"> </w:t>
      </w:r>
      <w:r w:rsidR="005D4712">
        <w:rPr>
          <w:rFonts w:ascii="宋体" w:hAnsi="宋体" w:cs="楷体" w:hint="eastAsia"/>
          <w:color w:val="000000"/>
          <w:sz w:val="24"/>
          <w:szCs w:val="24"/>
        </w:rPr>
        <w:t>(二)建设过程及环保审批情况</w:t>
      </w:r>
    </w:p>
    <w:p w:rsidR="00D20DF7" w:rsidRPr="00D20DF7" w:rsidRDefault="00D20DF7" w:rsidP="00D20DF7">
      <w:pPr>
        <w:spacing w:line="432" w:lineRule="auto"/>
        <w:ind w:firstLine="480"/>
        <w:jc w:val="left"/>
        <w:rPr>
          <w:rFonts w:asciiTheme="minorEastAsia" w:eastAsiaTheme="minorEastAsia" w:hAnsiTheme="minorEastAsia"/>
          <w:sz w:val="24"/>
          <w:szCs w:val="24"/>
        </w:rPr>
      </w:pPr>
      <w:r w:rsidRPr="00D20DF7">
        <w:rPr>
          <w:rFonts w:asciiTheme="minorEastAsia" w:eastAsiaTheme="minorEastAsia" w:hAnsiTheme="minorEastAsia"/>
          <w:kern w:val="0"/>
          <w:sz w:val="24"/>
          <w:szCs w:val="24"/>
        </w:rPr>
        <w:t>201</w:t>
      </w:r>
      <w:r w:rsidRPr="00D20DF7">
        <w:rPr>
          <w:rFonts w:asciiTheme="minorEastAsia" w:eastAsiaTheme="minorEastAsia" w:hAnsiTheme="minorEastAsia" w:hint="eastAsia"/>
          <w:kern w:val="0"/>
          <w:sz w:val="24"/>
          <w:szCs w:val="24"/>
        </w:rPr>
        <w:t>9</w:t>
      </w:r>
      <w:r w:rsidRPr="00D20DF7">
        <w:rPr>
          <w:rFonts w:asciiTheme="minorEastAsia" w:eastAsiaTheme="minorEastAsia" w:hAnsiTheme="minorEastAsia"/>
          <w:kern w:val="0"/>
          <w:sz w:val="24"/>
          <w:szCs w:val="24"/>
        </w:rPr>
        <w:t>年</w:t>
      </w:r>
      <w:r w:rsidRPr="00D20DF7">
        <w:rPr>
          <w:rFonts w:asciiTheme="minorEastAsia" w:eastAsiaTheme="minorEastAsia" w:hAnsiTheme="minorEastAsia" w:hint="eastAsia"/>
          <w:kern w:val="0"/>
          <w:sz w:val="24"/>
          <w:szCs w:val="24"/>
        </w:rPr>
        <w:t>6</w:t>
      </w:r>
      <w:r w:rsidRPr="00D20DF7">
        <w:rPr>
          <w:rFonts w:asciiTheme="minorEastAsia" w:eastAsiaTheme="minorEastAsia" w:hAnsiTheme="minorEastAsia"/>
          <w:kern w:val="0"/>
          <w:sz w:val="24"/>
          <w:szCs w:val="24"/>
        </w:rPr>
        <w:t>月，泉州鑫日茂金属制品有限公司委托河南金环环境影响评价有限公司</w:t>
      </w:r>
      <w:r w:rsidRPr="00D20DF7">
        <w:rPr>
          <w:rFonts w:asciiTheme="minorEastAsia" w:eastAsiaTheme="minorEastAsia" w:hAnsiTheme="minorEastAsia"/>
          <w:kern w:val="0"/>
          <w:sz w:val="24"/>
          <w:szCs w:val="24"/>
        </w:rPr>
        <w:lastRenderedPageBreak/>
        <w:t>编制了《泉州鑫日茂金属制品有限公司</w:t>
      </w:r>
      <w:r w:rsidRPr="00D20DF7">
        <w:rPr>
          <w:rFonts w:asciiTheme="minorEastAsia" w:eastAsiaTheme="minorEastAsia" w:hAnsiTheme="minorEastAsia" w:hint="eastAsia"/>
          <w:kern w:val="0"/>
          <w:sz w:val="24"/>
          <w:szCs w:val="24"/>
        </w:rPr>
        <w:t>年产锌合金12000吨、再生锌合金16000吨项目</w:t>
      </w:r>
      <w:r w:rsidRPr="00D20DF7">
        <w:rPr>
          <w:rFonts w:asciiTheme="minorEastAsia" w:eastAsiaTheme="minorEastAsia" w:hAnsiTheme="minorEastAsia"/>
          <w:kern w:val="0"/>
          <w:sz w:val="24"/>
          <w:szCs w:val="24"/>
        </w:rPr>
        <w:t>》</w:t>
      </w:r>
      <w:r w:rsidRPr="00D20DF7">
        <w:rPr>
          <w:rFonts w:asciiTheme="minorEastAsia" w:eastAsiaTheme="minorEastAsia" w:hAnsiTheme="minorEastAsia" w:hint="eastAsia"/>
          <w:kern w:val="0"/>
          <w:sz w:val="24"/>
          <w:szCs w:val="24"/>
        </w:rPr>
        <w:t>环境影响报告书</w:t>
      </w:r>
      <w:r w:rsidRPr="00D20DF7">
        <w:rPr>
          <w:rFonts w:asciiTheme="minorEastAsia" w:eastAsiaTheme="minorEastAsia" w:hAnsiTheme="minorEastAsia"/>
          <w:kern w:val="0"/>
          <w:sz w:val="24"/>
          <w:szCs w:val="24"/>
        </w:rPr>
        <w:t>（详见附件2）；201</w:t>
      </w:r>
      <w:r w:rsidRPr="00D20DF7">
        <w:rPr>
          <w:rFonts w:asciiTheme="minorEastAsia" w:eastAsiaTheme="minorEastAsia" w:hAnsiTheme="minorEastAsia" w:hint="eastAsia"/>
          <w:kern w:val="0"/>
          <w:sz w:val="24"/>
          <w:szCs w:val="24"/>
        </w:rPr>
        <w:t>9</w:t>
      </w:r>
      <w:r w:rsidRPr="00D20DF7">
        <w:rPr>
          <w:rFonts w:asciiTheme="minorEastAsia" w:eastAsiaTheme="minorEastAsia" w:hAnsiTheme="minorEastAsia"/>
          <w:kern w:val="0"/>
          <w:sz w:val="24"/>
          <w:szCs w:val="24"/>
        </w:rPr>
        <w:t>年</w:t>
      </w:r>
      <w:r w:rsidRPr="00D20DF7">
        <w:rPr>
          <w:rFonts w:asciiTheme="minorEastAsia" w:eastAsiaTheme="minorEastAsia" w:hAnsiTheme="minorEastAsia" w:hint="eastAsia"/>
          <w:kern w:val="0"/>
          <w:sz w:val="24"/>
          <w:szCs w:val="24"/>
        </w:rPr>
        <w:t>07</w:t>
      </w:r>
      <w:r w:rsidRPr="00D20DF7">
        <w:rPr>
          <w:rFonts w:asciiTheme="minorEastAsia" w:eastAsiaTheme="minorEastAsia" w:hAnsiTheme="minorEastAsia"/>
          <w:kern w:val="0"/>
          <w:sz w:val="24"/>
          <w:szCs w:val="24"/>
        </w:rPr>
        <w:t>月，项目在石狮市</w:t>
      </w:r>
      <w:r w:rsidRPr="00D20DF7">
        <w:rPr>
          <w:rFonts w:asciiTheme="minorEastAsia" w:eastAsiaTheme="minorEastAsia" w:hAnsiTheme="minorEastAsia" w:hint="eastAsia"/>
          <w:kern w:val="0"/>
          <w:sz w:val="24"/>
          <w:szCs w:val="24"/>
        </w:rPr>
        <w:t>发展和改革局</w:t>
      </w:r>
      <w:r w:rsidRPr="00D20DF7">
        <w:rPr>
          <w:rFonts w:asciiTheme="minorEastAsia" w:eastAsiaTheme="minorEastAsia" w:hAnsiTheme="minorEastAsia"/>
          <w:kern w:val="0"/>
          <w:sz w:val="24"/>
          <w:szCs w:val="24"/>
        </w:rPr>
        <w:t>完成备案（编号：闽</w:t>
      </w:r>
      <w:r w:rsidRPr="00D20DF7">
        <w:rPr>
          <w:rFonts w:asciiTheme="minorEastAsia" w:eastAsiaTheme="minorEastAsia" w:hAnsiTheme="minorEastAsia" w:hint="eastAsia"/>
          <w:kern w:val="0"/>
          <w:sz w:val="24"/>
          <w:szCs w:val="24"/>
        </w:rPr>
        <w:t>工信备</w:t>
      </w:r>
      <w:r w:rsidRPr="00D20DF7">
        <w:rPr>
          <w:rFonts w:asciiTheme="minorEastAsia" w:eastAsiaTheme="minorEastAsia" w:hAnsiTheme="minorEastAsia"/>
          <w:kern w:val="0"/>
          <w:sz w:val="24"/>
          <w:szCs w:val="24"/>
        </w:rPr>
        <w:t>[201</w:t>
      </w:r>
      <w:r w:rsidRPr="00D20DF7">
        <w:rPr>
          <w:rFonts w:asciiTheme="minorEastAsia" w:eastAsiaTheme="minorEastAsia" w:hAnsiTheme="minorEastAsia" w:hint="eastAsia"/>
          <w:kern w:val="0"/>
          <w:sz w:val="24"/>
          <w:szCs w:val="24"/>
        </w:rPr>
        <w:t>9</w:t>
      </w:r>
      <w:r w:rsidRPr="00D20DF7">
        <w:rPr>
          <w:rFonts w:asciiTheme="minorEastAsia" w:eastAsiaTheme="minorEastAsia" w:hAnsiTheme="minorEastAsia"/>
          <w:kern w:val="0"/>
          <w:sz w:val="24"/>
          <w:szCs w:val="24"/>
        </w:rPr>
        <w:t>]C070</w:t>
      </w:r>
      <w:r w:rsidRPr="00D20DF7">
        <w:rPr>
          <w:rFonts w:asciiTheme="minorEastAsia" w:eastAsiaTheme="minorEastAsia" w:hAnsiTheme="minorEastAsia" w:hint="eastAsia"/>
          <w:kern w:val="0"/>
          <w:sz w:val="24"/>
          <w:szCs w:val="24"/>
        </w:rPr>
        <w:t>213</w:t>
      </w:r>
      <w:r w:rsidRPr="00D20DF7">
        <w:rPr>
          <w:rFonts w:asciiTheme="minorEastAsia" w:eastAsiaTheme="minorEastAsia" w:hAnsiTheme="minorEastAsia"/>
          <w:kern w:val="0"/>
          <w:sz w:val="24"/>
          <w:szCs w:val="24"/>
        </w:rPr>
        <w:t>号）（详见附件1）；2019年</w:t>
      </w:r>
      <w:r w:rsidRPr="00D20DF7">
        <w:rPr>
          <w:rFonts w:asciiTheme="minorEastAsia" w:eastAsiaTheme="minorEastAsia" w:hAnsiTheme="minorEastAsia" w:hint="eastAsia"/>
          <w:kern w:val="0"/>
          <w:sz w:val="24"/>
          <w:szCs w:val="24"/>
        </w:rPr>
        <w:t>12</w:t>
      </w:r>
      <w:r w:rsidRPr="00D20DF7">
        <w:rPr>
          <w:rFonts w:asciiTheme="minorEastAsia" w:eastAsiaTheme="minorEastAsia" w:hAnsiTheme="minorEastAsia"/>
          <w:kern w:val="0"/>
          <w:sz w:val="24"/>
          <w:szCs w:val="24"/>
        </w:rPr>
        <w:t>月编制完成了本项目的环境影响报告书，并于20</w:t>
      </w:r>
      <w:r w:rsidRPr="00D20DF7">
        <w:rPr>
          <w:rFonts w:asciiTheme="minorEastAsia" w:eastAsiaTheme="minorEastAsia" w:hAnsiTheme="minorEastAsia" w:hint="eastAsia"/>
          <w:kern w:val="0"/>
          <w:sz w:val="24"/>
          <w:szCs w:val="24"/>
        </w:rPr>
        <w:t>20</w:t>
      </w:r>
      <w:r w:rsidRPr="00D20DF7">
        <w:rPr>
          <w:rFonts w:asciiTheme="minorEastAsia" w:eastAsiaTheme="minorEastAsia" w:hAnsiTheme="minorEastAsia"/>
          <w:kern w:val="0"/>
          <w:sz w:val="24"/>
          <w:szCs w:val="24"/>
        </w:rPr>
        <w:t>年</w:t>
      </w:r>
      <w:r w:rsidRPr="00D20DF7">
        <w:rPr>
          <w:rFonts w:asciiTheme="minorEastAsia" w:eastAsiaTheme="minorEastAsia" w:hAnsiTheme="minorEastAsia" w:hint="eastAsia"/>
          <w:kern w:val="0"/>
          <w:sz w:val="24"/>
          <w:szCs w:val="24"/>
        </w:rPr>
        <w:t>02</w:t>
      </w:r>
      <w:r w:rsidRPr="00D20DF7">
        <w:rPr>
          <w:rFonts w:asciiTheme="minorEastAsia" w:eastAsiaTheme="minorEastAsia" w:hAnsiTheme="minorEastAsia"/>
          <w:kern w:val="0"/>
          <w:sz w:val="24"/>
          <w:szCs w:val="24"/>
        </w:rPr>
        <w:t>月</w:t>
      </w:r>
      <w:r w:rsidRPr="00D20DF7">
        <w:rPr>
          <w:rFonts w:asciiTheme="minorEastAsia" w:eastAsiaTheme="minorEastAsia" w:hAnsiTheme="minorEastAsia" w:hint="eastAsia"/>
          <w:kern w:val="0"/>
          <w:sz w:val="24"/>
          <w:szCs w:val="24"/>
        </w:rPr>
        <w:t>10</w:t>
      </w:r>
      <w:r w:rsidRPr="00D20DF7">
        <w:rPr>
          <w:rFonts w:asciiTheme="minorEastAsia" w:eastAsiaTheme="minorEastAsia" w:hAnsiTheme="minorEastAsia"/>
          <w:kern w:val="0"/>
          <w:sz w:val="24"/>
          <w:szCs w:val="24"/>
        </w:rPr>
        <w:t>日，通过</w:t>
      </w:r>
      <w:r w:rsidRPr="00D20DF7">
        <w:rPr>
          <w:rFonts w:asciiTheme="minorEastAsia" w:eastAsiaTheme="minorEastAsia" w:hAnsiTheme="minorEastAsia"/>
          <w:sz w:val="24"/>
          <w:szCs w:val="24"/>
        </w:rPr>
        <w:t>泉州市石狮生态环境局审批，审批编号为：狮环保审〔20</w:t>
      </w:r>
      <w:r w:rsidRPr="00D20DF7">
        <w:rPr>
          <w:rFonts w:asciiTheme="minorEastAsia" w:eastAsiaTheme="minorEastAsia" w:hAnsiTheme="minorEastAsia" w:hint="eastAsia"/>
          <w:sz w:val="24"/>
          <w:szCs w:val="24"/>
        </w:rPr>
        <w:t>20</w:t>
      </w:r>
      <w:r w:rsidRPr="00D20DF7">
        <w:rPr>
          <w:rFonts w:asciiTheme="minorEastAsia" w:eastAsiaTheme="minorEastAsia" w:hAnsiTheme="minorEastAsia"/>
          <w:sz w:val="24"/>
          <w:szCs w:val="24"/>
        </w:rPr>
        <w:t>〕</w:t>
      </w:r>
      <w:r w:rsidRPr="00D20DF7">
        <w:rPr>
          <w:rFonts w:asciiTheme="minorEastAsia" w:eastAsiaTheme="minorEastAsia" w:hAnsiTheme="minorEastAsia" w:hint="eastAsia"/>
          <w:sz w:val="24"/>
          <w:szCs w:val="24"/>
        </w:rPr>
        <w:t>2</w:t>
      </w:r>
      <w:r w:rsidRPr="00D20DF7">
        <w:rPr>
          <w:rFonts w:asciiTheme="minorEastAsia" w:eastAsiaTheme="minorEastAsia" w:hAnsiTheme="minorEastAsia"/>
          <w:sz w:val="24"/>
          <w:szCs w:val="24"/>
        </w:rPr>
        <w:t>号（详见附件3），建成后生产规模为</w:t>
      </w:r>
      <w:r w:rsidRPr="00D20DF7">
        <w:rPr>
          <w:rFonts w:asciiTheme="minorEastAsia" w:eastAsiaTheme="minorEastAsia" w:hAnsiTheme="minorEastAsia" w:hint="eastAsia"/>
          <w:sz w:val="24"/>
          <w:szCs w:val="24"/>
        </w:rPr>
        <w:t>年产锌合金12000吨、再生锌合金16000吨</w:t>
      </w:r>
      <w:r w:rsidRPr="00D20DF7">
        <w:rPr>
          <w:rFonts w:asciiTheme="minorEastAsia" w:eastAsiaTheme="minorEastAsia" w:hAnsiTheme="minorEastAsia"/>
          <w:sz w:val="24"/>
          <w:szCs w:val="24"/>
        </w:rPr>
        <w:t>/年。</w:t>
      </w:r>
    </w:p>
    <w:p w:rsidR="0065272C" w:rsidRPr="0065272C" w:rsidRDefault="00D20DF7" w:rsidP="00D20DF7">
      <w:pPr>
        <w:spacing w:beforeLines="20" w:afterLines="20" w:line="360" w:lineRule="auto"/>
        <w:ind w:firstLineChars="200" w:firstLine="480"/>
        <w:jc w:val="left"/>
        <w:rPr>
          <w:rFonts w:asciiTheme="minorEastAsia" w:eastAsiaTheme="minorEastAsia" w:hAnsiTheme="minorEastAsia"/>
          <w:kern w:val="0"/>
          <w:sz w:val="24"/>
          <w:szCs w:val="24"/>
        </w:rPr>
      </w:pPr>
      <w:r w:rsidRPr="00D20DF7">
        <w:rPr>
          <w:rFonts w:asciiTheme="minorEastAsia" w:eastAsiaTheme="minorEastAsia" w:hAnsiTheme="minorEastAsia" w:cs="楷体" w:hint="eastAsia"/>
          <w:color w:val="000000"/>
          <w:sz w:val="24"/>
          <w:szCs w:val="24"/>
        </w:rPr>
        <w:t>根据国家现行《固定污染源排污许可分类管理名录（</w:t>
      </w:r>
      <w:r w:rsidRPr="00D20DF7">
        <w:rPr>
          <w:rFonts w:asciiTheme="minorEastAsia" w:eastAsiaTheme="minorEastAsia" w:hAnsiTheme="minorEastAsia" w:cs="楷体"/>
          <w:color w:val="000000"/>
          <w:sz w:val="24"/>
          <w:szCs w:val="24"/>
        </w:rPr>
        <w:t>201</w:t>
      </w:r>
      <w:r w:rsidRPr="00D20DF7">
        <w:rPr>
          <w:rFonts w:asciiTheme="minorEastAsia" w:eastAsiaTheme="minorEastAsia" w:hAnsiTheme="minorEastAsia" w:cs="楷体" w:hint="eastAsia"/>
          <w:color w:val="000000"/>
          <w:sz w:val="24"/>
          <w:szCs w:val="24"/>
        </w:rPr>
        <w:t>9年版）》（</w:t>
      </w:r>
      <w:r w:rsidRPr="00D20DF7">
        <w:rPr>
          <w:rFonts w:asciiTheme="minorEastAsia" w:eastAsiaTheme="minorEastAsia" w:hAnsiTheme="minorEastAsia" w:cs="楷体"/>
          <w:color w:val="000000"/>
          <w:sz w:val="24"/>
          <w:szCs w:val="24"/>
        </w:rPr>
        <w:t>201</w:t>
      </w:r>
      <w:r w:rsidRPr="00D20DF7">
        <w:rPr>
          <w:rFonts w:asciiTheme="minorEastAsia" w:eastAsiaTheme="minorEastAsia" w:hAnsiTheme="minorEastAsia" w:cs="楷体" w:hint="eastAsia"/>
          <w:color w:val="000000"/>
          <w:sz w:val="24"/>
          <w:szCs w:val="24"/>
        </w:rPr>
        <w:t>9年12月20日）</w:t>
      </w:r>
      <w:r w:rsidRPr="00D20DF7">
        <w:rPr>
          <w:rFonts w:asciiTheme="minorEastAsia" w:eastAsiaTheme="minorEastAsia" w:hAnsiTheme="minorEastAsia" w:cs="楷体"/>
          <w:color w:val="000000"/>
          <w:sz w:val="24"/>
          <w:szCs w:val="24"/>
        </w:rPr>
        <w:t>的规定，项目属于“二十</w:t>
      </w:r>
      <w:r w:rsidRPr="00D20DF7">
        <w:rPr>
          <w:rFonts w:asciiTheme="minorEastAsia" w:eastAsiaTheme="minorEastAsia" w:hAnsiTheme="minorEastAsia" w:cs="楷体" w:hint="eastAsia"/>
          <w:color w:val="000000"/>
          <w:sz w:val="24"/>
          <w:szCs w:val="24"/>
        </w:rPr>
        <w:t>六</w:t>
      </w:r>
      <w:r w:rsidRPr="00D20DF7">
        <w:rPr>
          <w:rFonts w:asciiTheme="minorEastAsia" w:eastAsiaTheme="minorEastAsia" w:hAnsiTheme="minorEastAsia" w:cs="楷体"/>
          <w:color w:val="000000"/>
          <w:sz w:val="24"/>
          <w:szCs w:val="24"/>
        </w:rPr>
        <w:t>、有色金属冶炼和压延加工业32中7</w:t>
      </w:r>
      <w:r w:rsidRPr="00D20DF7">
        <w:rPr>
          <w:rFonts w:asciiTheme="minorEastAsia" w:eastAsiaTheme="minorEastAsia" w:hAnsiTheme="minorEastAsia" w:cs="楷体" w:hint="eastAsia"/>
          <w:color w:val="000000"/>
          <w:sz w:val="24"/>
          <w:szCs w:val="24"/>
        </w:rPr>
        <w:t>5</w:t>
      </w:r>
      <w:r w:rsidRPr="00D20DF7">
        <w:rPr>
          <w:rFonts w:asciiTheme="minorEastAsia" w:eastAsiaTheme="minorEastAsia" w:hAnsiTheme="minorEastAsia" w:cs="楷体"/>
          <w:color w:val="000000"/>
          <w:sz w:val="24"/>
          <w:szCs w:val="24"/>
        </w:rPr>
        <w:t>.</w:t>
      </w:r>
      <w:r w:rsidRPr="00D20DF7">
        <w:rPr>
          <w:rFonts w:asciiTheme="minorEastAsia" w:eastAsiaTheme="minorEastAsia" w:hAnsiTheme="minorEastAsia" w:cs="楷体" w:hint="eastAsia"/>
          <w:color w:val="000000"/>
          <w:sz w:val="24"/>
          <w:szCs w:val="24"/>
        </w:rPr>
        <w:t>常用有色金属冶炼</w:t>
      </w:r>
      <w:r w:rsidRPr="00D20DF7">
        <w:rPr>
          <w:rFonts w:asciiTheme="minorEastAsia" w:eastAsiaTheme="minorEastAsia" w:hAnsiTheme="minorEastAsia" w:cs="楷体"/>
          <w:color w:val="000000"/>
          <w:sz w:val="24"/>
          <w:szCs w:val="24"/>
        </w:rPr>
        <w:t>32</w:t>
      </w:r>
      <w:r w:rsidRPr="00D20DF7">
        <w:rPr>
          <w:rFonts w:asciiTheme="minorEastAsia" w:eastAsiaTheme="minorEastAsia" w:hAnsiTheme="minorEastAsia" w:cs="楷体" w:hint="eastAsia"/>
          <w:color w:val="000000"/>
          <w:sz w:val="24"/>
          <w:szCs w:val="24"/>
        </w:rPr>
        <w:t>1</w:t>
      </w:r>
      <w:r w:rsidRPr="00D20DF7">
        <w:rPr>
          <w:rFonts w:asciiTheme="minorEastAsia" w:eastAsiaTheme="minorEastAsia" w:hAnsiTheme="minorEastAsia" w:cs="楷体"/>
          <w:color w:val="000000"/>
          <w:sz w:val="24"/>
          <w:szCs w:val="24"/>
        </w:rPr>
        <w:t>”，</w:t>
      </w:r>
      <w:r w:rsidRPr="00D20DF7">
        <w:rPr>
          <w:rFonts w:asciiTheme="minorEastAsia" w:eastAsiaTheme="minorEastAsia" w:hAnsiTheme="minorEastAsia" w:cs="楷体" w:hint="eastAsia"/>
          <w:color w:val="000000"/>
          <w:sz w:val="24"/>
          <w:szCs w:val="24"/>
        </w:rPr>
        <w:t>对本项目实行排污许可重点管理</w:t>
      </w:r>
      <w:r w:rsidRPr="00D20DF7">
        <w:rPr>
          <w:rFonts w:asciiTheme="minorEastAsia" w:eastAsiaTheme="minorEastAsia" w:hAnsiTheme="minorEastAsia" w:cs="楷体"/>
          <w:color w:val="000000"/>
          <w:sz w:val="24"/>
          <w:szCs w:val="24"/>
        </w:rPr>
        <w:t>，</w:t>
      </w:r>
      <w:r w:rsidRPr="00D20DF7">
        <w:rPr>
          <w:rFonts w:asciiTheme="minorEastAsia" w:eastAsiaTheme="minorEastAsia" w:hAnsiTheme="minorEastAsia" w:cs="楷体" w:hint="eastAsia"/>
          <w:color w:val="000000"/>
          <w:sz w:val="24"/>
          <w:szCs w:val="24"/>
        </w:rPr>
        <w:t>本项目已取得排污许可证，编号为</w:t>
      </w:r>
      <w:r w:rsidRPr="00D20DF7">
        <w:rPr>
          <w:rFonts w:asciiTheme="minorEastAsia" w:eastAsiaTheme="minorEastAsia" w:hAnsiTheme="minorEastAsia" w:cs="楷体"/>
          <w:color w:val="000000"/>
          <w:sz w:val="24"/>
          <w:szCs w:val="24"/>
        </w:rPr>
        <w:t>91350581MA32WCTH5F001R。</w:t>
      </w:r>
    </w:p>
    <w:p w:rsidR="00E87122" w:rsidRDefault="0065272C" w:rsidP="00D20DF7">
      <w:pPr>
        <w:spacing w:beforeLines="20" w:afterLines="20" w:line="360" w:lineRule="auto"/>
        <w:ind w:firstLineChars="200" w:firstLine="480"/>
        <w:jc w:val="left"/>
        <w:rPr>
          <w:rFonts w:ascii="宋体" w:hAnsi="宋体"/>
          <w:sz w:val="24"/>
        </w:rPr>
      </w:pPr>
      <w:r>
        <w:rPr>
          <w:rFonts w:ascii="宋体" w:hAnsi="宋体" w:hint="eastAsia"/>
          <w:sz w:val="24"/>
        </w:rPr>
        <w:t xml:space="preserve"> </w:t>
      </w:r>
      <w:r w:rsidR="005D4712">
        <w:rPr>
          <w:rFonts w:ascii="宋体" w:hAnsi="宋体" w:hint="eastAsia"/>
          <w:sz w:val="24"/>
        </w:rPr>
        <w:t>(三)投资情况</w:t>
      </w:r>
    </w:p>
    <w:p w:rsidR="00E87122" w:rsidRDefault="005D4712" w:rsidP="00D20DF7">
      <w:pPr>
        <w:spacing w:beforeLines="20" w:afterLines="20" w:line="360" w:lineRule="auto"/>
        <w:ind w:firstLineChars="200" w:firstLine="480"/>
        <w:jc w:val="left"/>
        <w:rPr>
          <w:rFonts w:ascii="宋体" w:hAnsi="宋体"/>
          <w:sz w:val="24"/>
        </w:rPr>
      </w:pPr>
      <w:r>
        <w:rPr>
          <w:rFonts w:ascii="宋体" w:hAnsi="宋体" w:hint="eastAsia"/>
          <w:sz w:val="24"/>
        </w:rPr>
        <w:t>本项目环评总投资</w:t>
      </w:r>
      <w:r w:rsidR="00912505">
        <w:rPr>
          <w:rFonts w:ascii="宋体" w:hAnsi="宋体" w:hint="eastAsia"/>
          <w:sz w:val="24"/>
        </w:rPr>
        <w:t>50</w:t>
      </w:r>
      <w:r>
        <w:rPr>
          <w:rFonts w:ascii="宋体" w:hAnsi="宋体" w:hint="eastAsia"/>
          <w:sz w:val="24"/>
        </w:rPr>
        <w:t>0万元，计划环保投资</w:t>
      </w:r>
      <w:r w:rsidR="0065272C">
        <w:rPr>
          <w:rFonts w:ascii="宋体" w:hAnsi="宋体" w:hint="eastAsia"/>
          <w:sz w:val="24"/>
        </w:rPr>
        <w:t>41.2</w:t>
      </w:r>
      <w:r>
        <w:rPr>
          <w:rFonts w:ascii="宋体" w:hAnsi="宋体" w:hint="eastAsia"/>
          <w:sz w:val="24"/>
        </w:rPr>
        <w:t>万元，项目现阶段实际总投资</w:t>
      </w:r>
      <w:r w:rsidR="00912505">
        <w:rPr>
          <w:rFonts w:ascii="宋体" w:hAnsi="宋体" w:hint="eastAsia"/>
          <w:sz w:val="24"/>
        </w:rPr>
        <w:t>45</w:t>
      </w:r>
      <w:r w:rsidR="00875D58">
        <w:rPr>
          <w:rFonts w:ascii="宋体" w:hAnsi="宋体" w:hint="eastAsia"/>
          <w:sz w:val="24"/>
        </w:rPr>
        <w:t>0</w:t>
      </w:r>
      <w:r>
        <w:rPr>
          <w:rFonts w:ascii="宋体" w:hAnsi="宋体" w:hint="eastAsia"/>
          <w:sz w:val="24"/>
        </w:rPr>
        <w:t>万元</w:t>
      </w:r>
      <w:r w:rsidR="00AE3D7E">
        <w:rPr>
          <w:rFonts w:ascii="宋体" w:hAnsi="宋体" w:hint="eastAsia"/>
          <w:sz w:val="24"/>
        </w:rPr>
        <w:t>,实际环保投资</w:t>
      </w:r>
      <w:r w:rsidR="00875D58">
        <w:rPr>
          <w:rFonts w:ascii="宋体" w:hAnsi="宋体" w:hint="eastAsia"/>
          <w:sz w:val="24"/>
        </w:rPr>
        <w:t>4</w:t>
      </w:r>
      <w:r w:rsidR="00912505">
        <w:rPr>
          <w:rFonts w:ascii="宋体" w:hAnsi="宋体" w:hint="eastAsia"/>
          <w:sz w:val="24"/>
        </w:rPr>
        <w:t>1.2</w:t>
      </w:r>
      <w:r w:rsidR="00AE3D7E">
        <w:rPr>
          <w:rFonts w:ascii="宋体" w:hAnsi="宋体" w:hint="eastAsia"/>
          <w:sz w:val="24"/>
        </w:rPr>
        <w:t>万元</w:t>
      </w:r>
      <w:r>
        <w:rPr>
          <w:rFonts w:ascii="宋体" w:hAnsi="宋体" w:hint="eastAsia"/>
          <w:sz w:val="24"/>
        </w:rPr>
        <w:t>。</w:t>
      </w:r>
    </w:p>
    <w:p w:rsidR="00E87122" w:rsidRDefault="005D4712" w:rsidP="00D20DF7">
      <w:pPr>
        <w:spacing w:beforeLines="20" w:afterLines="20" w:line="360" w:lineRule="auto"/>
        <w:ind w:firstLineChars="200" w:firstLine="480"/>
        <w:jc w:val="left"/>
        <w:rPr>
          <w:rFonts w:ascii="宋体" w:hAnsi="宋体"/>
          <w:sz w:val="24"/>
        </w:rPr>
      </w:pPr>
      <w:r>
        <w:rPr>
          <w:rFonts w:ascii="宋体" w:hAnsi="宋体" w:hint="eastAsia"/>
          <w:sz w:val="24"/>
        </w:rPr>
        <w:t>(四)验收范围</w:t>
      </w:r>
    </w:p>
    <w:p w:rsidR="00D20DF7" w:rsidRPr="00D20DF7" w:rsidRDefault="00D20DF7" w:rsidP="00D20DF7">
      <w:pPr>
        <w:spacing w:line="432" w:lineRule="auto"/>
        <w:ind w:firstLine="480"/>
        <w:jc w:val="left"/>
        <w:rPr>
          <w:rFonts w:asciiTheme="minorEastAsia" w:eastAsiaTheme="minorEastAsia" w:hAnsiTheme="minorEastAsia"/>
          <w:sz w:val="24"/>
          <w:szCs w:val="24"/>
        </w:rPr>
      </w:pPr>
      <w:r w:rsidRPr="00D20DF7">
        <w:rPr>
          <w:rFonts w:asciiTheme="minorEastAsia" w:eastAsiaTheme="minorEastAsia" w:hAnsiTheme="minorEastAsia"/>
          <w:sz w:val="24"/>
          <w:szCs w:val="24"/>
        </w:rPr>
        <w:t>项目主要建设内容为：①建设锌合金及再生锌合金生产区总面积</w:t>
      </w:r>
      <w:r w:rsidRPr="00D20DF7">
        <w:rPr>
          <w:rFonts w:asciiTheme="minorEastAsia" w:eastAsiaTheme="minorEastAsia" w:hAnsiTheme="minorEastAsia" w:hint="eastAsia"/>
          <w:sz w:val="24"/>
          <w:szCs w:val="24"/>
        </w:rPr>
        <w:t>180</w:t>
      </w:r>
      <w:r w:rsidRPr="00D20DF7">
        <w:rPr>
          <w:rFonts w:asciiTheme="minorEastAsia" w:eastAsiaTheme="minorEastAsia" w:hAnsiTheme="minorEastAsia"/>
          <w:sz w:val="24"/>
          <w:szCs w:val="24"/>
        </w:rPr>
        <w:t>0m</w:t>
      </w:r>
      <w:r w:rsidRPr="00D20DF7">
        <w:rPr>
          <w:rFonts w:asciiTheme="minorEastAsia" w:eastAsiaTheme="minorEastAsia" w:hAnsiTheme="minorEastAsia"/>
          <w:sz w:val="24"/>
          <w:szCs w:val="24"/>
          <w:vertAlign w:val="superscript"/>
        </w:rPr>
        <w:t>2</w:t>
      </w:r>
      <w:r w:rsidRPr="00D20DF7">
        <w:rPr>
          <w:rFonts w:asciiTheme="minorEastAsia" w:eastAsiaTheme="minorEastAsia" w:hAnsiTheme="minorEastAsia"/>
          <w:sz w:val="24"/>
          <w:szCs w:val="24"/>
        </w:rPr>
        <w:t>，配备</w:t>
      </w:r>
      <w:r w:rsidRPr="00D20DF7">
        <w:rPr>
          <w:rFonts w:asciiTheme="minorEastAsia" w:eastAsiaTheme="minorEastAsia" w:hAnsiTheme="minorEastAsia" w:hint="eastAsia"/>
          <w:sz w:val="24"/>
          <w:szCs w:val="24"/>
        </w:rPr>
        <w:t>12</w:t>
      </w:r>
      <w:r w:rsidRPr="00D20DF7">
        <w:rPr>
          <w:rFonts w:asciiTheme="minorEastAsia" w:eastAsiaTheme="minorEastAsia" w:hAnsiTheme="minorEastAsia"/>
          <w:sz w:val="24"/>
          <w:szCs w:val="24"/>
        </w:rPr>
        <w:t>台天然气熔化炉、</w:t>
      </w:r>
      <w:r w:rsidRPr="00D20DF7">
        <w:rPr>
          <w:rFonts w:asciiTheme="minorEastAsia" w:eastAsiaTheme="minorEastAsia" w:hAnsiTheme="minorEastAsia" w:hint="eastAsia"/>
          <w:sz w:val="24"/>
          <w:szCs w:val="24"/>
        </w:rPr>
        <w:t>6</w:t>
      </w:r>
      <w:r w:rsidRPr="00D20DF7">
        <w:rPr>
          <w:rFonts w:asciiTheme="minorEastAsia" w:eastAsiaTheme="minorEastAsia" w:hAnsiTheme="minorEastAsia"/>
          <w:sz w:val="24"/>
          <w:szCs w:val="24"/>
        </w:rPr>
        <w:t>台搅拌分离器，</w:t>
      </w:r>
      <w:r w:rsidRPr="00D20DF7">
        <w:rPr>
          <w:rFonts w:asciiTheme="minorEastAsia" w:eastAsiaTheme="minorEastAsia" w:hAnsiTheme="minorEastAsia" w:hint="eastAsia"/>
          <w:sz w:val="24"/>
          <w:szCs w:val="24"/>
        </w:rPr>
        <w:t>2</w:t>
      </w:r>
      <w:r w:rsidRPr="00D20DF7">
        <w:rPr>
          <w:rFonts w:asciiTheme="minorEastAsia" w:eastAsiaTheme="minorEastAsia" w:hAnsiTheme="minorEastAsia"/>
          <w:sz w:val="24"/>
          <w:szCs w:val="24"/>
        </w:rPr>
        <w:t>条浇铸流水线、2套袋式除尘器等；②总产能为锌合金</w:t>
      </w:r>
      <w:r w:rsidRPr="00D20DF7">
        <w:rPr>
          <w:rFonts w:asciiTheme="minorEastAsia" w:eastAsiaTheme="minorEastAsia" w:hAnsiTheme="minorEastAsia" w:hint="eastAsia"/>
          <w:sz w:val="24"/>
          <w:szCs w:val="24"/>
        </w:rPr>
        <w:t>12000</w:t>
      </w:r>
      <w:r w:rsidRPr="00D20DF7">
        <w:rPr>
          <w:rFonts w:asciiTheme="minorEastAsia" w:eastAsiaTheme="minorEastAsia" w:hAnsiTheme="minorEastAsia"/>
          <w:sz w:val="24"/>
          <w:szCs w:val="24"/>
        </w:rPr>
        <w:t>吨/年、再生锌合金16000吨/年，目前，实际生产能力为</w:t>
      </w:r>
      <w:r w:rsidRPr="00D20DF7">
        <w:rPr>
          <w:rFonts w:asciiTheme="minorEastAsia" w:eastAsiaTheme="minorEastAsia" w:hAnsiTheme="minorEastAsia" w:hint="eastAsia"/>
          <w:sz w:val="24"/>
          <w:szCs w:val="24"/>
        </w:rPr>
        <w:t>年产</w:t>
      </w:r>
      <w:r w:rsidRPr="00D20DF7">
        <w:rPr>
          <w:rFonts w:asciiTheme="minorEastAsia" w:eastAsiaTheme="minorEastAsia" w:hAnsiTheme="minorEastAsia"/>
          <w:sz w:val="24"/>
          <w:szCs w:val="24"/>
        </w:rPr>
        <w:t>锌合金</w:t>
      </w:r>
      <w:r w:rsidRPr="00D20DF7">
        <w:rPr>
          <w:rFonts w:asciiTheme="minorEastAsia" w:eastAsiaTheme="minorEastAsia" w:hAnsiTheme="minorEastAsia" w:hint="eastAsia"/>
          <w:sz w:val="24"/>
          <w:szCs w:val="24"/>
        </w:rPr>
        <w:t>2000</w:t>
      </w:r>
      <w:r w:rsidRPr="00D20DF7">
        <w:rPr>
          <w:rFonts w:asciiTheme="minorEastAsia" w:eastAsiaTheme="minorEastAsia" w:hAnsiTheme="minorEastAsia"/>
          <w:sz w:val="24"/>
          <w:szCs w:val="24"/>
        </w:rPr>
        <w:t>吨/年、再生锌合金16000吨/年，生产设备为</w:t>
      </w:r>
      <w:r w:rsidRPr="00D20DF7">
        <w:rPr>
          <w:rFonts w:asciiTheme="minorEastAsia" w:eastAsiaTheme="minorEastAsia" w:hAnsiTheme="minorEastAsia" w:hint="eastAsia"/>
          <w:sz w:val="24"/>
          <w:szCs w:val="24"/>
        </w:rPr>
        <w:t>7</w:t>
      </w:r>
      <w:r w:rsidRPr="00D20DF7">
        <w:rPr>
          <w:rFonts w:asciiTheme="minorEastAsia" w:eastAsiaTheme="minorEastAsia" w:hAnsiTheme="minorEastAsia"/>
          <w:sz w:val="24"/>
          <w:szCs w:val="24"/>
        </w:rPr>
        <w:t>台天然气熔化炉、</w:t>
      </w:r>
      <w:r w:rsidRPr="00D20DF7">
        <w:rPr>
          <w:rFonts w:asciiTheme="minorEastAsia" w:eastAsiaTheme="minorEastAsia" w:hAnsiTheme="minorEastAsia" w:hint="eastAsia"/>
          <w:sz w:val="24"/>
          <w:szCs w:val="24"/>
        </w:rPr>
        <w:t>6</w:t>
      </w:r>
      <w:r w:rsidRPr="00D20DF7">
        <w:rPr>
          <w:rFonts w:asciiTheme="minorEastAsia" w:eastAsiaTheme="minorEastAsia" w:hAnsiTheme="minorEastAsia"/>
          <w:sz w:val="24"/>
          <w:szCs w:val="24"/>
        </w:rPr>
        <w:t>台搅拌分离器等。</w:t>
      </w:r>
    </w:p>
    <w:p w:rsidR="00D20DF7" w:rsidRPr="00D20DF7" w:rsidRDefault="00D20DF7" w:rsidP="00D20DF7">
      <w:pPr>
        <w:spacing w:line="432" w:lineRule="auto"/>
        <w:ind w:firstLine="480"/>
        <w:jc w:val="left"/>
        <w:rPr>
          <w:rFonts w:asciiTheme="minorEastAsia" w:eastAsiaTheme="minorEastAsia" w:hAnsiTheme="minorEastAsia"/>
          <w:sz w:val="24"/>
          <w:szCs w:val="24"/>
        </w:rPr>
      </w:pPr>
      <w:r w:rsidRPr="00D20DF7">
        <w:rPr>
          <w:rFonts w:asciiTheme="minorEastAsia" w:eastAsiaTheme="minorEastAsia" w:hAnsiTheme="minorEastAsia"/>
          <w:sz w:val="24"/>
          <w:szCs w:val="24"/>
        </w:rPr>
        <w:t>由于项目部分生产设备尚未引进，本次为建设项目阶段性验收，验收范围为：生产规模为</w:t>
      </w:r>
      <w:r w:rsidRPr="00D20DF7">
        <w:rPr>
          <w:rFonts w:asciiTheme="minorEastAsia" w:eastAsiaTheme="minorEastAsia" w:hAnsiTheme="minorEastAsia" w:hint="eastAsia"/>
          <w:sz w:val="24"/>
          <w:szCs w:val="24"/>
        </w:rPr>
        <w:t>年产锌合金2000吨、再生锌合金16000吨</w:t>
      </w:r>
      <w:r w:rsidRPr="00D20DF7">
        <w:rPr>
          <w:rFonts w:asciiTheme="minorEastAsia" w:eastAsiaTheme="minorEastAsia" w:hAnsiTheme="minorEastAsia"/>
          <w:sz w:val="24"/>
          <w:szCs w:val="24"/>
        </w:rPr>
        <w:t>，包括现阶段所建成的主体工程及相关</w:t>
      </w:r>
      <w:r w:rsidRPr="00D20DF7">
        <w:rPr>
          <w:rFonts w:asciiTheme="minorEastAsia" w:eastAsiaTheme="minorEastAsia" w:hAnsiTheme="minorEastAsia" w:hint="eastAsia"/>
          <w:sz w:val="24"/>
          <w:szCs w:val="24"/>
        </w:rPr>
        <w:t>辅助</w:t>
      </w:r>
      <w:r w:rsidRPr="00D20DF7">
        <w:rPr>
          <w:rFonts w:asciiTheme="minorEastAsia" w:eastAsiaTheme="minorEastAsia" w:hAnsiTheme="minorEastAsia"/>
          <w:sz w:val="24"/>
          <w:szCs w:val="24"/>
        </w:rPr>
        <w:t>设施、环保设施等内容。</w:t>
      </w:r>
    </w:p>
    <w:p w:rsidR="00E87122" w:rsidRDefault="005D4712" w:rsidP="00D20DF7">
      <w:pPr>
        <w:spacing w:beforeLines="20" w:afterLines="20" w:line="360" w:lineRule="auto"/>
        <w:ind w:firstLineChars="200" w:firstLine="480"/>
        <w:jc w:val="left"/>
        <w:rPr>
          <w:rFonts w:ascii="宋体" w:hAnsi="宋体"/>
          <w:sz w:val="24"/>
        </w:rPr>
      </w:pPr>
      <w:r>
        <w:rPr>
          <w:rFonts w:ascii="宋体" w:hAnsi="宋体" w:hint="eastAsia"/>
          <w:sz w:val="24"/>
        </w:rPr>
        <w:t>二、工程变动情况</w:t>
      </w:r>
    </w:p>
    <w:p w:rsidR="00E87122" w:rsidRPr="0065272C" w:rsidRDefault="0065272C" w:rsidP="00D20DF7">
      <w:pPr>
        <w:spacing w:beforeLines="20" w:afterLines="20" w:line="360" w:lineRule="auto"/>
        <w:ind w:firstLine="480"/>
        <w:jc w:val="left"/>
        <w:rPr>
          <w:rFonts w:ascii="宋体" w:hAnsi="宋体"/>
          <w:sz w:val="24"/>
        </w:rPr>
      </w:pPr>
      <w:r w:rsidRPr="0065272C">
        <w:rPr>
          <w:rFonts w:ascii="宋体" w:hAnsi="宋体"/>
          <w:sz w:val="24"/>
        </w:rPr>
        <w:t>对照该项目环评建设内容和实际建设内容，项目仅</w:t>
      </w:r>
      <w:r>
        <w:rPr>
          <w:rFonts w:ascii="宋体" w:hAnsi="宋体" w:hint="eastAsia"/>
          <w:sz w:val="24"/>
        </w:rPr>
        <w:t>部分设备尚未引进</w:t>
      </w:r>
      <w:r w:rsidRPr="0065272C">
        <w:rPr>
          <w:rFonts w:ascii="宋体" w:hAnsi="宋体"/>
          <w:sz w:val="24"/>
        </w:rPr>
        <w:t>，</w:t>
      </w:r>
      <w:r w:rsidRPr="0065272C">
        <w:rPr>
          <w:rFonts w:ascii="宋体" w:hAnsi="宋体" w:hint="eastAsia"/>
          <w:sz w:val="24"/>
        </w:rPr>
        <w:t>燃天然气废气排气筒未单独设立，并入熔化炉废气排气筒一同处理。</w:t>
      </w:r>
      <w:r w:rsidRPr="0065272C">
        <w:rPr>
          <w:rFonts w:ascii="宋体" w:hAnsi="宋体"/>
          <w:sz w:val="24"/>
        </w:rPr>
        <w:t>因此仅对现有设备及环保设施进行验收。该变动情况不属于重大变动。</w:t>
      </w:r>
    </w:p>
    <w:p w:rsidR="00E87122" w:rsidRDefault="005D4712" w:rsidP="00D20DF7">
      <w:pPr>
        <w:spacing w:beforeLines="20" w:afterLines="20" w:line="360" w:lineRule="auto"/>
        <w:ind w:firstLineChars="200" w:firstLine="480"/>
        <w:jc w:val="left"/>
        <w:rPr>
          <w:rFonts w:ascii="宋体" w:hAnsi="宋体"/>
          <w:sz w:val="24"/>
        </w:rPr>
      </w:pPr>
      <w:r>
        <w:rPr>
          <w:rFonts w:ascii="宋体" w:hAnsi="宋体" w:hint="eastAsia"/>
          <w:sz w:val="24"/>
        </w:rPr>
        <w:lastRenderedPageBreak/>
        <w:t>三、环境保护设施建设情况</w:t>
      </w:r>
    </w:p>
    <w:p w:rsidR="00E87122" w:rsidRDefault="005D4712" w:rsidP="00D20DF7">
      <w:pPr>
        <w:spacing w:beforeLines="20" w:afterLines="20" w:line="360" w:lineRule="auto"/>
        <w:ind w:firstLine="480"/>
        <w:jc w:val="left"/>
        <w:rPr>
          <w:rFonts w:ascii="宋体" w:hAnsi="宋体"/>
          <w:sz w:val="24"/>
        </w:rPr>
      </w:pPr>
      <w:r>
        <w:rPr>
          <w:rFonts w:ascii="宋体" w:hAnsi="宋体" w:hint="eastAsia"/>
          <w:sz w:val="24"/>
        </w:rPr>
        <w:t>(一)废水</w:t>
      </w:r>
    </w:p>
    <w:p w:rsidR="00A64CAE" w:rsidRPr="00DB6038" w:rsidRDefault="00A64CAE" w:rsidP="00D20DF7">
      <w:pPr>
        <w:spacing w:beforeLines="20" w:afterLines="20" w:line="360" w:lineRule="auto"/>
        <w:ind w:firstLine="480"/>
        <w:jc w:val="left"/>
        <w:rPr>
          <w:rFonts w:ascii="宋体" w:hAnsi="宋体"/>
          <w:sz w:val="24"/>
        </w:rPr>
      </w:pPr>
      <w:r w:rsidRPr="00DB6038">
        <w:rPr>
          <w:rFonts w:ascii="宋体" w:hAnsi="宋体"/>
          <w:sz w:val="24"/>
        </w:rPr>
        <w:t>生活污水经</w:t>
      </w:r>
      <w:r w:rsidRPr="00DB6038">
        <w:rPr>
          <w:rFonts w:ascii="宋体" w:hAnsi="宋体" w:hint="eastAsia"/>
          <w:sz w:val="24"/>
        </w:rPr>
        <w:t>地埋式生活污水处理设施</w:t>
      </w:r>
      <w:r w:rsidRPr="00DB6038">
        <w:rPr>
          <w:rFonts w:ascii="宋体" w:hAnsi="宋体"/>
          <w:sz w:val="24"/>
        </w:rPr>
        <w:t>预处理达标后</w:t>
      </w:r>
      <w:r w:rsidRPr="00DB6038">
        <w:rPr>
          <w:rFonts w:ascii="宋体" w:hAnsi="宋体" w:hint="eastAsia"/>
          <w:sz w:val="24"/>
        </w:rPr>
        <w:t>排入石狮市经济开发区污水处理厂</w:t>
      </w:r>
      <w:r w:rsidRPr="00DB6038">
        <w:rPr>
          <w:rFonts w:ascii="宋体" w:hAnsi="宋体"/>
          <w:sz w:val="24"/>
        </w:rPr>
        <w:t>。</w:t>
      </w:r>
    </w:p>
    <w:p w:rsidR="00E87122" w:rsidRDefault="005D4712" w:rsidP="00D20DF7">
      <w:pPr>
        <w:spacing w:beforeLines="20" w:afterLines="20" w:line="360" w:lineRule="auto"/>
        <w:ind w:firstLine="480"/>
        <w:jc w:val="left"/>
        <w:rPr>
          <w:rFonts w:ascii="宋体" w:hAnsi="宋体"/>
          <w:sz w:val="24"/>
        </w:rPr>
      </w:pPr>
      <w:r>
        <w:rPr>
          <w:rFonts w:ascii="宋体" w:hAnsi="宋体" w:hint="eastAsia"/>
          <w:sz w:val="24"/>
        </w:rPr>
        <w:t>(二)废气</w:t>
      </w:r>
    </w:p>
    <w:p w:rsidR="00E87122" w:rsidRPr="00DB6038" w:rsidRDefault="005D4712" w:rsidP="00D20DF7">
      <w:pPr>
        <w:spacing w:beforeLines="20" w:afterLines="20" w:line="360" w:lineRule="auto"/>
        <w:ind w:firstLine="480"/>
        <w:jc w:val="left"/>
        <w:rPr>
          <w:rFonts w:ascii="宋体" w:hAnsi="宋体"/>
          <w:sz w:val="24"/>
        </w:rPr>
      </w:pPr>
      <w:r w:rsidRPr="00DB6038">
        <w:rPr>
          <w:rFonts w:ascii="宋体" w:hAnsi="宋体"/>
          <w:sz w:val="24"/>
        </w:rPr>
        <w:t>（1）有组织废气治理措施</w:t>
      </w:r>
    </w:p>
    <w:p w:rsidR="00E87122" w:rsidRPr="00DB6038" w:rsidRDefault="005D4712" w:rsidP="00D20DF7">
      <w:pPr>
        <w:spacing w:beforeLines="20" w:afterLines="20" w:line="360" w:lineRule="auto"/>
        <w:ind w:firstLine="480"/>
        <w:jc w:val="left"/>
        <w:rPr>
          <w:rFonts w:ascii="宋体" w:hAnsi="宋体"/>
          <w:sz w:val="24"/>
        </w:rPr>
      </w:pPr>
      <w:r w:rsidRPr="00DB6038">
        <w:rPr>
          <w:rFonts w:ascii="宋体" w:hAnsi="宋体" w:hint="eastAsia"/>
          <w:sz w:val="24"/>
        </w:rPr>
        <w:t>废气收集及处理设施</w:t>
      </w:r>
    </w:p>
    <w:p w:rsidR="00912505" w:rsidRPr="00912505" w:rsidRDefault="00A46DE9" w:rsidP="00D20DF7">
      <w:pPr>
        <w:spacing w:beforeLines="20" w:afterLines="20" w:line="360" w:lineRule="auto"/>
        <w:ind w:firstLine="480"/>
        <w:jc w:val="left"/>
        <w:rPr>
          <w:rFonts w:ascii="宋体" w:hAnsi="宋体"/>
          <w:sz w:val="24"/>
        </w:rPr>
      </w:pPr>
      <w:r w:rsidRPr="00A46DE9">
        <w:rPr>
          <w:rFonts w:ascii="宋体" w:hAnsi="宋体"/>
          <w:sz w:val="24"/>
        </w:rPr>
        <w:t>再生锌合金、高纯锌合金生产过程中采用密闭式为主、半封闭为辅的作业方式，再生锌合金熔化炉采用集烟装置，高纯锌合金采用</w:t>
      </w:r>
      <w:r w:rsidRPr="00A46DE9">
        <w:rPr>
          <w:rFonts w:ascii="宋体" w:hAnsi="宋体" w:hint="eastAsia"/>
          <w:sz w:val="24"/>
        </w:rPr>
        <w:t>圆形集气罩</w:t>
      </w:r>
      <w:r w:rsidRPr="00A46DE9">
        <w:rPr>
          <w:rFonts w:ascii="宋体" w:hAnsi="宋体"/>
          <w:sz w:val="24"/>
        </w:rPr>
        <w:t>集烟装置</w:t>
      </w:r>
      <w:r w:rsidRPr="00A46DE9">
        <w:rPr>
          <w:rFonts w:ascii="宋体" w:hAnsi="宋体" w:hint="eastAsia"/>
          <w:sz w:val="24"/>
        </w:rPr>
        <w:t>，</w:t>
      </w:r>
      <w:r w:rsidRPr="00A46DE9">
        <w:rPr>
          <w:rFonts w:ascii="宋体" w:hAnsi="宋体"/>
          <w:sz w:val="24"/>
        </w:rPr>
        <w:t>其他废气产生工段均采取全密闭措施。</w:t>
      </w:r>
    </w:p>
    <w:p w:rsidR="00912505" w:rsidRPr="00912505" w:rsidRDefault="00912505" w:rsidP="00D20DF7">
      <w:pPr>
        <w:spacing w:beforeLines="20" w:afterLines="20" w:line="360" w:lineRule="auto"/>
        <w:ind w:firstLine="480"/>
        <w:jc w:val="left"/>
        <w:rPr>
          <w:rFonts w:ascii="宋体" w:hAnsi="宋体"/>
          <w:sz w:val="24"/>
        </w:rPr>
      </w:pPr>
      <w:r w:rsidRPr="00912505">
        <w:rPr>
          <w:rFonts w:ascii="宋体" w:hAnsi="宋体"/>
          <w:sz w:val="24"/>
        </w:rPr>
        <w:t xml:space="preserve">①熔化炉和搅拌分离器 </w:t>
      </w:r>
    </w:p>
    <w:p w:rsidR="00D20DF7" w:rsidRPr="00D20DF7" w:rsidRDefault="00D20DF7" w:rsidP="00D20DF7">
      <w:pPr>
        <w:spacing w:beforeLines="20" w:afterLines="20" w:line="360" w:lineRule="auto"/>
        <w:ind w:firstLine="480"/>
        <w:jc w:val="left"/>
        <w:rPr>
          <w:rFonts w:ascii="宋体" w:hAnsi="宋体" w:hint="eastAsia"/>
          <w:sz w:val="24"/>
        </w:rPr>
      </w:pPr>
      <w:r w:rsidRPr="00D20DF7">
        <w:rPr>
          <w:rFonts w:ascii="宋体" w:hAnsi="宋体" w:hint="eastAsia"/>
          <w:sz w:val="24"/>
        </w:rPr>
        <w:t>再生锌合金生产中，设置6台天然气坩埚加热炉和搅拌分离器均设置在半封闭操作间内，搅拌分离器进一步采用密闭式独立镉间。搅拌分离器上方以及操作间顶部设集气罩收集废气，由于搅拌器为密闭状态，且设置集气罩负压密闭抽风，搅拌分离过程基本没有无组织废气外排。熔化炉为半封闭状态，采用集烟装置密闭收集废气，废气无组织排放量很少，收集效率约为95%。项目熔化炉和搅拌分离器废气总收集效率可达99%，保守考虑，按95%计。</w:t>
      </w:r>
    </w:p>
    <w:p w:rsidR="00D20DF7" w:rsidRPr="00D20DF7" w:rsidRDefault="00D20DF7" w:rsidP="00D20DF7">
      <w:pPr>
        <w:spacing w:beforeLines="20" w:afterLines="20" w:line="360" w:lineRule="auto"/>
        <w:ind w:firstLine="480"/>
        <w:jc w:val="left"/>
        <w:rPr>
          <w:rFonts w:ascii="宋体" w:hAnsi="宋体" w:hint="eastAsia"/>
          <w:sz w:val="24"/>
        </w:rPr>
      </w:pPr>
      <w:r w:rsidRPr="00D20DF7">
        <w:rPr>
          <w:rFonts w:ascii="宋体" w:hAnsi="宋体" w:hint="eastAsia"/>
          <w:sz w:val="24"/>
        </w:rPr>
        <w:t>考虑实际废气收集处理情况，项目6台再生锌合金生产熔化炉和6台搅拌分离器共配套5台耐高温玻纤滤料脉冲袋式除尘器</w:t>
      </w:r>
      <w:r w:rsidRPr="00D20DF7">
        <w:rPr>
          <w:rFonts w:ascii="宋体" w:hAnsi="宋体"/>
          <w:sz w:val="24"/>
        </w:rPr>
        <w:t>（编号分别为1#</w:t>
      </w:r>
      <w:r w:rsidRPr="00D20DF7">
        <w:rPr>
          <w:rFonts w:ascii="宋体" w:hAnsi="宋体" w:hint="eastAsia"/>
          <w:sz w:val="24"/>
        </w:rPr>
        <w:t>-5</w:t>
      </w:r>
      <w:r w:rsidRPr="00D20DF7">
        <w:rPr>
          <w:rFonts w:ascii="宋体" w:hAnsi="宋体"/>
          <w:sz w:val="24"/>
        </w:rPr>
        <w:t>#）</w:t>
      </w:r>
      <w:r w:rsidRPr="00D20DF7">
        <w:rPr>
          <w:rFonts w:ascii="宋体" w:hAnsi="宋体" w:hint="eastAsia"/>
          <w:sz w:val="24"/>
        </w:rPr>
        <w:t>，熔化、搅拌除渣、捞渣、搅拌分离过程中产生的废气经负压抽风收集后进入脉冲袋式除尘器处理，处理后的尾气通过1根15m高排气筒排放。</w:t>
      </w:r>
    </w:p>
    <w:p w:rsidR="00A64CAE" w:rsidRPr="00A64CAE" w:rsidRDefault="00A64CAE" w:rsidP="00D20DF7">
      <w:pPr>
        <w:spacing w:beforeLines="20" w:afterLines="20" w:line="360" w:lineRule="auto"/>
        <w:ind w:firstLineChars="200" w:firstLine="480"/>
        <w:jc w:val="left"/>
        <w:rPr>
          <w:rFonts w:asciiTheme="minorEastAsia" w:eastAsiaTheme="minorEastAsia" w:hAnsiTheme="minorEastAsia"/>
          <w:sz w:val="24"/>
          <w:szCs w:val="24"/>
        </w:rPr>
      </w:pPr>
      <w:r w:rsidRPr="00A64CAE">
        <w:rPr>
          <w:rFonts w:asciiTheme="minorEastAsia" w:eastAsiaTheme="minorEastAsia" w:hAnsiTheme="minorEastAsia" w:hint="eastAsia"/>
          <w:sz w:val="24"/>
          <w:szCs w:val="24"/>
        </w:rPr>
        <w:t xml:space="preserve">②天然气加热炉 </w:t>
      </w:r>
    </w:p>
    <w:p w:rsidR="00D20DF7" w:rsidRPr="00D20DF7" w:rsidRDefault="00D20DF7" w:rsidP="00D20DF7">
      <w:pPr>
        <w:spacing w:beforeLines="20" w:afterLines="20" w:line="360" w:lineRule="auto"/>
        <w:ind w:firstLine="480"/>
        <w:jc w:val="left"/>
        <w:rPr>
          <w:rFonts w:ascii="宋体" w:hAnsi="宋体" w:hint="eastAsia"/>
          <w:sz w:val="24"/>
        </w:rPr>
      </w:pPr>
      <w:r w:rsidRPr="00D20DF7">
        <w:rPr>
          <w:rFonts w:ascii="宋体" w:hAnsi="宋体" w:hint="eastAsia"/>
          <w:sz w:val="24"/>
        </w:rPr>
        <w:t>熔化炉加热方式为间接加热，天然气燃烧产生的废气收集后并入熔化炉废气排气筒一同排放。</w:t>
      </w:r>
    </w:p>
    <w:p w:rsidR="00A64CAE" w:rsidRPr="00A64CAE" w:rsidRDefault="00A64CAE" w:rsidP="00D20DF7">
      <w:pPr>
        <w:spacing w:beforeLines="20" w:afterLines="20" w:line="360" w:lineRule="auto"/>
        <w:ind w:firstLineChars="200" w:firstLine="480"/>
        <w:jc w:val="left"/>
        <w:rPr>
          <w:rFonts w:asciiTheme="minorEastAsia" w:eastAsiaTheme="minorEastAsia" w:hAnsiTheme="minorEastAsia"/>
          <w:sz w:val="24"/>
          <w:szCs w:val="24"/>
        </w:rPr>
      </w:pPr>
      <w:r w:rsidRPr="00A64CAE">
        <w:rPr>
          <w:rFonts w:asciiTheme="minorEastAsia" w:eastAsiaTheme="minorEastAsia" w:hAnsiTheme="minorEastAsia" w:hint="eastAsia"/>
          <w:sz w:val="24"/>
          <w:szCs w:val="24"/>
        </w:rPr>
        <w:t xml:space="preserve">③袋式除尘器卸灰区 </w:t>
      </w:r>
    </w:p>
    <w:p w:rsidR="00D20DF7" w:rsidRPr="00D20DF7" w:rsidRDefault="00D20DF7" w:rsidP="00D20DF7">
      <w:pPr>
        <w:spacing w:beforeLines="20" w:afterLines="20" w:line="360" w:lineRule="auto"/>
        <w:ind w:firstLine="480"/>
        <w:jc w:val="left"/>
        <w:rPr>
          <w:rFonts w:ascii="宋体" w:hAnsi="宋体"/>
          <w:sz w:val="24"/>
        </w:rPr>
      </w:pPr>
      <w:r w:rsidRPr="00D20DF7">
        <w:rPr>
          <w:rFonts w:ascii="宋体" w:hAnsi="宋体" w:hint="eastAsia"/>
          <w:sz w:val="24"/>
        </w:rPr>
        <w:t>各袋式除尘器卸灰区域均设密闭隔间，加装集气罩负压抽风，卸灰过程中可能产生的少量粉尘回至袋式除尘器收集处理，因此，袋式除尘器卸灰过程中也基本不会有无组织废气排放。</w:t>
      </w:r>
    </w:p>
    <w:p w:rsidR="00A64CAE" w:rsidRPr="00A64CAE" w:rsidRDefault="00A64CAE" w:rsidP="00D20DF7">
      <w:pPr>
        <w:spacing w:beforeLines="20" w:afterLines="20" w:line="360" w:lineRule="auto"/>
        <w:ind w:firstLine="480"/>
        <w:rPr>
          <w:rFonts w:asciiTheme="minorEastAsia" w:eastAsiaTheme="minorEastAsia" w:hAnsiTheme="minorEastAsia"/>
          <w:sz w:val="24"/>
          <w:szCs w:val="24"/>
        </w:rPr>
      </w:pPr>
      <w:r w:rsidRPr="00A64CAE">
        <w:rPr>
          <w:rFonts w:asciiTheme="minorEastAsia" w:eastAsiaTheme="minorEastAsia" w:hAnsiTheme="minorEastAsia" w:hint="eastAsia"/>
          <w:sz w:val="24"/>
          <w:szCs w:val="24"/>
        </w:rPr>
        <w:lastRenderedPageBreak/>
        <w:t>（2）无组织排放废气控制措施</w:t>
      </w:r>
      <w:r w:rsidRPr="00A64CAE">
        <w:rPr>
          <w:rFonts w:asciiTheme="minorEastAsia" w:eastAsiaTheme="minorEastAsia" w:hAnsiTheme="minorEastAsia"/>
          <w:sz w:val="24"/>
          <w:szCs w:val="24"/>
        </w:rPr>
        <w:t xml:space="preserve"> </w:t>
      </w:r>
    </w:p>
    <w:p w:rsidR="00A64CAE" w:rsidRPr="00A64CAE" w:rsidRDefault="00A64CAE" w:rsidP="00D20DF7">
      <w:pPr>
        <w:spacing w:beforeLines="20" w:afterLines="20" w:line="360" w:lineRule="auto"/>
        <w:ind w:firstLineChars="200" w:firstLine="480"/>
        <w:jc w:val="left"/>
        <w:rPr>
          <w:rFonts w:asciiTheme="minorEastAsia" w:eastAsiaTheme="minorEastAsia" w:hAnsiTheme="minorEastAsia"/>
          <w:sz w:val="24"/>
          <w:szCs w:val="24"/>
        </w:rPr>
      </w:pPr>
      <w:r w:rsidRPr="00A64CAE">
        <w:rPr>
          <w:rFonts w:asciiTheme="minorEastAsia" w:eastAsiaTheme="minorEastAsia" w:hAnsiTheme="minorEastAsia" w:hint="eastAsia"/>
          <w:sz w:val="24"/>
          <w:szCs w:val="24"/>
        </w:rPr>
        <w:t>项目主要无组织废气产生工段或环节为熔化炉搅拌、除渣、捞渣过程，搅拌分离过程，天然气加热炉，袋式除尘器卸灰作业过程等。为了控制项目生产过程中的无组织废气，项目拟在保证正常生产作业的前提下，对搅拌分离器、再生熔化炉等设备进行全密闭设计，袋式除尘器卸灰口则单独建造镉间，并设集气罩负压抽风；由于需要经常性地人工操作，无法进行全密闭，熔化炉采用环形集烟装置，并在操作间设置顶部集气罩，单个集气罩设计收集效率为</w:t>
      </w:r>
      <w:r w:rsidRPr="00A64CAE">
        <w:rPr>
          <w:rFonts w:asciiTheme="minorEastAsia" w:eastAsiaTheme="minorEastAsia" w:hAnsiTheme="minorEastAsia"/>
          <w:sz w:val="24"/>
          <w:szCs w:val="24"/>
        </w:rPr>
        <w:t>90%</w:t>
      </w:r>
      <w:r w:rsidRPr="00A64CAE">
        <w:rPr>
          <w:rFonts w:asciiTheme="minorEastAsia" w:eastAsiaTheme="minorEastAsia" w:hAnsiTheme="minorEastAsia" w:hint="eastAsia"/>
          <w:sz w:val="24"/>
          <w:szCs w:val="24"/>
        </w:rPr>
        <w:t>以上，设计总废气收集效率可达</w:t>
      </w:r>
      <w:r w:rsidRPr="00A64CAE">
        <w:rPr>
          <w:rFonts w:asciiTheme="minorEastAsia" w:eastAsiaTheme="minorEastAsia" w:hAnsiTheme="minorEastAsia"/>
          <w:sz w:val="24"/>
          <w:szCs w:val="24"/>
        </w:rPr>
        <w:t xml:space="preserve"> 99%</w:t>
      </w:r>
      <w:r w:rsidRPr="00A64CAE">
        <w:rPr>
          <w:rFonts w:asciiTheme="minorEastAsia" w:eastAsiaTheme="minorEastAsia" w:hAnsiTheme="minorEastAsia" w:hint="eastAsia"/>
          <w:sz w:val="24"/>
          <w:szCs w:val="24"/>
        </w:rPr>
        <w:t>以上，保守考虑按</w:t>
      </w:r>
      <w:r w:rsidRPr="00A64CAE">
        <w:rPr>
          <w:rFonts w:asciiTheme="minorEastAsia" w:eastAsiaTheme="minorEastAsia" w:hAnsiTheme="minorEastAsia"/>
          <w:sz w:val="24"/>
          <w:szCs w:val="24"/>
        </w:rPr>
        <w:t>95%</w:t>
      </w:r>
      <w:r w:rsidRPr="00A64CAE">
        <w:rPr>
          <w:rFonts w:asciiTheme="minorEastAsia" w:eastAsiaTheme="minorEastAsia" w:hAnsiTheme="minorEastAsia" w:hint="eastAsia"/>
          <w:sz w:val="24"/>
          <w:szCs w:val="24"/>
        </w:rPr>
        <w:t>计，因此熔化炉无组织废气排放量为废气产生量的</w:t>
      </w:r>
      <w:r w:rsidRPr="00A64CAE">
        <w:rPr>
          <w:rFonts w:asciiTheme="minorEastAsia" w:eastAsiaTheme="minorEastAsia" w:hAnsiTheme="minorEastAsia"/>
          <w:sz w:val="24"/>
          <w:szCs w:val="24"/>
        </w:rPr>
        <w:t>5%</w:t>
      </w:r>
      <w:r w:rsidRPr="00A64CAE">
        <w:rPr>
          <w:rFonts w:asciiTheme="minorEastAsia" w:eastAsiaTheme="minorEastAsia" w:hAnsiTheme="minorEastAsia" w:hint="eastAsia"/>
          <w:sz w:val="24"/>
          <w:szCs w:val="24"/>
        </w:rPr>
        <w:t>。项目其他工段全密闭，基本没有无组织废气排放</w:t>
      </w:r>
      <w:r w:rsidRPr="00A64CAE">
        <w:rPr>
          <w:rFonts w:asciiTheme="minorEastAsia" w:eastAsiaTheme="minorEastAsia" w:hAnsiTheme="minorEastAsia"/>
          <w:sz w:val="24"/>
          <w:szCs w:val="24"/>
        </w:rPr>
        <w:t>。</w:t>
      </w:r>
    </w:p>
    <w:p w:rsidR="00E87122" w:rsidRPr="00A64CAE" w:rsidRDefault="005D4712" w:rsidP="00D20DF7">
      <w:pPr>
        <w:spacing w:beforeLines="20" w:afterLines="20" w:line="360" w:lineRule="auto"/>
        <w:ind w:firstLineChars="200" w:firstLine="480"/>
        <w:jc w:val="left"/>
        <w:rPr>
          <w:rFonts w:asciiTheme="minorEastAsia" w:eastAsiaTheme="minorEastAsia" w:hAnsiTheme="minorEastAsia"/>
          <w:sz w:val="24"/>
          <w:szCs w:val="24"/>
        </w:rPr>
      </w:pPr>
      <w:r w:rsidRPr="00A64CAE">
        <w:rPr>
          <w:rFonts w:asciiTheme="minorEastAsia" w:eastAsiaTheme="minorEastAsia" w:hAnsiTheme="minorEastAsia" w:hint="eastAsia"/>
          <w:sz w:val="24"/>
          <w:szCs w:val="24"/>
        </w:rPr>
        <w:t>四、环境保护设施调试效果</w:t>
      </w:r>
    </w:p>
    <w:p w:rsidR="00E87122" w:rsidRPr="00A64CAE" w:rsidRDefault="005D4712" w:rsidP="00D20DF7">
      <w:pPr>
        <w:spacing w:beforeLines="20" w:afterLines="20" w:line="360" w:lineRule="auto"/>
        <w:ind w:firstLineChars="200" w:firstLine="480"/>
        <w:jc w:val="left"/>
        <w:rPr>
          <w:rFonts w:asciiTheme="minorEastAsia" w:eastAsiaTheme="minorEastAsia" w:hAnsiTheme="minorEastAsia"/>
          <w:sz w:val="24"/>
          <w:szCs w:val="24"/>
        </w:rPr>
      </w:pPr>
      <w:r w:rsidRPr="00A64CAE">
        <w:rPr>
          <w:rFonts w:asciiTheme="minorEastAsia" w:eastAsiaTheme="minorEastAsia" w:hAnsiTheme="minorEastAsia" w:hint="eastAsia"/>
          <w:sz w:val="24"/>
          <w:szCs w:val="24"/>
        </w:rPr>
        <w:t>(一)环保设施去除效率</w:t>
      </w:r>
    </w:p>
    <w:p w:rsidR="00E87122" w:rsidRDefault="005D4712" w:rsidP="00D20DF7">
      <w:pPr>
        <w:spacing w:beforeLines="20" w:afterLines="20" w:line="360" w:lineRule="auto"/>
        <w:ind w:firstLineChars="200" w:firstLine="480"/>
        <w:jc w:val="left"/>
        <w:rPr>
          <w:rFonts w:ascii="宋体" w:hAnsi="宋体"/>
          <w:sz w:val="24"/>
        </w:rPr>
      </w:pPr>
      <w:r>
        <w:rPr>
          <w:rFonts w:ascii="宋体" w:hAnsi="宋体" w:hint="eastAsia"/>
          <w:sz w:val="24"/>
        </w:rPr>
        <w:t>1.废水治理设施</w:t>
      </w:r>
    </w:p>
    <w:p w:rsidR="00E87122" w:rsidRDefault="00A64CAE" w:rsidP="00D20DF7">
      <w:pPr>
        <w:spacing w:beforeLines="20" w:afterLines="20" w:line="360" w:lineRule="auto"/>
        <w:ind w:firstLineChars="200" w:firstLine="480"/>
        <w:jc w:val="left"/>
        <w:rPr>
          <w:rFonts w:ascii="宋体" w:hAnsi="宋体"/>
          <w:sz w:val="24"/>
        </w:rPr>
      </w:pPr>
      <w:r w:rsidRPr="00A64CAE">
        <w:rPr>
          <w:rFonts w:hAnsi="宋体"/>
          <w:kern w:val="0"/>
          <w:sz w:val="24"/>
          <w:szCs w:val="24"/>
        </w:rPr>
        <w:t>生活污水经</w:t>
      </w:r>
      <w:r w:rsidRPr="00A64CAE">
        <w:rPr>
          <w:rFonts w:hAnsi="宋体" w:hint="eastAsia"/>
          <w:kern w:val="0"/>
          <w:sz w:val="24"/>
          <w:szCs w:val="24"/>
        </w:rPr>
        <w:t>地埋式生活污水处理设施</w:t>
      </w:r>
      <w:r w:rsidRPr="00A64CAE">
        <w:rPr>
          <w:rFonts w:hAnsi="宋体"/>
          <w:kern w:val="0"/>
          <w:sz w:val="24"/>
          <w:szCs w:val="24"/>
        </w:rPr>
        <w:t>预处理达标后</w:t>
      </w:r>
      <w:r w:rsidRPr="00A64CAE">
        <w:rPr>
          <w:rFonts w:hAnsi="宋体" w:hint="eastAsia"/>
          <w:kern w:val="0"/>
          <w:sz w:val="24"/>
          <w:szCs w:val="24"/>
        </w:rPr>
        <w:t>排入石狮市经济开发区污水处理厂</w:t>
      </w:r>
      <w:r w:rsidRPr="00A64CAE">
        <w:rPr>
          <w:sz w:val="24"/>
          <w:szCs w:val="24"/>
        </w:rPr>
        <w:t>。</w:t>
      </w:r>
    </w:p>
    <w:p w:rsidR="00E87122" w:rsidRDefault="005D4712" w:rsidP="00D20DF7">
      <w:pPr>
        <w:spacing w:beforeLines="20" w:afterLines="20" w:line="360" w:lineRule="auto"/>
        <w:ind w:firstLineChars="200" w:firstLine="480"/>
        <w:jc w:val="left"/>
        <w:rPr>
          <w:rFonts w:ascii="宋体" w:hAnsi="宋体"/>
          <w:sz w:val="24"/>
        </w:rPr>
      </w:pPr>
      <w:r>
        <w:rPr>
          <w:rFonts w:ascii="宋体" w:hAnsi="宋体" w:hint="eastAsia"/>
          <w:sz w:val="24"/>
        </w:rPr>
        <w:t>2.废气</w:t>
      </w:r>
    </w:p>
    <w:p w:rsidR="00E87122" w:rsidRPr="00EB4E3E" w:rsidRDefault="00EB4E3E" w:rsidP="00EB4E3E">
      <w:pPr>
        <w:spacing w:beforeLines="20" w:afterLines="20" w:line="360" w:lineRule="auto"/>
        <w:ind w:firstLineChars="200" w:firstLine="480"/>
        <w:jc w:val="left"/>
        <w:rPr>
          <w:rFonts w:asciiTheme="minorEastAsia" w:eastAsiaTheme="minorEastAsia" w:hAnsiTheme="minorEastAsia"/>
          <w:sz w:val="24"/>
          <w:szCs w:val="24"/>
        </w:rPr>
      </w:pPr>
      <w:r w:rsidRPr="00EB4E3E">
        <w:rPr>
          <w:rFonts w:ascii="宋体" w:hAnsi="宋体"/>
          <w:color w:val="000000"/>
          <w:kern w:val="0"/>
          <w:sz w:val="24"/>
          <w:szCs w:val="24"/>
          <w:lang/>
        </w:rPr>
        <w:t>项目目前设置</w:t>
      </w:r>
      <w:r w:rsidRPr="00EB4E3E">
        <w:rPr>
          <w:rFonts w:ascii="宋体" w:hAnsi="宋体" w:hint="eastAsia"/>
          <w:color w:val="000000"/>
          <w:kern w:val="0"/>
          <w:sz w:val="24"/>
          <w:szCs w:val="24"/>
          <w:lang/>
        </w:rPr>
        <w:t>5</w:t>
      </w:r>
      <w:r w:rsidRPr="00EB4E3E">
        <w:rPr>
          <w:rFonts w:ascii="宋体" w:hAnsi="宋体"/>
          <w:color w:val="000000"/>
          <w:kern w:val="0"/>
          <w:sz w:val="24"/>
          <w:szCs w:val="24"/>
          <w:lang/>
        </w:rPr>
        <w:t>台耐高温玻纤滤料脉冲袋式除尘器，熔化炉、加热炉、搅拌分离器 废气经收集后进入</w:t>
      </w:r>
      <w:r w:rsidRPr="00EB4E3E">
        <w:rPr>
          <w:rFonts w:ascii="宋体" w:hAnsi="宋体" w:hint="eastAsia"/>
          <w:color w:val="000000"/>
          <w:kern w:val="0"/>
          <w:sz w:val="24"/>
          <w:szCs w:val="24"/>
          <w:lang/>
        </w:rPr>
        <w:t>各自</w:t>
      </w:r>
      <w:r w:rsidRPr="00EB4E3E">
        <w:rPr>
          <w:rFonts w:ascii="宋体" w:hAnsi="宋体"/>
          <w:color w:val="000000"/>
          <w:kern w:val="0"/>
          <w:sz w:val="24"/>
          <w:szCs w:val="24"/>
          <w:lang/>
        </w:rPr>
        <w:t>袋式除尘器处理</w:t>
      </w:r>
      <w:r w:rsidRPr="00EB4E3E">
        <w:rPr>
          <w:rFonts w:ascii="宋体" w:hAnsi="宋体" w:hint="eastAsia"/>
          <w:color w:val="000000"/>
          <w:kern w:val="0"/>
          <w:sz w:val="24"/>
          <w:szCs w:val="24"/>
          <w:lang/>
        </w:rPr>
        <w:t>（熔化炉与袋式除尘器分布如图3.2-4-2所示）</w:t>
      </w:r>
      <w:r w:rsidRPr="00EB4E3E">
        <w:rPr>
          <w:rFonts w:ascii="宋体" w:hAnsi="宋体"/>
          <w:color w:val="000000"/>
          <w:kern w:val="0"/>
          <w:sz w:val="24"/>
          <w:szCs w:val="24"/>
          <w:lang/>
        </w:rPr>
        <w:t>，处理后的尾气</w:t>
      </w:r>
      <w:r w:rsidRPr="00EB4E3E">
        <w:rPr>
          <w:rFonts w:ascii="宋体" w:hAnsi="宋体" w:hint="eastAsia"/>
          <w:color w:val="000000"/>
          <w:kern w:val="0"/>
          <w:sz w:val="24"/>
          <w:szCs w:val="24"/>
          <w:lang/>
        </w:rPr>
        <w:t>合并后</w:t>
      </w:r>
      <w:r w:rsidRPr="00EB4E3E">
        <w:rPr>
          <w:rFonts w:ascii="宋体" w:hAnsi="宋体"/>
          <w:color w:val="000000"/>
          <w:kern w:val="0"/>
          <w:sz w:val="24"/>
          <w:szCs w:val="24"/>
          <w:lang/>
        </w:rPr>
        <w:t>通过</w:t>
      </w:r>
      <w:r w:rsidRPr="00EB4E3E">
        <w:rPr>
          <w:rFonts w:ascii="宋体" w:hAnsi="宋体" w:hint="eastAsia"/>
          <w:color w:val="000000"/>
          <w:kern w:val="0"/>
          <w:sz w:val="24"/>
          <w:szCs w:val="24"/>
          <w:lang/>
        </w:rPr>
        <w:t>一根</w:t>
      </w:r>
      <w:r w:rsidRPr="00EB4E3E">
        <w:rPr>
          <w:rFonts w:ascii="宋体" w:hAnsi="宋体"/>
          <w:color w:val="000000"/>
          <w:kern w:val="0"/>
          <w:sz w:val="24"/>
          <w:szCs w:val="24"/>
          <w:lang/>
        </w:rPr>
        <w:t>15m 高排气筒排放。验收监测期间，有机废气处理设施出口颗粒物平均排放浓度为</w:t>
      </w:r>
      <w:r w:rsidRPr="00EB4E3E">
        <w:rPr>
          <w:rFonts w:ascii="宋体" w:hAnsi="宋体" w:hint="eastAsia"/>
          <w:color w:val="000000"/>
          <w:kern w:val="0"/>
          <w:sz w:val="24"/>
          <w:szCs w:val="24"/>
          <w:lang/>
        </w:rPr>
        <w:t>14.75</w:t>
      </w:r>
      <w:r w:rsidRPr="00EB4E3E">
        <w:rPr>
          <w:rFonts w:ascii="宋体" w:hAnsi="宋体"/>
          <w:color w:val="000000"/>
          <w:kern w:val="0"/>
          <w:sz w:val="24"/>
          <w:szCs w:val="24"/>
          <w:lang/>
        </w:rPr>
        <w:t>mg/m³≤</w:t>
      </w:r>
      <w:r w:rsidRPr="00EB4E3E">
        <w:rPr>
          <w:rFonts w:ascii="宋体" w:hAnsi="宋体" w:hint="eastAsia"/>
          <w:color w:val="000000"/>
          <w:kern w:val="0"/>
          <w:sz w:val="24"/>
          <w:szCs w:val="24"/>
          <w:lang/>
        </w:rPr>
        <w:t>20</w:t>
      </w:r>
      <w:r w:rsidRPr="00EB4E3E">
        <w:rPr>
          <w:rFonts w:ascii="宋体" w:hAnsi="宋体"/>
          <w:color w:val="000000"/>
          <w:kern w:val="0"/>
          <w:sz w:val="24"/>
          <w:szCs w:val="24"/>
          <w:lang/>
        </w:rPr>
        <w:t>mg/m³</w:t>
      </w:r>
      <w:r w:rsidRPr="00EB4E3E">
        <w:rPr>
          <w:rFonts w:ascii="宋体" w:hAnsi="宋体" w:hint="eastAsia"/>
          <w:color w:val="000000"/>
          <w:kern w:val="0"/>
          <w:sz w:val="24"/>
          <w:szCs w:val="24"/>
          <w:lang/>
        </w:rPr>
        <w:t>；</w:t>
      </w:r>
      <w:r w:rsidRPr="00EB4E3E">
        <w:rPr>
          <w:rFonts w:ascii="宋体" w:hAnsi="宋体"/>
          <w:color w:val="000000"/>
          <w:kern w:val="0"/>
          <w:sz w:val="24"/>
          <w:szCs w:val="24"/>
          <w:lang/>
        </w:rPr>
        <w:t>二氧化硫平均排放浓度为</w:t>
      </w:r>
      <w:r w:rsidRPr="00EB4E3E">
        <w:rPr>
          <w:rFonts w:ascii="宋体" w:hAnsi="宋体" w:hint="eastAsia"/>
          <w:color w:val="000000"/>
          <w:kern w:val="0"/>
          <w:sz w:val="24"/>
          <w:szCs w:val="24"/>
          <w:lang/>
        </w:rPr>
        <w:t>9</w:t>
      </w:r>
      <w:r w:rsidRPr="00EB4E3E">
        <w:rPr>
          <w:rFonts w:ascii="宋体" w:hAnsi="宋体"/>
          <w:color w:val="000000"/>
          <w:kern w:val="0"/>
          <w:sz w:val="24"/>
          <w:szCs w:val="24"/>
          <w:lang/>
        </w:rPr>
        <w:t>mg/m³≤</w:t>
      </w:r>
      <w:r w:rsidRPr="00EB4E3E">
        <w:rPr>
          <w:rFonts w:ascii="宋体" w:hAnsi="宋体" w:hint="eastAsia"/>
          <w:color w:val="000000"/>
          <w:kern w:val="0"/>
          <w:sz w:val="24"/>
          <w:szCs w:val="24"/>
          <w:lang/>
        </w:rPr>
        <w:t>50</w:t>
      </w:r>
      <w:r w:rsidRPr="00EB4E3E">
        <w:rPr>
          <w:rFonts w:ascii="宋体" w:hAnsi="宋体"/>
          <w:color w:val="000000"/>
          <w:kern w:val="0"/>
          <w:sz w:val="24"/>
          <w:szCs w:val="24"/>
          <w:lang/>
        </w:rPr>
        <w:t>mg/m³</w:t>
      </w:r>
      <w:r w:rsidRPr="00EB4E3E">
        <w:rPr>
          <w:rFonts w:ascii="宋体" w:hAnsi="宋体" w:hint="eastAsia"/>
          <w:color w:val="000000"/>
          <w:kern w:val="0"/>
          <w:sz w:val="24"/>
          <w:szCs w:val="24"/>
          <w:lang/>
        </w:rPr>
        <w:t>；</w:t>
      </w:r>
      <w:r w:rsidRPr="00EB4E3E">
        <w:rPr>
          <w:rFonts w:ascii="宋体" w:hAnsi="宋体"/>
          <w:color w:val="000000"/>
          <w:kern w:val="0"/>
          <w:sz w:val="24"/>
          <w:szCs w:val="24"/>
          <w:lang/>
        </w:rPr>
        <w:t>氮氧化物平均排放浓度为</w:t>
      </w:r>
      <w:r w:rsidRPr="00EB4E3E">
        <w:rPr>
          <w:rFonts w:ascii="宋体" w:hAnsi="宋体" w:hint="eastAsia"/>
          <w:color w:val="000000"/>
          <w:kern w:val="0"/>
          <w:sz w:val="24"/>
          <w:szCs w:val="24"/>
          <w:lang/>
        </w:rPr>
        <w:t>6</w:t>
      </w:r>
      <w:r w:rsidRPr="00EB4E3E">
        <w:rPr>
          <w:rFonts w:ascii="宋体" w:hAnsi="宋体"/>
          <w:color w:val="000000"/>
          <w:kern w:val="0"/>
          <w:sz w:val="24"/>
          <w:szCs w:val="24"/>
          <w:lang/>
        </w:rPr>
        <w:t>mg/m³≤</w:t>
      </w:r>
      <w:r w:rsidRPr="00EB4E3E">
        <w:rPr>
          <w:rFonts w:ascii="宋体" w:hAnsi="宋体" w:hint="eastAsia"/>
          <w:color w:val="000000"/>
          <w:kern w:val="0"/>
          <w:sz w:val="24"/>
          <w:szCs w:val="24"/>
          <w:lang/>
        </w:rPr>
        <w:t>200</w:t>
      </w:r>
      <w:r w:rsidRPr="00EB4E3E">
        <w:rPr>
          <w:rFonts w:ascii="宋体" w:hAnsi="宋体"/>
          <w:color w:val="000000"/>
          <w:kern w:val="0"/>
          <w:sz w:val="24"/>
          <w:szCs w:val="24"/>
          <w:lang/>
        </w:rPr>
        <w:t>mg/m³</w:t>
      </w:r>
      <w:r w:rsidRPr="00EB4E3E">
        <w:rPr>
          <w:rFonts w:ascii="宋体" w:hAnsi="宋体" w:hint="eastAsia"/>
          <w:color w:val="000000"/>
          <w:kern w:val="0"/>
          <w:sz w:val="24"/>
          <w:szCs w:val="24"/>
          <w:lang/>
        </w:rPr>
        <w:t>；烟气黑度</w:t>
      </w:r>
      <w:r w:rsidRPr="00EB4E3E">
        <w:rPr>
          <w:rFonts w:ascii="宋体" w:hAnsi="宋体"/>
          <w:color w:val="000000"/>
          <w:kern w:val="0"/>
          <w:sz w:val="24"/>
          <w:szCs w:val="24"/>
          <w:lang/>
        </w:rPr>
        <w:t>≤</w:t>
      </w:r>
      <w:r w:rsidRPr="00EB4E3E">
        <w:rPr>
          <w:rFonts w:ascii="宋体" w:hAnsi="宋体" w:hint="eastAsia"/>
          <w:color w:val="000000"/>
          <w:kern w:val="0"/>
          <w:sz w:val="24"/>
          <w:szCs w:val="24"/>
          <w:lang/>
        </w:rPr>
        <w:t>1级；</w:t>
      </w:r>
      <w:r w:rsidRPr="00EB4E3E">
        <w:rPr>
          <w:rFonts w:ascii="宋体" w:hAnsi="宋体"/>
          <w:color w:val="000000"/>
          <w:kern w:val="0"/>
          <w:sz w:val="24"/>
          <w:szCs w:val="24"/>
          <w:lang/>
        </w:rPr>
        <w:t>氟化物排平均放浓度为</w:t>
      </w:r>
      <w:r w:rsidRPr="00EB4E3E">
        <w:rPr>
          <w:rFonts w:ascii="宋体" w:hAnsi="宋体" w:hint="eastAsia"/>
          <w:color w:val="000000"/>
          <w:kern w:val="0"/>
          <w:sz w:val="24"/>
          <w:szCs w:val="24"/>
          <w:lang/>
        </w:rPr>
        <w:t>0.7265</w:t>
      </w:r>
      <w:r w:rsidRPr="00EB4E3E">
        <w:rPr>
          <w:rFonts w:ascii="宋体" w:hAnsi="宋体"/>
          <w:color w:val="000000"/>
          <w:kern w:val="0"/>
          <w:sz w:val="24"/>
          <w:szCs w:val="24"/>
          <w:lang/>
        </w:rPr>
        <w:t>mg/m³ ≤</w:t>
      </w:r>
      <w:r w:rsidRPr="00EB4E3E">
        <w:rPr>
          <w:rFonts w:ascii="宋体" w:hAnsi="宋体" w:hint="eastAsia"/>
          <w:color w:val="000000"/>
          <w:kern w:val="0"/>
          <w:sz w:val="24"/>
          <w:szCs w:val="24"/>
          <w:lang/>
        </w:rPr>
        <w:t>3</w:t>
      </w:r>
      <w:r w:rsidRPr="00EB4E3E">
        <w:rPr>
          <w:rFonts w:ascii="宋体" w:hAnsi="宋体"/>
          <w:color w:val="000000"/>
          <w:kern w:val="0"/>
          <w:sz w:val="24"/>
          <w:szCs w:val="24"/>
          <w:lang/>
        </w:rPr>
        <w:t>mg/m³</w:t>
      </w:r>
      <w:r w:rsidRPr="00EB4E3E">
        <w:rPr>
          <w:rFonts w:ascii="宋体" w:hAnsi="宋体" w:hint="eastAsia"/>
          <w:color w:val="000000"/>
          <w:kern w:val="0"/>
          <w:sz w:val="24"/>
          <w:szCs w:val="24"/>
          <w:lang/>
        </w:rPr>
        <w:t>；砷</w:t>
      </w:r>
      <w:r w:rsidRPr="00EB4E3E">
        <w:rPr>
          <w:rFonts w:ascii="宋体" w:hAnsi="宋体"/>
          <w:color w:val="000000"/>
          <w:kern w:val="0"/>
          <w:sz w:val="24"/>
          <w:szCs w:val="24"/>
          <w:lang/>
        </w:rPr>
        <w:t>及其化合物平均排放浓度为</w:t>
      </w:r>
      <w:r w:rsidRPr="00EB4E3E">
        <w:rPr>
          <w:rFonts w:ascii="宋体" w:hAnsi="宋体" w:hint="eastAsia"/>
          <w:color w:val="000000"/>
          <w:kern w:val="0"/>
          <w:sz w:val="24"/>
          <w:szCs w:val="24"/>
          <w:lang/>
        </w:rPr>
        <w:t>&lt;0.0001</w:t>
      </w:r>
      <w:r w:rsidRPr="00EB4E3E">
        <w:rPr>
          <w:rFonts w:ascii="宋体" w:hAnsi="宋体"/>
          <w:color w:val="000000"/>
          <w:kern w:val="0"/>
          <w:sz w:val="24"/>
          <w:szCs w:val="24"/>
          <w:lang/>
        </w:rPr>
        <w:t>mg/m³≤</w:t>
      </w:r>
      <w:r w:rsidRPr="00EB4E3E">
        <w:rPr>
          <w:rFonts w:ascii="宋体" w:hAnsi="宋体" w:hint="eastAsia"/>
          <w:color w:val="000000"/>
          <w:kern w:val="0"/>
          <w:sz w:val="24"/>
          <w:szCs w:val="24"/>
          <w:lang/>
        </w:rPr>
        <w:t>0.4</w:t>
      </w:r>
      <w:r w:rsidRPr="00EB4E3E">
        <w:rPr>
          <w:rFonts w:ascii="宋体" w:hAnsi="宋体"/>
          <w:color w:val="000000"/>
          <w:kern w:val="0"/>
          <w:sz w:val="24"/>
          <w:szCs w:val="24"/>
          <w:lang/>
        </w:rPr>
        <w:t>mg/m³</w:t>
      </w:r>
      <w:r w:rsidRPr="00EB4E3E">
        <w:rPr>
          <w:rFonts w:ascii="宋体" w:hAnsi="宋体" w:hint="eastAsia"/>
          <w:color w:val="000000"/>
          <w:kern w:val="0"/>
          <w:sz w:val="24"/>
          <w:szCs w:val="24"/>
          <w:lang/>
        </w:rPr>
        <w:t>；</w:t>
      </w:r>
      <w:r w:rsidRPr="00EB4E3E">
        <w:rPr>
          <w:rFonts w:ascii="宋体" w:hAnsi="宋体"/>
          <w:color w:val="000000"/>
          <w:kern w:val="0"/>
          <w:sz w:val="24"/>
          <w:szCs w:val="24"/>
          <w:lang/>
        </w:rPr>
        <w:t>铅及其化合物平均排放浓度为</w:t>
      </w:r>
      <w:r w:rsidRPr="00EB4E3E">
        <w:rPr>
          <w:rFonts w:ascii="宋体" w:hAnsi="宋体" w:hint="eastAsia"/>
          <w:color w:val="000000"/>
          <w:kern w:val="0"/>
          <w:sz w:val="24"/>
          <w:szCs w:val="24"/>
          <w:lang/>
        </w:rPr>
        <w:t>0.0184</w:t>
      </w:r>
      <w:r w:rsidRPr="00EB4E3E">
        <w:rPr>
          <w:rFonts w:ascii="宋体" w:hAnsi="宋体"/>
          <w:color w:val="000000"/>
          <w:kern w:val="0"/>
          <w:sz w:val="24"/>
          <w:szCs w:val="24"/>
          <w:lang/>
        </w:rPr>
        <w:t>mg/m³≤</w:t>
      </w:r>
      <w:r w:rsidRPr="00EB4E3E">
        <w:rPr>
          <w:rFonts w:ascii="宋体" w:hAnsi="宋体" w:hint="eastAsia"/>
          <w:color w:val="000000"/>
          <w:kern w:val="0"/>
          <w:sz w:val="24"/>
          <w:szCs w:val="24"/>
          <w:lang/>
        </w:rPr>
        <w:t>0.1</w:t>
      </w:r>
      <w:r w:rsidRPr="00EB4E3E">
        <w:rPr>
          <w:rFonts w:ascii="宋体" w:hAnsi="宋体"/>
          <w:color w:val="000000"/>
          <w:kern w:val="0"/>
          <w:sz w:val="24"/>
          <w:szCs w:val="24"/>
          <w:lang/>
        </w:rPr>
        <w:t>mg/m³</w:t>
      </w:r>
      <w:r w:rsidRPr="00EB4E3E">
        <w:rPr>
          <w:rFonts w:ascii="宋体" w:hAnsi="宋体" w:hint="eastAsia"/>
          <w:color w:val="000000"/>
          <w:kern w:val="0"/>
          <w:sz w:val="24"/>
          <w:szCs w:val="24"/>
          <w:lang/>
        </w:rPr>
        <w:t>；锡</w:t>
      </w:r>
      <w:r w:rsidRPr="00EB4E3E">
        <w:rPr>
          <w:rFonts w:ascii="宋体" w:hAnsi="宋体"/>
          <w:color w:val="000000"/>
          <w:kern w:val="0"/>
          <w:sz w:val="24"/>
          <w:szCs w:val="24"/>
          <w:lang/>
        </w:rPr>
        <w:t>及其化合物平均排放浓度为</w:t>
      </w:r>
      <w:r w:rsidRPr="00EB4E3E">
        <w:rPr>
          <w:rFonts w:ascii="宋体" w:hAnsi="宋体" w:hint="eastAsia"/>
          <w:color w:val="000000"/>
          <w:kern w:val="0"/>
          <w:sz w:val="24"/>
          <w:szCs w:val="24"/>
          <w:lang/>
        </w:rPr>
        <w:t>0.129</w:t>
      </w:r>
      <w:r w:rsidRPr="00EB4E3E">
        <w:rPr>
          <w:rFonts w:ascii="宋体" w:hAnsi="宋体"/>
          <w:color w:val="000000"/>
          <w:kern w:val="0"/>
          <w:sz w:val="24"/>
          <w:szCs w:val="24"/>
          <w:lang/>
        </w:rPr>
        <w:t>mg/m³≤</w:t>
      </w:r>
      <w:r w:rsidRPr="00EB4E3E">
        <w:rPr>
          <w:rFonts w:ascii="宋体" w:hAnsi="宋体" w:hint="eastAsia"/>
          <w:color w:val="000000"/>
          <w:kern w:val="0"/>
          <w:sz w:val="24"/>
          <w:szCs w:val="24"/>
          <w:lang/>
        </w:rPr>
        <w:t>1</w:t>
      </w:r>
      <w:r w:rsidRPr="00EB4E3E">
        <w:rPr>
          <w:rFonts w:ascii="宋体" w:hAnsi="宋体"/>
          <w:color w:val="000000"/>
          <w:kern w:val="0"/>
          <w:sz w:val="24"/>
          <w:szCs w:val="24"/>
          <w:lang/>
        </w:rPr>
        <w:t>mg/m³</w:t>
      </w:r>
      <w:r w:rsidRPr="00EB4E3E">
        <w:rPr>
          <w:rFonts w:ascii="宋体" w:hAnsi="宋体" w:hint="eastAsia"/>
          <w:color w:val="000000"/>
          <w:kern w:val="0"/>
          <w:sz w:val="24"/>
          <w:szCs w:val="24"/>
          <w:lang/>
        </w:rPr>
        <w:t>；镉</w:t>
      </w:r>
      <w:r w:rsidRPr="00EB4E3E">
        <w:rPr>
          <w:rFonts w:ascii="宋体" w:hAnsi="宋体"/>
          <w:color w:val="000000"/>
          <w:kern w:val="0"/>
          <w:sz w:val="24"/>
          <w:szCs w:val="24"/>
          <w:lang/>
        </w:rPr>
        <w:t>及其化合物平均排放浓度为</w:t>
      </w:r>
      <w:r w:rsidRPr="00EB4E3E">
        <w:rPr>
          <w:rFonts w:ascii="宋体" w:hAnsi="宋体" w:hint="eastAsia"/>
          <w:color w:val="000000"/>
          <w:kern w:val="0"/>
          <w:sz w:val="24"/>
          <w:szCs w:val="24"/>
          <w:lang/>
        </w:rPr>
        <w:t>0.001285</w:t>
      </w:r>
      <w:r w:rsidRPr="00EB4E3E">
        <w:rPr>
          <w:rFonts w:ascii="宋体" w:hAnsi="宋体"/>
          <w:color w:val="000000"/>
          <w:kern w:val="0"/>
          <w:sz w:val="24"/>
          <w:szCs w:val="24"/>
          <w:lang/>
        </w:rPr>
        <w:t>mg/m³≤</w:t>
      </w:r>
      <w:r w:rsidRPr="00EB4E3E">
        <w:rPr>
          <w:rFonts w:ascii="宋体" w:hAnsi="宋体" w:hint="eastAsia"/>
          <w:color w:val="000000"/>
          <w:kern w:val="0"/>
          <w:sz w:val="24"/>
          <w:szCs w:val="24"/>
          <w:lang/>
        </w:rPr>
        <w:t>0.005</w:t>
      </w:r>
      <w:r w:rsidRPr="00EB4E3E">
        <w:rPr>
          <w:rFonts w:ascii="宋体" w:hAnsi="宋体"/>
          <w:color w:val="000000"/>
          <w:kern w:val="0"/>
          <w:sz w:val="24"/>
          <w:szCs w:val="24"/>
          <w:lang/>
        </w:rPr>
        <w:t>mg/m³</w:t>
      </w:r>
      <w:r w:rsidRPr="00EB4E3E">
        <w:rPr>
          <w:rFonts w:ascii="宋体" w:hAnsi="宋体" w:hint="eastAsia"/>
          <w:color w:val="000000"/>
          <w:kern w:val="0"/>
          <w:sz w:val="24"/>
          <w:szCs w:val="24"/>
          <w:lang/>
        </w:rPr>
        <w:t>；铬</w:t>
      </w:r>
      <w:r w:rsidRPr="00EB4E3E">
        <w:rPr>
          <w:rFonts w:ascii="宋体" w:hAnsi="宋体"/>
          <w:color w:val="000000"/>
          <w:kern w:val="0"/>
          <w:sz w:val="24"/>
          <w:szCs w:val="24"/>
          <w:lang/>
        </w:rPr>
        <w:t>及其化合物平均排放浓度为</w:t>
      </w:r>
      <w:r w:rsidRPr="00EB4E3E">
        <w:rPr>
          <w:rFonts w:ascii="宋体" w:hAnsi="宋体" w:hint="eastAsia"/>
          <w:color w:val="000000"/>
          <w:kern w:val="0"/>
          <w:sz w:val="24"/>
          <w:szCs w:val="24"/>
          <w:lang/>
        </w:rPr>
        <w:t>0.0306</w:t>
      </w:r>
      <w:r w:rsidRPr="00EB4E3E">
        <w:rPr>
          <w:rFonts w:ascii="宋体" w:hAnsi="宋体"/>
          <w:color w:val="000000"/>
          <w:kern w:val="0"/>
          <w:sz w:val="24"/>
          <w:szCs w:val="24"/>
          <w:lang/>
        </w:rPr>
        <w:t>mg/m³≤</w:t>
      </w:r>
      <w:r w:rsidRPr="00EB4E3E">
        <w:rPr>
          <w:rFonts w:ascii="宋体" w:hAnsi="宋体" w:hint="eastAsia"/>
          <w:color w:val="000000"/>
          <w:kern w:val="0"/>
          <w:sz w:val="24"/>
          <w:szCs w:val="24"/>
          <w:lang/>
        </w:rPr>
        <w:t>1</w:t>
      </w:r>
      <w:r w:rsidRPr="00EB4E3E">
        <w:rPr>
          <w:rFonts w:ascii="宋体" w:hAnsi="宋体"/>
          <w:color w:val="000000"/>
          <w:kern w:val="0"/>
          <w:sz w:val="24"/>
          <w:szCs w:val="24"/>
          <w:lang/>
        </w:rPr>
        <w:t>mg/m³</w:t>
      </w:r>
      <w:r w:rsidRPr="00EB4E3E">
        <w:rPr>
          <w:rFonts w:ascii="宋体" w:hAnsi="宋体" w:hint="eastAsia"/>
          <w:color w:val="000000"/>
          <w:kern w:val="0"/>
          <w:sz w:val="24"/>
          <w:szCs w:val="24"/>
          <w:lang/>
        </w:rPr>
        <w:t>；镉</w:t>
      </w:r>
      <w:r w:rsidRPr="00EB4E3E">
        <w:rPr>
          <w:rFonts w:ascii="宋体" w:hAnsi="宋体"/>
          <w:color w:val="000000"/>
          <w:kern w:val="0"/>
          <w:sz w:val="24"/>
          <w:szCs w:val="24"/>
          <w:lang/>
        </w:rPr>
        <w:t>及其化合物平均排放浓度为</w:t>
      </w:r>
      <w:r w:rsidRPr="00EB4E3E">
        <w:rPr>
          <w:rFonts w:ascii="宋体" w:hAnsi="宋体" w:hint="eastAsia"/>
          <w:color w:val="000000"/>
          <w:kern w:val="0"/>
          <w:sz w:val="24"/>
          <w:szCs w:val="24"/>
          <w:lang/>
        </w:rPr>
        <w:t>0.002715</w:t>
      </w:r>
      <w:r w:rsidRPr="00EB4E3E">
        <w:rPr>
          <w:rFonts w:ascii="宋体" w:hAnsi="宋体"/>
          <w:color w:val="000000"/>
          <w:kern w:val="0"/>
          <w:sz w:val="24"/>
          <w:szCs w:val="24"/>
          <w:lang/>
        </w:rPr>
        <w:t>mg/m³≤</w:t>
      </w:r>
      <w:r w:rsidRPr="00EB4E3E">
        <w:rPr>
          <w:rFonts w:ascii="宋体" w:hAnsi="宋体" w:hint="eastAsia"/>
          <w:color w:val="000000"/>
          <w:kern w:val="0"/>
          <w:sz w:val="24"/>
          <w:szCs w:val="24"/>
          <w:lang/>
        </w:rPr>
        <w:t>1</w:t>
      </w:r>
      <w:r w:rsidRPr="00EB4E3E">
        <w:rPr>
          <w:rFonts w:ascii="宋体" w:hAnsi="宋体"/>
          <w:color w:val="000000"/>
          <w:kern w:val="0"/>
          <w:sz w:val="24"/>
          <w:szCs w:val="24"/>
          <w:lang/>
        </w:rPr>
        <w:t>mg/m³</w:t>
      </w:r>
      <w:r w:rsidRPr="00EB4E3E">
        <w:rPr>
          <w:rFonts w:ascii="宋体" w:hAnsi="宋体" w:hint="eastAsia"/>
          <w:color w:val="000000"/>
          <w:kern w:val="0"/>
          <w:sz w:val="24"/>
          <w:szCs w:val="24"/>
          <w:lang/>
        </w:rPr>
        <w:t>；二噁英类平均排放浓度为0.12</w:t>
      </w:r>
      <w:r w:rsidRPr="00EB4E3E">
        <w:rPr>
          <w:rFonts w:ascii="宋体" w:hAnsi="宋体"/>
          <w:color w:val="000000"/>
          <w:kern w:val="0"/>
          <w:sz w:val="24"/>
          <w:szCs w:val="24"/>
          <w:lang/>
        </w:rPr>
        <w:t xml:space="preserve"> ng</w:t>
      </w:r>
      <w:r w:rsidRPr="00EB4E3E">
        <w:rPr>
          <w:rFonts w:ascii="宋体" w:hAnsi="宋体" w:hint="eastAsia"/>
          <w:color w:val="000000"/>
          <w:kern w:val="0"/>
          <w:sz w:val="24"/>
          <w:szCs w:val="24"/>
          <w:lang/>
        </w:rPr>
        <w:t xml:space="preserve"> </w:t>
      </w:r>
      <w:r w:rsidRPr="00EB4E3E">
        <w:rPr>
          <w:rFonts w:ascii="宋体" w:hAnsi="宋体"/>
          <w:color w:val="000000"/>
          <w:kern w:val="0"/>
          <w:sz w:val="24"/>
          <w:szCs w:val="24"/>
          <w:lang/>
        </w:rPr>
        <w:t>TEQ/Nm</w:t>
      </w:r>
      <w:r w:rsidRPr="00EB4E3E">
        <w:rPr>
          <w:rFonts w:ascii="宋体" w:hAnsi="宋体"/>
          <w:color w:val="000000"/>
          <w:kern w:val="0"/>
          <w:sz w:val="24"/>
          <w:szCs w:val="24"/>
          <w:vertAlign w:val="superscript"/>
          <w:lang/>
        </w:rPr>
        <w:t>3</w:t>
      </w:r>
      <w:r w:rsidRPr="00EB4E3E">
        <w:rPr>
          <w:rFonts w:ascii="宋体" w:hAnsi="宋体"/>
          <w:color w:val="000000"/>
          <w:kern w:val="0"/>
          <w:sz w:val="24"/>
          <w:szCs w:val="24"/>
          <w:lang/>
        </w:rPr>
        <w:t>≤</w:t>
      </w:r>
      <w:r w:rsidRPr="00EB4E3E">
        <w:rPr>
          <w:rFonts w:ascii="宋体" w:hAnsi="宋体" w:hint="eastAsia"/>
          <w:color w:val="000000"/>
          <w:kern w:val="0"/>
          <w:sz w:val="24"/>
          <w:szCs w:val="24"/>
          <w:lang/>
        </w:rPr>
        <w:t>0.5</w:t>
      </w:r>
      <w:r w:rsidRPr="00EB4E3E">
        <w:rPr>
          <w:rFonts w:ascii="宋体" w:hAnsi="宋体"/>
          <w:color w:val="000000"/>
          <w:kern w:val="0"/>
          <w:sz w:val="24"/>
          <w:szCs w:val="24"/>
          <w:lang/>
        </w:rPr>
        <w:t xml:space="preserve"> ng</w:t>
      </w:r>
      <w:r w:rsidRPr="00EB4E3E">
        <w:rPr>
          <w:rFonts w:ascii="宋体" w:hAnsi="宋体" w:hint="eastAsia"/>
          <w:color w:val="000000"/>
          <w:kern w:val="0"/>
          <w:sz w:val="24"/>
          <w:szCs w:val="24"/>
          <w:lang/>
        </w:rPr>
        <w:t xml:space="preserve"> </w:t>
      </w:r>
      <w:r w:rsidRPr="00EB4E3E">
        <w:rPr>
          <w:rFonts w:ascii="宋体" w:hAnsi="宋体"/>
          <w:color w:val="000000"/>
          <w:kern w:val="0"/>
          <w:sz w:val="24"/>
          <w:szCs w:val="24"/>
          <w:lang/>
        </w:rPr>
        <w:t>TEQ/Nm</w:t>
      </w:r>
      <w:r w:rsidRPr="00EB4E3E">
        <w:rPr>
          <w:rFonts w:ascii="宋体" w:hAnsi="宋体"/>
          <w:color w:val="000000"/>
          <w:kern w:val="0"/>
          <w:sz w:val="24"/>
          <w:szCs w:val="24"/>
          <w:vertAlign w:val="superscript"/>
          <w:lang/>
        </w:rPr>
        <w:t>3</w:t>
      </w:r>
      <w:r w:rsidRPr="00EB4E3E">
        <w:rPr>
          <w:rFonts w:ascii="宋体" w:hAnsi="宋体" w:hint="eastAsia"/>
          <w:color w:val="000000"/>
          <w:kern w:val="0"/>
          <w:sz w:val="24"/>
          <w:szCs w:val="24"/>
          <w:lang/>
        </w:rPr>
        <w:t>，</w:t>
      </w:r>
      <w:r w:rsidRPr="00EB4E3E">
        <w:rPr>
          <w:rFonts w:ascii="宋体" w:hAnsi="宋体" w:hint="eastAsia"/>
          <w:sz w:val="24"/>
          <w:szCs w:val="24"/>
        </w:rPr>
        <w:t>项目熔化炉产生的烟尘废气排放符合《</w:t>
      </w:r>
      <w:r w:rsidRPr="00EB4E3E">
        <w:rPr>
          <w:rFonts w:ascii="宋体" w:hAnsi="宋体" w:hint="eastAsia"/>
          <w:color w:val="000000"/>
          <w:kern w:val="1"/>
          <w:sz w:val="24"/>
          <w:szCs w:val="24"/>
        </w:rPr>
        <w:t>福建省工业炉窑大气污染物综合治理方案</w:t>
      </w:r>
      <w:r w:rsidRPr="00EB4E3E">
        <w:rPr>
          <w:rFonts w:ascii="宋体" w:hAnsi="宋体" w:hint="eastAsia"/>
          <w:sz w:val="24"/>
          <w:szCs w:val="24"/>
        </w:rPr>
        <w:t>》（闽环保大气（2</w:t>
      </w:r>
      <w:r w:rsidRPr="00EB4E3E">
        <w:rPr>
          <w:rFonts w:ascii="宋体" w:hAnsi="宋体"/>
          <w:sz w:val="24"/>
          <w:szCs w:val="24"/>
        </w:rPr>
        <w:t>019</w:t>
      </w:r>
      <w:r w:rsidRPr="00EB4E3E">
        <w:rPr>
          <w:rFonts w:ascii="宋体" w:hAnsi="宋体" w:hint="eastAsia"/>
          <w:sz w:val="24"/>
          <w:szCs w:val="24"/>
        </w:rPr>
        <w:t>）1</w:t>
      </w:r>
      <w:r w:rsidRPr="00EB4E3E">
        <w:rPr>
          <w:rFonts w:ascii="宋体" w:hAnsi="宋体"/>
          <w:sz w:val="24"/>
          <w:szCs w:val="24"/>
        </w:rPr>
        <w:t>0</w:t>
      </w:r>
      <w:r w:rsidRPr="00EB4E3E">
        <w:rPr>
          <w:rFonts w:ascii="宋体" w:hAnsi="宋体" w:hint="eastAsia"/>
          <w:sz w:val="24"/>
          <w:szCs w:val="24"/>
        </w:rPr>
        <w:t>号）提出的排放限值要求；熔化炉、搅拌分离器废气中烟尘及氟化物等污染物排放符合《</w:t>
      </w:r>
      <w:r w:rsidRPr="00EB4E3E">
        <w:rPr>
          <w:rFonts w:ascii="宋体" w:hAnsi="宋体" w:hint="eastAsia"/>
          <w:color w:val="000000"/>
          <w:kern w:val="1"/>
          <w:sz w:val="24"/>
          <w:szCs w:val="24"/>
        </w:rPr>
        <w:t>再生铜</w:t>
      </w:r>
      <w:r w:rsidRPr="00EB4E3E">
        <w:rPr>
          <w:rFonts w:ascii="宋体" w:hAnsi="宋体"/>
          <w:color w:val="000000"/>
          <w:kern w:val="1"/>
          <w:sz w:val="24"/>
          <w:szCs w:val="24"/>
        </w:rPr>
        <w:t>、铝、铅、锌工业污染物排放标准</w:t>
      </w:r>
      <w:r w:rsidRPr="00EB4E3E">
        <w:rPr>
          <w:rFonts w:ascii="宋体" w:hAnsi="宋体" w:hint="eastAsia"/>
          <w:sz w:val="24"/>
          <w:szCs w:val="24"/>
        </w:rPr>
        <w:t>》（</w:t>
      </w:r>
      <w:r w:rsidRPr="00EB4E3E">
        <w:rPr>
          <w:rFonts w:ascii="宋体" w:hAnsi="宋体"/>
          <w:color w:val="000000"/>
          <w:kern w:val="1"/>
          <w:sz w:val="24"/>
          <w:szCs w:val="24"/>
        </w:rPr>
        <w:t>GB31574-2015</w:t>
      </w:r>
      <w:r w:rsidRPr="00EB4E3E">
        <w:rPr>
          <w:rFonts w:ascii="宋体" w:hAnsi="宋体" w:hint="eastAsia"/>
          <w:sz w:val="24"/>
          <w:szCs w:val="24"/>
        </w:rPr>
        <w:t>）</w:t>
      </w:r>
      <w:r w:rsidRPr="00EB4E3E">
        <w:rPr>
          <w:rFonts w:ascii="宋体" w:hAnsi="宋体"/>
          <w:sz w:val="24"/>
          <w:szCs w:val="24"/>
        </w:rPr>
        <w:t>中表3</w:t>
      </w:r>
      <w:r w:rsidRPr="00EB4E3E">
        <w:rPr>
          <w:rFonts w:ascii="宋体" w:hAnsi="宋体" w:hint="eastAsia"/>
          <w:sz w:val="24"/>
          <w:szCs w:val="24"/>
        </w:rPr>
        <w:t>大气</w:t>
      </w:r>
      <w:r w:rsidRPr="00EB4E3E">
        <w:rPr>
          <w:rFonts w:ascii="宋体" w:hAnsi="宋体"/>
          <w:sz w:val="24"/>
          <w:szCs w:val="24"/>
        </w:rPr>
        <w:t>污染物排放</w:t>
      </w:r>
      <w:r w:rsidRPr="00EB4E3E">
        <w:rPr>
          <w:rFonts w:ascii="宋体" w:hAnsi="宋体" w:hint="eastAsia"/>
          <w:sz w:val="24"/>
          <w:szCs w:val="24"/>
        </w:rPr>
        <w:t>限值</w:t>
      </w:r>
      <w:r w:rsidRPr="00EB4E3E">
        <w:rPr>
          <w:rFonts w:ascii="宋体" w:hAnsi="宋体"/>
          <w:sz w:val="24"/>
          <w:szCs w:val="24"/>
        </w:rPr>
        <w:t>3</w:t>
      </w:r>
      <w:r w:rsidRPr="00EB4E3E">
        <w:rPr>
          <w:rFonts w:ascii="宋体" w:hAnsi="宋体" w:hint="eastAsia"/>
          <w:sz w:val="24"/>
          <w:szCs w:val="24"/>
        </w:rPr>
        <w:t>及《</w:t>
      </w:r>
      <w:r w:rsidRPr="00EB4E3E">
        <w:rPr>
          <w:rFonts w:ascii="宋体" w:hAnsi="宋体" w:hint="eastAsia"/>
          <w:kern w:val="1"/>
          <w:sz w:val="24"/>
          <w:szCs w:val="24"/>
        </w:rPr>
        <w:t>工业炉窑大气</w:t>
      </w:r>
      <w:r w:rsidRPr="00EB4E3E">
        <w:rPr>
          <w:rFonts w:ascii="宋体" w:hAnsi="宋体" w:hint="eastAsia"/>
          <w:kern w:val="1"/>
          <w:sz w:val="24"/>
          <w:szCs w:val="24"/>
        </w:rPr>
        <w:lastRenderedPageBreak/>
        <w:t>污染物排放标准</w:t>
      </w:r>
      <w:r w:rsidRPr="00EB4E3E">
        <w:rPr>
          <w:rFonts w:ascii="宋体" w:hAnsi="宋体" w:hint="eastAsia"/>
          <w:sz w:val="24"/>
          <w:szCs w:val="24"/>
        </w:rPr>
        <w:t>》（G</w:t>
      </w:r>
      <w:r w:rsidRPr="00EB4E3E">
        <w:rPr>
          <w:rFonts w:ascii="宋体" w:hAnsi="宋体"/>
          <w:sz w:val="24"/>
          <w:szCs w:val="24"/>
        </w:rPr>
        <w:t>B</w:t>
      </w:r>
      <w:r w:rsidRPr="00EB4E3E">
        <w:rPr>
          <w:rFonts w:ascii="宋体" w:hAnsi="宋体" w:hint="eastAsia"/>
          <w:sz w:val="24"/>
          <w:szCs w:val="24"/>
        </w:rPr>
        <w:t>9078-1996）表4相关限值；熔化炉燃天然气废气中颗粒物、S</w:t>
      </w:r>
      <w:r w:rsidRPr="00EB4E3E">
        <w:rPr>
          <w:rFonts w:ascii="宋体" w:hAnsi="宋体"/>
          <w:sz w:val="24"/>
          <w:szCs w:val="24"/>
        </w:rPr>
        <w:t>O</w:t>
      </w:r>
      <w:r w:rsidRPr="00EB4E3E">
        <w:rPr>
          <w:rFonts w:ascii="宋体" w:hAnsi="宋体"/>
          <w:sz w:val="24"/>
          <w:szCs w:val="24"/>
          <w:vertAlign w:val="subscript"/>
        </w:rPr>
        <w:t>2</w:t>
      </w:r>
      <w:r w:rsidRPr="00EB4E3E">
        <w:rPr>
          <w:rFonts w:ascii="宋体" w:hAnsi="宋体" w:hint="eastAsia"/>
          <w:sz w:val="24"/>
          <w:szCs w:val="24"/>
        </w:rPr>
        <w:t>、N</w:t>
      </w:r>
      <w:r w:rsidRPr="00EB4E3E">
        <w:rPr>
          <w:rFonts w:ascii="宋体" w:hAnsi="宋体"/>
          <w:sz w:val="24"/>
          <w:szCs w:val="24"/>
        </w:rPr>
        <w:t>O</w:t>
      </w:r>
      <w:r w:rsidRPr="00EB4E3E">
        <w:rPr>
          <w:rFonts w:ascii="宋体" w:hAnsi="宋体"/>
          <w:sz w:val="24"/>
          <w:szCs w:val="24"/>
          <w:vertAlign w:val="subscript"/>
        </w:rPr>
        <w:t>X</w:t>
      </w:r>
      <w:r w:rsidRPr="00EB4E3E">
        <w:rPr>
          <w:rFonts w:ascii="宋体" w:hAnsi="宋体" w:hint="eastAsia"/>
          <w:sz w:val="24"/>
          <w:szCs w:val="24"/>
        </w:rPr>
        <w:t>、烟气黑度排放符合《</w:t>
      </w:r>
      <w:r w:rsidRPr="00EB4E3E">
        <w:rPr>
          <w:rFonts w:ascii="宋体" w:hAnsi="宋体" w:hint="eastAsia"/>
          <w:color w:val="000000"/>
          <w:kern w:val="1"/>
          <w:sz w:val="24"/>
          <w:szCs w:val="24"/>
        </w:rPr>
        <w:t>锅炉大气污染物排放标准</w:t>
      </w:r>
      <w:r w:rsidRPr="00EB4E3E">
        <w:rPr>
          <w:rFonts w:ascii="宋体" w:hAnsi="宋体" w:hint="eastAsia"/>
          <w:sz w:val="24"/>
          <w:szCs w:val="24"/>
        </w:rPr>
        <w:t>》（G</w:t>
      </w:r>
      <w:r w:rsidRPr="00EB4E3E">
        <w:rPr>
          <w:rFonts w:ascii="宋体" w:hAnsi="宋体"/>
          <w:sz w:val="24"/>
          <w:szCs w:val="24"/>
        </w:rPr>
        <w:t>B13271-2014</w:t>
      </w:r>
      <w:r w:rsidRPr="00EB4E3E">
        <w:rPr>
          <w:rFonts w:ascii="宋体" w:hAnsi="宋体" w:hint="eastAsia"/>
          <w:sz w:val="24"/>
          <w:szCs w:val="24"/>
        </w:rPr>
        <w:t>）表2中的“燃气锅炉”标准，即：颗粒物</w:t>
      </w:r>
      <w:r w:rsidRPr="00EB4E3E">
        <w:rPr>
          <w:rFonts w:ascii="宋体" w:hAnsi="宋体"/>
          <w:sz w:val="24"/>
          <w:szCs w:val="24"/>
        </w:rPr>
        <w:t>≤20mg/m</w:t>
      </w:r>
      <w:r w:rsidRPr="00EB4E3E">
        <w:rPr>
          <w:rFonts w:ascii="宋体" w:hAnsi="宋体"/>
          <w:sz w:val="24"/>
          <w:szCs w:val="24"/>
          <w:vertAlign w:val="superscript"/>
        </w:rPr>
        <w:t>3</w:t>
      </w:r>
      <w:r w:rsidRPr="00EB4E3E">
        <w:rPr>
          <w:rFonts w:ascii="宋体" w:hAnsi="宋体" w:hint="eastAsia"/>
          <w:sz w:val="24"/>
          <w:szCs w:val="24"/>
        </w:rPr>
        <w:t>、二氧化硫</w:t>
      </w:r>
      <w:r w:rsidRPr="00EB4E3E">
        <w:rPr>
          <w:rFonts w:ascii="宋体" w:hAnsi="宋体"/>
          <w:sz w:val="24"/>
          <w:szCs w:val="24"/>
        </w:rPr>
        <w:t>≤50mg/m</w:t>
      </w:r>
      <w:r w:rsidRPr="00EB4E3E">
        <w:rPr>
          <w:rFonts w:ascii="宋体" w:hAnsi="宋体"/>
          <w:sz w:val="24"/>
          <w:szCs w:val="24"/>
          <w:vertAlign w:val="superscript"/>
        </w:rPr>
        <w:t>3</w:t>
      </w:r>
      <w:r w:rsidRPr="00EB4E3E">
        <w:rPr>
          <w:rFonts w:ascii="宋体" w:hAnsi="宋体" w:hint="eastAsia"/>
          <w:sz w:val="24"/>
          <w:szCs w:val="24"/>
        </w:rPr>
        <w:t>、氮氧化物</w:t>
      </w:r>
      <w:r w:rsidRPr="00EB4E3E">
        <w:rPr>
          <w:rFonts w:ascii="宋体" w:hAnsi="宋体"/>
          <w:sz w:val="24"/>
          <w:szCs w:val="24"/>
        </w:rPr>
        <w:t>≤200mg/m</w:t>
      </w:r>
      <w:r w:rsidRPr="00EB4E3E">
        <w:rPr>
          <w:rFonts w:ascii="宋体" w:hAnsi="宋体"/>
          <w:sz w:val="24"/>
          <w:szCs w:val="24"/>
          <w:vertAlign w:val="superscript"/>
        </w:rPr>
        <w:t>3</w:t>
      </w:r>
      <w:r w:rsidRPr="00EB4E3E">
        <w:rPr>
          <w:rFonts w:ascii="宋体" w:hAnsi="宋体" w:hint="eastAsia"/>
          <w:sz w:val="24"/>
          <w:szCs w:val="24"/>
        </w:rPr>
        <w:t>、烟气黑度</w:t>
      </w:r>
      <w:r w:rsidRPr="00EB4E3E">
        <w:rPr>
          <w:rFonts w:ascii="宋体" w:hAnsi="宋体"/>
          <w:sz w:val="24"/>
          <w:szCs w:val="24"/>
        </w:rPr>
        <w:t>≤</w:t>
      </w:r>
      <w:r w:rsidRPr="00EB4E3E">
        <w:rPr>
          <w:rFonts w:ascii="宋体" w:hAnsi="宋体" w:hint="eastAsia"/>
          <w:sz w:val="24"/>
          <w:szCs w:val="24"/>
        </w:rPr>
        <w:t>1级；氟化物</w:t>
      </w:r>
      <w:r w:rsidRPr="00EB4E3E">
        <w:rPr>
          <w:rFonts w:ascii="宋体" w:hAnsi="宋体"/>
          <w:sz w:val="24"/>
          <w:szCs w:val="24"/>
        </w:rPr>
        <w:t>≤3mg/m</w:t>
      </w:r>
      <w:r w:rsidRPr="00EB4E3E">
        <w:rPr>
          <w:rFonts w:ascii="宋体" w:hAnsi="宋体"/>
          <w:sz w:val="24"/>
          <w:szCs w:val="24"/>
          <w:vertAlign w:val="superscript"/>
        </w:rPr>
        <w:t>3</w:t>
      </w:r>
      <w:r w:rsidRPr="00EB4E3E">
        <w:rPr>
          <w:rFonts w:ascii="宋体" w:hAnsi="宋体" w:hint="eastAsia"/>
          <w:sz w:val="24"/>
          <w:szCs w:val="24"/>
        </w:rPr>
        <w:t>、铅及其</w:t>
      </w:r>
      <w:r w:rsidRPr="00EB4E3E">
        <w:rPr>
          <w:rFonts w:ascii="宋体" w:hAnsi="宋体"/>
          <w:sz w:val="24"/>
          <w:szCs w:val="24"/>
        </w:rPr>
        <w:t>化合物≤0.1mg/m</w:t>
      </w:r>
      <w:r w:rsidRPr="00EB4E3E">
        <w:rPr>
          <w:rFonts w:ascii="宋体" w:hAnsi="宋体"/>
          <w:sz w:val="24"/>
          <w:szCs w:val="24"/>
          <w:vertAlign w:val="superscript"/>
        </w:rPr>
        <w:t>3</w:t>
      </w:r>
      <w:r w:rsidRPr="00EB4E3E">
        <w:rPr>
          <w:rFonts w:ascii="宋体" w:hAnsi="宋体" w:hint="eastAsia"/>
          <w:sz w:val="24"/>
          <w:szCs w:val="24"/>
        </w:rPr>
        <w:t>、砷及其</w:t>
      </w:r>
      <w:r w:rsidRPr="00EB4E3E">
        <w:rPr>
          <w:rFonts w:ascii="宋体" w:hAnsi="宋体"/>
          <w:sz w:val="24"/>
          <w:szCs w:val="24"/>
        </w:rPr>
        <w:t>化合物≤0.4mg/m</w:t>
      </w:r>
      <w:r w:rsidRPr="00EB4E3E">
        <w:rPr>
          <w:rFonts w:ascii="宋体" w:hAnsi="宋体"/>
          <w:sz w:val="24"/>
          <w:szCs w:val="24"/>
          <w:vertAlign w:val="superscript"/>
        </w:rPr>
        <w:t>3</w:t>
      </w:r>
      <w:r w:rsidRPr="00EB4E3E">
        <w:rPr>
          <w:rFonts w:ascii="宋体" w:hAnsi="宋体" w:hint="eastAsia"/>
          <w:sz w:val="24"/>
          <w:szCs w:val="24"/>
        </w:rPr>
        <w:t>、锡及其</w:t>
      </w:r>
      <w:r w:rsidRPr="00EB4E3E">
        <w:rPr>
          <w:rFonts w:ascii="宋体" w:hAnsi="宋体"/>
          <w:sz w:val="24"/>
          <w:szCs w:val="24"/>
        </w:rPr>
        <w:t>化合物≤1mg/m</w:t>
      </w:r>
      <w:r w:rsidRPr="00EB4E3E">
        <w:rPr>
          <w:rFonts w:ascii="宋体" w:hAnsi="宋体"/>
          <w:sz w:val="24"/>
          <w:szCs w:val="24"/>
          <w:vertAlign w:val="superscript"/>
        </w:rPr>
        <w:t>3</w:t>
      </w:r>
      <w:r w:rsidRPr="00EB4E3E">
        <w:rPr>
          <w:rFonts w:ascii="宋体" w:hAnsi="宋体" w:hint="eastAsia"/>
          <w:sz w:val="24"/>
          <w:szCs w:val="24"/>
        </w:rPr>
        <w:t>；镉及其</w:t>
      </w:r>
      <w:r w:rsidRPr="00EB4E3E">
        <w:rPr>
          <w:rFonts w:ascii="宋体" w:hAnsi="宋体"/>
          <w:sz w:val="24"/>
          <w:szCs w:val="24"/>
        </w:rPr>
        <w:t>化合物≤</w:t>
      </w:r>
      <w:r w:rsidRPr="00EB4E3E">
        <w:rPr>
          <w:rFonts w:ascii="宋体" w:hAnsi="宋体" w:hint="eastAsia"/>
          <w:sz w:val="24"/>
          <w:szCs w:val="24"/>
        </w:rPr>
        <w:t>0.05</w:t>
      </w:r>
      <w:r w:rsidRPr="00EB4E3E">
        <w:rPr>
          <w:rFonts w:ascii="宋体" w:hAnsi="宋体"/>
          <w:sz w:val="24"/>
          <w:szCs w:val="24"/>
        </w:rPr>
        <w:t>mg/m</w:t>
      </w:r>
      <w:r w:rsidRPr="00EB4E3E">
        <w:rPr>
          <w:rFonts w:ascii="宋体" w:hAnsi="宋体"/>
          <w:sz w:val="24"/>
          <w:szCs w:val="24"/>
          <w:vertAlign w:val="superscript"/>
        </w:rPr>
        <w:t>3</w:t>
      </w:r>
      <w:r w:rsidRPr="00EB4E3E">
        <w:rPr>
          <w:rFonts w:ascii="宋体" w:hAnsi="宋体" w:hint="eastAsia"/>
          <w:sz w:val="24"/>
          <w:szCs w:val="24"/>
        </w:rPr>
        <w:t>；锑及其化合物</w:t>
      </w:r>
      <w:r w:rsidRPr="00EB4E3E">
        <w:rPr>
          <w:rFonts w:ascii="宋体" w:hAnsi="宋体"/>
          <w:sz w:val="24"/>
          <w:szCs w:val="24"/>
        </w:rPr>
        <w:t>≤</w:t>
      </w:r>
      <w:r w:rsidRPr="00EB4E3E">
        <w:rPr>
          <w:rFonts w:ascii="宋体" w:hAnsi="宋体" w:hint="eastAsia"/>
          <w:sz w:val="24"/>
          <w:szCs w:val="24"/>
        </w:rPr>
        <w:t>1</w:t>
      </w:r>
      <w:r w:rsidRPr="00EB4E3E">
        <w:rPr>
          <w:rFonts w:ascii="宋体" w:hAnsi="宋体"/>
          <w:sz w:val="24"/>
          <w:szCs w:val="24"/>
        </w:rPr>
        <w:t>mg/m</w:t>
      </w:r>
      <w:r w:rsidRPr="00EB4E3E">
        <w:rPr>
          <w:rFonts w:ascii="宋体" w:hAnsi="宋体"/>
          <w:sz w:val="24"/>
          <w:szCs w:val="24"/>
          <w:vertAlign w:val="superscript"/>
        </w:rPr>
        <w:t>3</w:t>
      </w:r>
      <w:r w:rsidRPr="00EB4E3E">
        <w:rPr>
          <w:rFonts w:ascii="宋体" w:hAnsi="宋体" w:hint="eastAsia"/>
          <w:sz w:val="24"/>
          <w:szCs w:val="24"/>
        </w:rPr>
        <w:t>、铬及其</w:t>
      </w:r>
      <w:r w:rsidRPr="00EB4E3E">
        <w:rPr>
          <w:rFonts w:ascii="宋体" w:hAnsi="宋体"/>
          <w:sz w:val="24"/>
          <w:szCs w:val="24"/>
        </w:rPr>
        <w:t>化合物≤</w:t>
      </w:r>
      <w:r w:rsidRPr="00EB4E3E">
        <w:rPr>
          <w:rFonts w:ascii="宋体" w:hAnsi="宋体" w:hint="eastAsia"/>
          <w:sz w:val="24"/>
          <w:szCs w:val="24"/>
        </w:rPr>
        <w:t>1</w:t>
      </w:r>
      <w:r w:rsidRPr="00EB4E3E">
        <w:rPr>
          <w:rFonts w:ascii="宋体" w:hAnsi="宋体"/>
          <w:sz w:val="24"/>
          <w:szCs w:val="24"/>
        </w:rPr>
        <w:t>mg/m</w:t>
      </w:r>
      <w:r w:rsidRPr="00EB4E3E">
        <w:rPr>
          <w:rFonts w:ascii="宋体" w:hAnsi="宋体"/>
          <w:sz w:val="24"/>
          <w:szCs w:val="24"/>
          <w:vertAlign w:val="superscript"/>
        </w:rPr>
        <w:t>3</w:t>
      </w:r>
      <w:r w:rsidRPr="00EB4E3E">
        <w:rPr>
          <w:rFonts w:ascii="宋体" w:hAnsi="宋体" w:hint="eastAsia"/>
          <w:sz w:val="24"/>
          <w:szCs w:val="24"/>
        </w:rPr>
        <w:t>；</w:t>
      </w:r>
      <w:r w:rsidRPr="00EB4E3E">
        <w:rPr>
          <w:rFonts w:ascii="宋体" w:hAnsi="宋体" w:hint="eastAsia"/>
          <w:color w:val="000000"/>
          <w:kern w:val="0"/>
          <w:sz w:val="24"/>
          <w:szCs w:val="24"/>
          <w:lang/>
        </w:rPr>
        <w:t>二噁英类</w:t>
      </w:r>
      <w:r w:rsidRPr="00EB4E3E">
        <w:rPr>
          <w:rFonts w:ascii="宋体" w:hAnsi="宋体"/>
          <w:sz w:val="24"/>
          <w:szCs w:val="24"/>
        </w:rPr>
        <w:t>≤</w:t>
      </w:r>
      <w:r w:rsidRPr="00EB4E3E">
        <w:rPr>
          <w:rFonts w:ascii="宋体" w:hAnsi="宋体" w:hint="eastAsia"/>
          <w:sz w:val="24"/>
          <w:szCs w:val="24"/>
        </w:rPr>
        <w:t>0.5</w:t>
      </w:r>
      <w:r w:rsidRPr="00EB4E3E">
        <w:rPr>
          <w:rFonts w:ascii="宋体" w:hAnsi="宋体"/>
          <w:color w:val="000000"/>
          <w:kern w:val="0"/>
          <w:sz w:val="24"/>
          <w:szCs w:val="24"/>
          <w:lang/>
        </w:rPr>
        <w:t>ng</w:t>
      </w:r>
      <w:r w:rsidRPr="00EB4E3E">
        <w:rPr>
          <w:rFonts w:ascii="宋体" w:hAnsi="宋体" w:hint="eastAsia"/>
          <w:color w:val="000000"/>
          <w:kern w:val="0"/>
          <w:sz w:val="24"/>
          <w:szCs w:val="24"/>
          <w:lang/>
        </w:rPr>
        <w:t xml:space="preserve"> </w:t>
      </w:r>
      <w:r w:rsidRPr="00EB4E3E">
        <w:rPr>
          <w:rFonts w:ascii="宋体" w:hAnsi="宋体"/>
          <w:color w:val="000000"/>
          <w:kern w:val="0"/>
          <w:sz w:val="24"/>
          <w:szCs w:val="24"/>
          <w:lang/>
        </w:rPr>
        <w:t>TEQ/Nm</w:t>
      </w:r>
      <w:r w:rsidRPr="00EB4E3E">
        <w:rPr>
          <w:rFonts w:ascii="宋体" w:hAnsi="宋体"/>
          <w:color w:val="000000"/>
          <w:kern w:val="0"/>
          <w:sz w:val="24"/>
          <w:szCs w:val="24"/>
          <w:vertAlign w:val="superscript"/>
          <w:lang/>
        </w:rPr>
        <w:t>3</w:t>
      </w:r>
      <w:r w:rsidRPr="00EB4E3E">
        <w:rPr>
          <w:rFonts w:ascii="宋体" w:hAnsi="宋体" w:hint="eastAsia"/>
          <w:color w:val="000000"/>
          <w:kern w:val="0"/>
          <w:sz w:val="24"/>
          <w:szCs w:val="24"/>
          <w:lang/>
        </w:rPr>
        <w:t>，能够达标排放。</w:t>
      </w:r>
    </w:p>
    <w:p w:rsidR="00E87122" w:rsidRPr="00EB4E3E" w:rsidRDefault="00EB4E3E" w:rsidP="00EB4E3E">
      <w:pPr>
        <w:spacing w:beforeLines="20" w:afterLines="20" w:line="360" w:lineRule="auto"/>
        <w:ind w:firstLineChars="200" w:firstLine="480"/>
        <w:jc w:val="left"/>
        <w:rPr>
          <w:rFonts w:asciiTheme="minorEastAsia" w:eastAsiaTheme="minorEastAsia" w:hAnsiTheme="minorEastAsia"/>
          <w:sz w:val="24"/>
          <w:szCs w:val="24"/>
        </w:rPr>
      </w:pPr>
      <w:r w:rsidRPr="00EB4E3E">
        <w:rPr>
          <w:rFonts w:ascii="宋体" w:hAnsi="宋体" w:hint="eastAsia"/>
          <w:color w:val="000000"/>
          <w:kern w:val="0"/>
          <w:sz w:val="24"/>
          <w:szCs w:val="24"/>
          <w:lang/>
        </w:rPr>
        <w:t>项目</w:t>
      </w:r>
      <w:r w:rsidRPr="00EB4E3E">
        <w:rPr>
          <w:rFonts w:ascii="宋体" w:hAnsi="宋体"/>
          <w:color w:val="000000"/>
          <w:kern w:val="0"/>
          <w:sz w:val="24"/>
          <w:szCs w:val="24"/>
          <w:lang/>
        </w:rPr>
        <w:t>无组织排放颗粒物排放浓度</w:t>
      </w:r>
      <w:r w:rsidRPr="00EB4E3E">
        <w:rPr>
          <w:rFonts w:ascii="宋体" w:hAnsi="宋体" w:hint="eastAsia"/>
          <w:color w:val="000000"/>
          <w:kern w:val="0"/>
          <w:sz w:val="24"/>
          <w:szCs w:val="24"/>
          <w:lang/>
        </w:rPr>
        <w:t>最大值</w:t>
      </w:r>
      <w:r w:rsidRPr="00EB4E3E">
        <w:rPr>
          <w:rFonts w:ascii="宋体" w:hAnsi="宋体"/>
          <w:color w:val="000000"/>
          <w:kern w:val="0"/>
          <w:sz w:val="24"/>
          <w:szCs w:val="24"/>
          <w:lang/>
        </w:rPr>
        <w:t>为</w:t>
      </w:r>
      <w:r w:rsidRPr="00EB4E3E">
        <w:rPr>
          <w:rFonts w:ascii="宋体" w:hAnsi="宋体" w:hint="eastAsia"/>
          <w:color w:val="000000"/>
          <w:kern w:val="0"/>
          <w:sz w:val="24"/>
          <w:szCs w:val="24"/>
          <w:lang/>
        </w:rPr>
        <w:t>0.398</w:t>
      </w:r>
      <w:r w:rsidRPr="00EB4E3E">
        <w:rPr>
          <w:rFonts w:ascii="宋体" w:hAnsi="宋体"/>
          <w:color w:val="000000"/>
          <w:kern w:val="0"/>
          <w:sz w:val="24"/>
          <w:szCs w:val="24"/>
          <w:lang/>
        </w:rPr>
        <w:t>mg/m³≤</w:t>
      </w:r>
      <w:r w:rsidRPr="00EB4E3E">
        <w:rPr>
          <w:rFonts w:ascii="宋体" w:hAnsi="宋体" w:hint="eastAsia"/>
          <w:color w:val="000000"/>
          <w:kern w:val="0"/>
          <w:sz w:val="24"/>
          <w:szCs w:val="24"/>
          <w:lang/>
        </w:rPr>
        <w:t>1.0</w:t>
      </w:r>
      <w:r w:rsidRPr="00EB4E3E">
        <w:rPr>
          <w:rFonts w:ascii="宋体" w:hAnsi="宋体"/>
          <w:color w:val="000000"/>
          <w:kern w:val="0"/>
          <w:sz w:val="24"/>
          <w:szCs w:val="24"/>
          <w:lang/>
        </w:rPr>
        <w:t xml:space="preserve"> mg/m³，氟化物排放浓度</w:t>
      </w:r>
      <w:r w:rsidRPr="00EB4E3E">
        <w:rPr>
          <w:rFonts w:ascii="宋体" w:hAnsi="宋体" w:hint="eastAsia"/>
          <w:color w:val="000000"/>
          <w:kern w:val="0"/>
          <w:sz w:val="24"/>
          <w:szCs w:val="24"/>
          <w:lang/>
        </w:rPr>
        <w:t>最大值</w:t>
      </w:r>
      <w:r w:rsidRPr="00EB4E3E">
        <w:rPr>
          <w:rFonts w:ascii="宋体" w:hAnsi="宋体"/>
          <w:color w:val="000000"/>
          <w:kern w:val="0"/>
          <w:sz w:val="24"/>
          <w:szCs w:val="24"/>
          <w:lang/>
        </w:rPr>
        <w:t>为</w:t>
      </w:r>
      <w:r w:rsidRPr="00EB4E3E">
        <w:rPr>
          <w:rFonts w:ascii="宋体" w:hAnsi="宋体" w:hint="eastAsia"/>
          <w:color w:val="000000"/>
          <w:kern w:val="0"/>
          <w:sz w:val="24"/>
          <w:szCs w:val="24"/>
          <w:lang/>
        </w:rPr>
        <w:t>&lt;</w:t>
      </w:r>
      <w:r w:rsidRPr="00EB4E3E">
        <w:rPr>
          <w:rFonts w:ascii="宋体" w:hAnsi="宋体"/>
          <w:color w:val="000000"/>
          <w:kern w:val="0"/>
          <w:sz w:val="24"/>
          <w:szCs w:val="24"/>
          <w:lang/>
        </w:rPr>
        <w:t>0.00</w:t>
      </w:r>
      <w:r w:rsidRPr="00EB4E3E">
        <w:rPr>
          <w:rFonts w:ascii="宋体" w:hAnsi="宋体" w:hint="eastAsia"/>
          <w:color w:val="000000"/>
          <w:kern w:val="0"/>
          <w:sz w:val="24"/>
          <w:szCs w:val="24"/>
          <w:lang/>
        </w:rPr>
        <w:t>05</w:t>
      </w:r>
      <w:r w:rsidRPr="00EB4E3E">
        <w:rPr>
          <w:rFonts w:ascii="宋体" w:hAnsi="宋体"/>
          <w:color w:val="000000"/>
          <w:kern w:val="0"/>
          <w:sz w:val="24"/>
          <w:szCs w:val="24"/>
          <w:lang/>
        </w:rPr>
        <w:t>mg/</w:t>
      </w:r>
      <w:r w:rsidRPr="00EB4E3E">
        <w:rPr>
          <w:rFonts w:ascii="宋体" w:hAnsi="宋体" w:hint="eastAsia"/>
          <w:color w:val="000000"/>
          <w:kern w:val="0"/>
          <w:sz w:val="24"/>
          <w:szCs w:val="24"/>
          <w:lang/>
        </w:rPr>
        <w:t>m³</w:t>
      </w:r>
      <w:r w:rsidRPr="00EB4E3E">
        <w:rPr>
          <w:rFonts w:ascii="宋体" w:hAnsi="宋体"/>
          <w:color w:val="000000"/>
          <w:kern w:val="0"/>
          <w:sz w:val="24"/>
          <w:szCs w:val="24"/>
          <w:lang/>
        </w:rPr>
        <w:t>≤</w:t>
      </w:r>
      <w:r w:rsidRPr="00EB4E3E">
        <w:rPr>
          <w:rFonts w:ascii="宋体" w:hAnsi="宋体" w:hint="eastAsia"/>
          <w:color w:val="000000"/>
          <w:kern w:val="0"/>
          <w:sz w:val="24"/>
          <w:szCs w:val="24"/>
          <w:lang/>
        </w:rPr>
        <w:t>20</w:t>
      </w:r>
      <w:r w:rsidRPr="00EB4E3E">
        <w:rPr>
          <w:rFonts w:ascii="宋体" w:hAnsi="宋体"/>
          <w:color w:val="000000"/>
          <w:kern w:val="0"/>
          <w:sz w:val="24"/>
          <w:szCs w:val="24"/>
          <w:lang/>
        </w:rPr>
        <w:t>µg /m³，铅及其化合物排放浓度</w:t>
      </w:r>
      <w:r w:rsidRPr="00EB4E3E">
        <w:rPr>
          <w:rFonts w:ascii="宋体" w:hAnsi="宋体" w:hint="eastAsia"/>
          <w:color w:val="000000"/>
          <w:kern w:val="0"/>
          <w:sz w:val="24"/>
          <w:szCs w:val="24"/>
          <w:lang/>
        </w:rPr>
        <w:t>最大值</w:t>
      </w:r>
      <w:r w:rsidRPr="00EB4E3E">
        <w:rPr>
          <w:rFonts w:ascii="宋体" w:hAnsi="宋体"/>
          <w:color w:val="000000"/>
          <w:kern w:val="0"/>
          <w:sz w:val="24"/>
          <w:szCs w:val="24"/>
          <w:lang/>
        </w:rPr>
        <w:t>为</w:t>
      </w:r>
      <w:r w:rsidRPr="00EB4E3E">
        <w:rPr>
          <w:rFonts w:ascii="宋体" w:hAnsi="宋体" w:hint="eastAsia"/>
          <w:color w:val="000000"/>
          <w:kern w:val="0"/>
          <w:sz w:val="24"/>
          <w:szCs w:val="24"/>
          <w:lang/>
        </w:rPr>
        <w:t>0.01209</w:t>
      </w:r>
      <w:r w:rsidRPr="00EB4E3E">
        <w:rPr>
          <w:rFonts w:ascii="宋体" w:hAnsi="宋体"/>
          <w:sz w:val="24"/>
          <w:szCs w:val="24"/>
        </w:rPr>
        <w:t>µg</w:t>
      </w:r>
      <w:r w:rsidRPr="00EB4E3E">
        <w:rPr>
          <w:rFonts w:ascii="宋体" w:hAnsi="宋体"/>
          <w:color w:val="000000"/>
          <w:kern w:val="0"/>
          <w:sz w:val="24"/>
          <w:szCs w:val="24"/>
          <w:lang/>
        </w:rPr>
        <w:t xml:space="preserve"> /</w:t>
      </w:r>
      <w:r w:rsidRPr="00EB4E3E">
        <w:rPr>
          <w:rFonts w:ascii="宋体" w:hAnsi="宋体" w:hint="eastAsia"/>
          <w:color w:val="000000"/>
          <w:kern w:val="0"/>
          <w:sz w:val="24"/>
          <w:szCs w:val="24"/>
          <w:lang/>
        </w:rPr>
        <w:t>m³</w:t>
      </w:r>
      <w:r w:rsidRPr="00EB4E3E">
        <w:rPr>
          <w:rFonts w:ascii="宋体" w:hAnsi="宋体"/>
          <w:color w:val="000000"/>
          <w:kern w:val="0"/>
          <w:sz w:val="24"/>
          <w:szCs w:val="24"/>
          <w:lang/>
        </w:rPr>
        <w:t>≤</w:t>
      </w:r>
      <w:r w:rsidRPr="00EB4E3E">
        <w:rPr>
          <w:rFonts w:ascii="宋体" w:hAnsi="宋体" w:hint="eastAsia"/>
          <w:color w:val="000000"/>
          <w:kern w:val="0"/>
          <w:sz w:val="24"/>
          <w:szCs w:val="24"/>
          <w:lang/>
        </w:rPr>
        <w:t>6</w:t>
      </w:r>
      <w:r w:rsidRPr="00EB4E3E">
        <w:rPr>
          <w:rFonts w:ascii="宋体" w:hAnsi="宋体"/>
          <w:sz w:val="24"/>
          <w:szCs w:val="24"/>
        </w:rPr>
        <w:t>µg</w:t>
      </w:r>
      <w:r w:rsidRPr="00EB4E3E">
        <w:rPr>
          <w:rFonts w:ascii="宋体" w:hAnsi="宋体"/>
          <w:color w:val="000000"/>
          <w:kern w:val="0"/>
          <w:sz w:val="24"/>
          <w:szCs w:val="24"/>
          <w:lang/>
        </w:rPr>
        <w:t xml:space="preserve"> /m³，</w:t>
      </w:r>
      <w:r w:rsidRPr="00EB4E3E">
        <w:rPr>
          <w:rFonts w:ascii="宋体" w:hAnsi="宋体" w:hint="eastAsia"/>
          <w:color w:val="000000"/>
          <w:kern w:val="0"/>
          <w:sz w:val="24"/>
          <w:szCs w:val="24"/>
          <w:lang/>
        </w:rPr>
        <w:t>因此项目厂界无组织废气中“</w:t>
      </w:r>
      <w:r w:rsidRPr="00EB4E3E">
        <w:rPr>
          <w:rFonts w:ascii="宋体" w:hAnsi="宋体"/>
          <w:color w:val="000000"/>
          <w:kern w:val="0"/>
          <w:sz w:val="24"/>
          <w:szCs w:val="24"/>
          <w:lang/>
        </w:rPr>
        <w:t>氟化物</w:t>
      </w:r>
      <w:r w:rsidRPr="00EB4E3E">
        <w:rPr>
          <w:rFonts w:ascii="宋体" w:hAnsi="宋体" w:hint="eastAsia"/>
          <w:color w:val="000000"/>
          <w:kern w:val="0"/>
          <w:sz w:val="24"/>
          <w:szCs w:val="24"/>
          <w:lang/>
        </w:rPr>
        <w:t>、</w:t>
      </w:r>
      <w:r w:rsidRPr="00EB4E3E">
        <w:rPr>
          <w:rFonts w:ascii="宋体" w:hAnsi="宋体"/>
          <w:color w:val="000000"/>
          <w:kern w:val="0"/>
          <w:sz w:val="24"/>
          <w:szCs w:val="24"/>
          <w:lang/>
        </w:rPr>
        <w:t>铅及其化合物</w:t>
      </w:r>
      <w:r w:rsidRPr="00EB4E3E">
        <w:rPr>
          <w:rFonts w:ascii="宋体" w:hAnsi="宋体" w:hint="eastAsia"/>
          <w:color w:val="000000"/>
          <w:kern w:val="0"/>
          <w:sz w:val="24"/>
          <w:szCs w:val="24"/>
          <w:lang/>
        </w:rPr>
        <w:t>”排放标准符合《再生铜</w:t>
      </w:r>
      <w:r w:rsidRPr="00EB4E3E">
        <w:rPr>
          <w:rFonts w:ascii="宋体" w:hAnsi="宋体"/>
          <w:color w:val="000000"/>
          <w:kern w:val="0"/>
          <w:sz w:val="24"/>
          <w:szCs w:val="24"/>
          <w:lang/>
        </w:rPr>
        <w:t>、铝、铅、锌工业污染物排放标准</w:t>
      </w:r>
      <w:r w:rsidRPr="00EB4E3E">
        <w:rPr>
          <w:rFonts w:ascii="宋体" w:hAnsi="宋体" w:hint="eastAsia"/>
          <w:color w:val="000000"/>
          <w:kern w:val="0"/>
          <w:sz w:val="24"/>
          <w:szCs w:val="24"/>
          <w:lang/>
        </w:rPr>
        <w:t>》（</w:t>
      </w:r>
      <w:r w:rsidRPr="00EB4E3E">
        <w:rPr>
          <w:rFonts w:ascii="宋体" w:hAnsi="宋体"/>
          <w:color w:val="000000"/>
          <w:kern w:val="0"/>
          <w:sz w:val="24"/>
          <w:szCs w:val="24"/>
          <w:lang/>
        </w:rPr>
        <w:t>GB31574-2015</w:t>
      </w:r>
      <w:r w:rsidRPr="00EB4E3E">
        <w:rPr>
          <w:rFonts w:ascii="宋体" w:hAnsi="宋体" w:hint="eastAsia"/>
          <w:color w:val="000000"/>
          <w:kern w:val="0"/>
          <w:sz w:val="24"/>
          <w:szCs w:val="24"/>
          <w:lang/>
        </w:rPr>
        <w:t>）</w:t>
      </w:r>
      <w:r w:rsidRPr="00EB4E3E">
        <w:rPr>
          <w:rFonts w:ascii="宋体" w:hAnsi="宋体"/>
          <w:color w:val="000000"/>
          <w:kern w:val="0"/>
          <w:sz w:val="24"/>
          <w:szCs w:val="24"/>
          <w:lang/>
        </w:rPr>
        <w:t>中</w:t>
      </w:r>
      <w:r w:rsidRPr="00EB4E3E">
        <w:rPr>
          <w:rFonts w:ascii="宋体" w:hAnsi="宋体" w:hint="eastAsia"/>
          <w:color w:val="000000"/>
          <w:kern w:val="0"/>
          <w:sz w:val="24"/>
          <w:szCs w:val="24"/>
          <w:lang/>
        </w:rPr>
        <w:t>表5企业</w:t>
      </w:r>
      <w:r w:rsidRPr="00EB4E3E">
        <w:rPr>
          <w:rFonts w:ascii="宋体" w:hAnsi="宋体"/>
          <w:color w:val="000000"/>
          <w:kern w:val="0"/>
          <w:sz w:val="24"/>
          <w:szCs w:val="24"/>
          <w:lang/>
        </w:rPr>
        <w:t>边界大气污染物限值的规定，即：</w:t>
      </w:r>
      <w:r w:rsidRPr="00EB4E3E">
        <w:rPr>
          <w:rFonts w:ascii="宋体" w:hAnsi="宋体" w:hint="eastAsia"/>
          <w:color w:val="000000"/>
          <w:kern w:val="0"/>
          <w:sz w:val="24"/>
          <w:szCs w:val="24"/>
          <w:lang/>
        </w:rPr>
        <w:t>氟化物</w:t>
      </w:r>
      <w:r w:rsidRPr="00EB4E3E">
        <w:rPr>
          <w:rFonts w:ascii="宋体" w:hAnsi="宋体"/>
          <w:color w:val="000000"/>
          <w:kern w:val="0"/>
          <w:sz w:val="24"/>
          <w:szCs w:val="24"/>
          <w:lang/>
        </w:rPr>
        <w:t>≤20µg/</w:t>
      </w:r>
      <w:r w:rsidRPr="00EB4E3E">
        <w:rPr>
          <w:rFonts w:ascii="宋体" w:hAnsi="宋体" w:hint="eastAsia"/>
          <w:color w:val="000000"/>
          <w:kern w:val="0"/>
          <w:sz w:val="24"/>
          <w:szCs w:val="24"/>
          <w:lang/>
        </w:rPr>
        <w:t>m³，铅及其</w:t>
      </w:r>
      <w:r w:rsidRPr="00EB4E3E">
        <w:rPr>
          <w:rFonts w:ascii="宋体" w:hAnsi="宋体"/>
          <w:color w:val="000000"/>
          <w:kern w:val="0"/>
          <w:sz w:val="24"/>
          <w:szCs w:val="24"/>
          <w:lang/>
        </w:rPr>
        <w:t>化合物≤0.006mg/</w:t>
      </w:r>
      <w:r w:rsidRPr="00EB4E3E">
        <w:rPr>
          <w:rFonts w:ascii="宋体" w:hAnsi="宋体" w:hint="eastAsia"/>
          <w:color w:val="000000"/>
          <w:kern w:val="0"/>
          <w:sz w:val="24"/>
          <w:szCs w:val="24"/>
          <w:lang/>
        </w:rPr>
        <w:t>m³，项目厂界无组织废气中“颗粒物”排放符合《大气污染物综合排放标准》（GB16297-1996）表2无组织排放监控浓度限值的规定，即：颗粒物≤1.0mg/m³，能够达标排放。</w:t>
      </w:r>
    </w:p>
    <w:p w:rsidR="00E87122" w:rsidRDefault="005D4712" w:rsidP="00D20DF7">
      <w:pPr>
        <w:spacing w:beforeLines="20" w:afterLines="20" w:line="360" w:lineRule="auto"/>
        <w:ind w:firstLineChars="200" w:firstLine="480"/>
        <w:jc w:val="left"/>
        <w:rPr>
          <w:rFonts w:ascii="宋体" w:hAnsi="宋体"/>
          <w:sz w:val="24"/>
        </w:rPr>
      </w:pPr>
      <w:r>
        <w:rPr>
          <w:rFonts w:ascii="宋体" w:hAnsi="宋体" w:hint="eastAsia"/>
          <w:sz w:val="24"/>
        </w:rPr>
        <w:t>3.厂界噪声</w:t>
      </w:r>
    </w:p>
    <w:p w:rsidR="00E87122" w:rsidRDefault="005D4712" w:rsidP="00D20DF7">
      <w:pPr>
        <w:spacing w:beforeLines="20" w:afterLines="20" w:line="360" w:lineRule="auto"/>
        <w:ind w:firstLineChars="200" w:firstLine="480"/>
        <w:jc w:val="left"/>
        <w:rPr>
          <w:rFonts w:ascii="宋体" w:hAnsi="宋体"/>
          <w:sz w:val="24"/>
        </w:rPr>
      </w:pPr>
      <w:r>
        <w:rPr>
          <w:rFonts w:ascii="宋体" w:hAnsi="宋体" w:hint="eastAsia"/>
          <w:sz w:val="24"/>
        </w:rPr>
        <w:t>验收监测期间，</w:t>
      </w:r>
      <w:r w:rsidR="00535ECA" w:rsidRPr="00535ECA">
        <w:rPr>
          <w:rFonts w:ascii="宋体" w:hAnsi="宋体"/>
          <w:sz w:val="24"/>
        </w:rPr>
        <w:t>本项目厂界昼间噪声等效声级排放值在</w:t>
      </w:r>
      <w:r w:rsidR="00EB4E3E" w:rsidRPr="00EB4E3E">
        <w:rPr>
          <w:rFonts w:ascii="宋体" w:hAnsi="宋体" w:hint="eastAsia"/>
          <w:sz w:val="24"/>
        </w:rPr>
        <w:t>55.7</w:t>
      </w:r>
      <w:r w:rsidR="00EB4E3E" w:rsidRPr="00EB4E3E">
        <w:rPr>
          <w:rFonts w:ascii="宋体" w:hAnsi="宋体"/>
          <w:sz w:val="24"/>
        </w:rPr>
        <w:t>dB（A）～</w:t>
      </w:r>
      <w:r w:rsidR="00EB4E3E" w:rsidRPr="00EB4E3E">
        <w:rPr>
          <w:rFonts w:ascii="宋体" w:hAnsi="宋体" w:hint="eastAsia"/>
          <w:sz w:val="24"/>
        </w:rPr>
        <w:t>64.7</w:t>
      </w:r>
      <w:r w:rsidR="00535ECA" w:rsidRPr="00535ECA">
        <w:rPr>
          <w:rFonts w:ascii="宋体" w:hAnsi="宋体"/>
          <w:sz w:val="24"/>
        </w:rPr>
        <w:t>dB（A）范围内（夜间不生产），所监测的</w:t>
      </w:r>
      <w:r w:rsidR="00535ECA" w:rsidRPr="00535ECA">
        <w:rPr>
          <w:rFonts w:ascii="宋体" w:hAnsi="宋体" w:hint="eastAsia"/>
          <w:sz w:val="24"/>
        </w:rPr>
        <w:t>3</w:t>
      </w:r>
      <w:r w:rsidR="00535ECA" w:rsidRPr="00535ECA">
        <w:rPr>
          <w:rFonts w:ascii="宋体" w:hAnsi="宋体"/>
          <w:sz w:val="24"/>
        </w:rPr>
        <w:t>个点位昼间噪声等效声级均符合《工业企业厂界环境噪声排放标准》（GB12348-2008）</w:t>
      </w:r>
      <w:r w:rsidR="00535ECA" w:rsidRPr="00535ECA">
        <w:rPr>
          <w:rFonts w:ascii="宋体" w:hAnsi="宋体" w:hint="eastAsia"/>
          <w:sz w:val="24"/>
        </w:rPr>
        <w:t>3</w:t>
      </w:r>
      <w:r w:rsidR="00535ECA" w:rsidRPr="00535ECA">
        <w:rPr>
          <w:rFonts w:ascii="宋体" w:hAnsi="宋体"/>
          <w:sz w:val="24"/>
        </w:rPr>
        <w:t>类标准。</w:t>
      </w:r>
    </w:p>
    <w:p w:rsidR="00E87122" w:rsidRDefault="005D4712" w:rsidP="00D20DF7">
      <w:pPr>
        <w:spacing w:beforeLines="20" w:afterLines="20" w:line="360" w:lineRule="auto"/>
        <w:ind w:firstLineChars="200" w:firstLine="480"/>
        <w:jc w:val="left"/>
        <w:rPr>
          <w:rFonts w:ascii="宋体" w:hAnsi="宋体"/>
          <w:sz w:val="24"/>
        </w:rPr>
      </w:pPr>
      <w:r>
        <w:rPr>
          <w:rFonts w:ascii="宋体" w:hAnsi="宋体" w:hint="eastAsia"/>
          <w:sz w:val="24"/>
        </w:rPr>
        <w:t>4.固体废物</w:t>
      </w:r>
    </w:p>
    <w:p w:rsidR="00E87122" w:rsidRDefault="005D4712" w:rsidP="00D20DF7">
      <w:pPr>
        <w:spacing w:beforeLines="20" w:afterLines="20" w:line="360" w:lineRule="auto"/>
        <w:ind w:firstLineChars="200" w:firstLine="480"/>
        <w:jc w:val="left"/>
        <w:rPr>
          <w:rFonts w:ascii="宋体" w:hAnsi="宋体"/>
          <w:sz w:val="24"/>
        </w:rPr>
      </w:pPr>
      <w:r>
        <w:rPr>
          <w:rFonts w:ascii="宋体" w:hAnsi="宋体" w:hint="eastAsia"/>
          <w:sz w:val="24"/>
        </w:rPr>
        <w:t>项目生产过程中产生的固体废物主要为一般工业固废、危险废物和生活垃圾。</w:t>
      </w:r>
    </w:p>
    <w:p w:rsidR="00E87122" w:rsidRDefault="005D4712" w:rsidP="00D20DF7">
      <w:pPr>
        <w:spacing w:beforeLines="20" w:afterLines="20" w:line="360" w:lineRule="auto"/>
        <w:ind w:firstLineChars="200" w:firstLine="480"/>
        <w:jc w:val="left"/>
        <w:rPr>
          <w:rFonts w:ascii="宋体" w:hAnsi="宋体"/>
          <w:sz w:val="24"/>
        </w:rPr>
      </w:pPr>
      <w:r>
        <w:rPr>
          <w:rFonts w:ascii="宋体" w:hAnsi="宋体" w:hint="eastAsia"/>
          <w:sz w:val="24"/>
        </w:rPr>
        <w:t>（1）一般工业固废</w:t>
      </w:r>
    </w:p>
    <w:p w:rsidR="00E87122" w:rsidRDefault="00535ECA" w:rsidP="00D20DF7">
      <w:pPr>
        <w:spacing w:beforeLines="20" w:afterLines="20" w:line="360" w:lineRule="auto"/>
        <w:ind w:firstLineChars="200" w:firstLine="480"/>
        <w:jc w:val="left"/>
        <w:rPr>
          <w:rFonts w:ascii="宋体" w:hAnsi="宋体"/>
          <w:sz w:val="24"/>
        </w:rPr>
      </w:pPr>
      <w:r w:rsidRPr="00535ECA">
        <w:rPr>
          <w:rFonts w:ascii="宋体" w:hAnsi="宋体"/>
          <w:sz w:val="24"/>
        </w:rPr>
        <w:t>项目产生的氧化锌渣</w:t>
      </w:r>
      <w:r w:rsidRPr="00535ECA">
        <w:rPr>
          <w:rFonts w:ascii="宋体" w:hAnsi="宋体" w:hint="eastAsia"/>
          <w:sz w:val="24"/>
        </w:rPr>
        <w:t>应开展副产品特性成分分析，</w:t>
      </w:r>
      <w:r w:rsidRPr="00535ECA">
        <w:rPr>
          <w:rFonts w:ascii="宋体" w:hAnsi="宋体"/>
          <w:sz w:val="24"/>
        </w:rPr>
        <w:t>由氧化锌厂进行回收利用，回用于氧化锌生产；原料金属锭包装条外卖给其它资源回收利用企业；废坩埚主要成分为石墨，可与生活垃圾一起由环卫部门统一进行处置。</w:t>
      </w:r>
    </w:p>
    <w:p w:rsidR="00E87122" w:rsidRDefault="005D4712" w:rsidP="00D20DF7">
      <w:pPr>
        <w:spacing w:beforeLines="20" w:afterLines="20" w:line="360" w:lineRule="auto"/>
        <w:ind w:firstLineChars="200" w:firstLine="480"/>
        <w:jc w:val="left"/>
        <w:rPr>
          <w:rFonts w:ascii="宋体" w:hAnsi="宋体"/>
          <w:sz w:val="24"/>
        </w:rPr>
      </w:pPr>
      <w:r>
        <w:rPr>
          <w:rFonts w:ascii="宋体" w:hAnsi="宋体" w:hint="eastAsia"/>
          <w:sz w:val="24"/>
        </w:rPr>
        <w:t>（2）危险固废</w:t>
      </w:r>
    </w:p>
    <w:p w:rsidR="00E87122" w:rsidRDefault="00535ECA" w:rsidP="00D20DF7">
      <w:pPr>
        <w:spacing w:beforeLines="20" w:afterLines="20" w:line="360" w:lineRule="auto"/>
        <w:ind w:firstLineChars="200" w:firstLine="480"/>
        <w:jc w:val="left"/>
        <w:rPr>
          <w:rFonts w:ascii="宋体" w:hAnsi="宋体"/>
          <w:sz w:val="24"/>
        </w:rPr>
      </w:pPr>
      <w:r w:rsidRPr="00535ECA">
        <w:rPr>
          <w:rFonts w:ascii="宋体" w:hAnsi="宋体"/>
          <w:sz w:val="24"/>
        </w:rPr>
        <w:t>对照《国家危险废物名录》（2016年）及《固体废物申报登记工作指南》，本项目产生的危险废物主要有袋式除尘器收集的含锌粉尘及废滤袋，应按照危险废物处置的有关规定，委托有资质的单位进行处置，危废收集、暂存、处置措施和环境管理要求</w:t>
      </w:r>
      <w:r w:rsidRPr="00535ECA">
        <w:rPr>
          <w:rFonts w:ascii="宋体" w:hAnsi="宋体" w:hint="eastAsia"/>
          <w:sz w:val="24"/>
        </w:rPr>
        <w:t>，项目已</w:t>
      </w:r>
      <w:r w:rsidRPr="00535ECA">
        <w:rPr>
          <w:rFonts w:ascii="宋体" w:hAnsi="宋体"/>
          <w:sz w:val="24"/>
        </w:rPr>
        <w:t>按照危险废物处置的有关规定</w:t>
      </w:r>
      <w:r w:rsidRPr="00535ECA">
        <w:rPr>
          <w:rFonts w:ascii="宋体" w:hAnsi="宋体" w:hint="eastAsia"/>
          <w:sz w:val="24"/>
        </w:rPr>
        <w:t>，</w:t>
      </w:r>
      <w:r w:rsidRPr="00535ECA">
        <w:rPr>
          <w:rFonts w:ascii="宋体" w:hAnsi="宋体"/>
          <w:sz w:val="24"/>
        </w:rPr>
        <w:t>并</w:t>
      </w:r>
      <w:r w:rsidRPr="00535ECA">
        <w:rPr>
          <w:rFonts w:ascii="宋体" w:hAnsi="宋体" w:hint="eastAsia"/>
          <w:sz w:val="24"/>
        </w:rPr>
        <w:t>委托</w:t>
      </w:r>
      <w:r w:rsidRPr="00535ECA">
        <w:rPr>
          <w:rFonts w:ascii="宋体" w:hAnsi="宋体"/>
          <w:sz w:val="24"/>
        </w:rPr>
        <w:t>福建兴业东江环保科技有限公司回收处</w:t>
      </w:r>
      <w:r w:rsidRPr="00535ECA">
        <w:rPr>
          <w:rFonts w:ascii="宋体" w:hAnsi="宋体"/>
          <w:sz w:val="24"/>
        </w:rPr>
        <w:lastRenderedPageBreak/>
        <w:t>置。</w:t>
      </w:r>
    </w:p>
    <w:p w:rsidR="00E87122" w:rsidRDefault="005D4712" w:rsidP="00D20DF7">
      <w:pPr>
        <w:spacing w:beforeLines="20" w:afterLines="20" w:line="360" w:lineRule="auto"/>
        <w:ind w:firstLineChars="200" w:firstLine="480"/>
        <w:jc w:val="left"/>
        <w:rPr>
          <w:rFonts w:ascii="宋体" w:hAnsi="宋体"/>
          <w:sz w:val="24"/>
        </w:rPr>
      </w:pPr>
      <w:r>
        <w:rPr>
          <w:rFonts w:ascii="宋体" w:hAnsi="宋体" w:hint="eastAsia"/>
          <w:sz w:val="24"/>
        </w:rPr>
        <w:t>（3）生活垃圾</w:t>
      </w:r>
    </w:p>
    <w:p w:rsidR="00E87122" w:rsidRDefault="00535ECA" w:rsidP="00D20DF7">
      <w:pPr>
        <w:spacing w:beforeLines="20" w:afterLines="20" w:line="360" w:lineRule="auto"/>
        <w:ind w:firstLineChars="200" w:firstLine="480"/>
        <w:jc w:val="left"/>
        <w:rPr>
          <w:rFonts w:ascii="宋体" w:hAnsi="宋体"/>
          <w:sz w:val="24"/>
        </w:rPr>
      </w:pPr>
      <w:r w:rsidRPr="00535ECA">
        <w:rPr>
          <w:rFonts w:ascii="宋体" w:hAnsi="宋体"/>
          <w:sz w:val="24"/>
        </w:rPr>
        <w:t>对员工办公与生活中产生的生活垃圾在厂内定点收集储存，按照当地环境保护和卫生管理部门的要求进入生活垃圾处理场。</w:t>
      </w:r>
    </w:p>
    <w:p w:rsidR="00E87122" w:rsidRDefault="005D4712" w:rsidP="00D20DF7">
      <w:pPr>
        <w:spacing w:beforeLines="20" w:afterLines="20" w:line="360" w:lineRule="auto"/>
        <w:ind w:firstLineChars="200" w:firstLine="480"/>
        <w:jc w:val="left"/>
        <w:rPr>
          <w:rFonts w:ascii="宋体" w:hAnsi="宋体"/>
          <w:sz w:val="24"/>
        </w:rPr>
      </w:pPr>
      <w:r>
        <w:rPr>
          <w:rFonts w:ascii="宋体" w:hAnsi="宋体" w:hint="eastAsia"/>
          <w:sz w:val="24"/>
        </w:rPr>
        <w:t>五、工程建设对环境的影响</w:t>
      </w:r>
    </w:p>
    <w:p w:rsidR="00E87122" w:rsidRDefault="005D4712" w:rsidP="00D20DF7">
      <w:pPr>
        <w:spacing w:beforeLines="20" w:afterLines="20" w:line="360" w:lineRule="auto"/>
        <w:ind w:firstLineChars="200" w:firstLine="480"/>
        <w:jc w:val="left"/>
        <w:rPr>
          <w:rFonts w:ascii="宋体" w:hAnsi="宋体"/>
          <w:sz w:val="24"/>
        </w:rPr>
      </w:pPr>
      <w:r>
        <w:rPr>
          <w:rFonts w:ascii="宋体" w:hAnsi="宋体" w:hint="eastAsia"/>
          <w:sz w:val="24"/>
        </w:rPr>
        <w:t>公司严格按照环境影响报告及环评批复的相关要求，污水做到雨污分流，配套建设废气处理设施:固废分类收集堆放，经现场采样监测各项污染物均可达标排放。</w:t>
      </w:r>
    </w:p>
    <w:p w:rsidR="00E87122" w:rsidRDefault="005D4712" w:rsidP="00D20DF7">
      <w:pPr>
        <w:spacing w:beforeLines="20" w:afterLines="20" w:line="360" w:lineRule="auto"/>
        <w:ind w:firstLineChars="200" w:firstLine="480"/>
        <w:jc w:val="left"/>
        <w:rPr>
          <w:rFonts w:ascii="宋体" w:hAnsi="宋体"/>
          <w:sz w:val="24"/>
        </w:rPr>
      </w:pPr>
      <w:r>
        <w:rPr>
          <w:rFonts w:ascii="宋体" w:hAnsi="宋体" w:hint="eastAsia"/>
          <w:sz w:val="24"/>
        </w:rPr>
        <w:t>因此，项目建设对周边环境的影响较小。</w:t>
      </w:r>
    </w:p>
    <w:p w:rsidR="00E87122" w:rsidRDefault="005D4712" w:rsidP="00D20DF7">
      <w:pPr>
        <w:spacing w:beforeLines="20" w:afterLines="20" w:line="360" w:lineRule="auto"/>
        <w:ind w:firstLineChars="200" w:firstLine="480"/>
        <w:jc w:val="left"/>
        <w:rPr>
          <w:rFonts w:ascii="宋体" w:hAnsi="宋体"/>
          <w:sz w:val="24"/>
        </w:rPr>
      </w:pPr>
      <w:r>
        <w:rPr>
          <w:rFonts w:ascii="宋体" w:hAnsi="宋体" w:hint="eastAsia"/>
          <w:sz w:val="24"/>
        </w:rPr>
        <w:t>六、验收结论</w:t>
      </w:r>
    </w:p>
    <w:p w:rsidR="00E87122" w:rsidRDefault="005D4712" w:rsidP="00D20DF7">
      <w:pPr>
        <w:spacing w:beforeLines="20" w:afterLines="20" w:line="360" w:lineRule="auto"/>
        <w:ind w:firstLineChars="200" w:firstLine="480"/>
        <w:jc w:val="left"/>
        <w:rPr>
          <w:rFonts w:ascii="宋体" w:hAnsi="宋体"/>
          <w:sz w:val="24"/>
        </w:rPr>
      </w:pPr>
      <w:r>
        <w:rPr>
          <w:rFonts w:ascii="宋体" w:hAnsi="宋体" w:hint="eastAsia"/>
          <w:sz w:val="24"/>
        </w:rPr>
        <w:t>根据验收监测报告及现场踏看结果，</w:t>
      </w:r>
      <w:r w:rsidR="00D20DF7">
        <w:rPr>
          <w:rFonts w:ascii="宋体" w:hAnsi="宋体" w:hint="eastAsia"/>
          <w:sz w:val="24"/>
        </w:rPr>
        <w:t>泉州鑫日茂金属制品有限公司</w:t>
      </w:r>
      <w:r w:rsidR="0065272C">
        <w:rPr>
          <w:rFonts w:ascii="宋体" w:hAnsi="宋体" w:hint="eastAsia"/>
          <w:sz w:val="24"/>
        </w:rPr>
        <w:t>年产锌合金</w:t>
      </w:r>
      <w:r w:rsidR="00912505">
        <w:rPr>
          <w:rFonts w:ascii="宋体" w:hAnsi="宋体" w:hint="eastAsia"/>
          <w:sz w:val="24"/>
        </w:rPr>
        <w:t>12000吨</w:t>
      </w:r>
      <w:r w:rsidR="0065272C">
        <w:rPr>
          <w:rFonts w:ascii="宋体" w:hAnsi="宋体" w:hint="eastAsia"/>
          <w:sz w:val="24"/>
        </w:rPr>
        <w:t>、再生锌合金16000吨项目</w:t>
      </w:r>
      <w:r>
        <w:rPr>
          <w:rFonts w:ascii="宋体" w:hAnsi="宋体" w:hint="eastAsia"/>
          <w:sz w:val="24"/>
        </w:rPr>
        <w:t>(</w:t>
      </w:r>
      <w:r w:rsidR="00D20DF7">
        <w:rPr>
          <w:rFonts w:ascii="宋体" w:hAnsi="宋体" w:hint="eastAsia"/>
          <w:sz w:val="24"/>
        </w:rPr>
        <w:t>二次验收</w:t>
      </w:r>
      <w:r>
        <w:rPr>
          <w:rFonts w:ascii="宋体" w:hAnsi="宋体" w:hint="eastAsia"/>
          <w:sz w:val="24"/>
        </w:rPr>
        <w:t>)基本落实环保“三同时”制度以及环评批复中提出的各项污染防治措施，各类污染物达标排放，符合环评批复要求。项目不涉及《建设项目竣工环境保护验收暂行办法》第八条规定的不符合情形，符合竣工环保验收条件，验收组一致同意通过环保验收。</w:t>
      </w:r>
    </w:p>
    <w:p w:rsidR="00E87122" w:rsidRDefault="005D4712" w:rsidP="00D20DF7">
      <w:pPr>
        <w:spacing w:beforeLines="20" w:afterLines="20" w:line="360" w:lineRule="auto"/>
        <w:ind w:firstLineChars="200" w:firstLine="480"/>
        <w:jc w:val="left"/>
        <w:rPr>
          <w:rFonts w:ascii="宋体" w:hAnsi="宋体"/>
          <w:sz w:val="24"/>
        </w:rPr>
      </w:pPr>
      <w:r>
        <w:rPr>
          <w:rFonts w:ascii="宋体" w:hAnsi="宋体" w:hint="eastAsia"/>
          <w:sz w:val="24"/>
        </w:rPr>
        <w:t>七、后续要求</w:t>
      </w:r>
    </w:p>
    <w:p w:rsidR="00E87122" w:rsidRDefault="005D4712" w:rsidP="00D20DF7">
      <w:pPr>
        <w:spacing w:beforeLines="20" w:afterLines="20" w:line="360" w:lineRule="auto"/>
        <w:ind w:firstLineChars="200" w:firstLine="480"/>
        <w:jc w:val="left"/>
        <w:rPr>
          <w:rFonts w:ascii="宋体" w:hAnsi="宋体"/>
          <w:sz w:val="24"/>
        </w:rPr>
      </w:pPr>
      <w:r>
        <w:rPr>
          <w:rFonts w:ascii="宋体" w:hAnsi="宋体" w:hint="eastAsia"/>
          <w:sz w:val="24"/>
        </w:rPr>
        <w:t>1.加强环境管理，做好环保设施的日常维护和管理，确保各项污染物稳定达标排放。</w:t>
      </w:r>
    </w:p>
    <w:p w:rsidR="00E87122" w:rsidRDefault="005D4712" w:rsidP="00D20DF7">
      <w:pPr>
        <w:spacing w:beforeLines="20" w:afterLines="20" w:line="360" w:lineRule="auto"/>
        <w:ind w:firstLineChars="200" w:firstLine="480"/>
        <w:jc w:val="left"/>
        <w:rPr>
          <w:rFonts w:ascii="宋体" w:hAnsi="宋体"/>
          <w:sz w:val="24"/>
        </w:rPr>
      </w:pPr>
      <w:r>
        <w:rPr>
          <w:rFonts w:ascii="宋体" w:hAnsi="宋体" w:hint="eastAsia"/>
          <w:sz w:val="24"/>
        </w:rPr>
        <w:t>2.切实落实环境监测计划，做好监测工作。</w:t>
      </w:r>
    </w:p>
    <w:p w:rsidR="00E87122" w:rsidRDefault="005D4712" w:rsidP="00D20DF7">
      <w:pPr>
        <w:spacing w:beforeLines="20" w:afterLines="20" w:line="360" w:lineRule="auto"/>
        <w:ind w:firstLineChars="200" w:firstLine="480"/>
        <w:jc w:val="left"/>
        <w:rPr>
          <w:rFonts w:ascii="宋体" w:hAnsi="宋体"/>
          <w:sz w:val="24"/>
        </w:rPr>
      </w:pPr>
      <w:r>
        <w:rPr>
          <w:rFonts w:ascii="宋体" w:hAnsi="宋体" w:hint="eastAsia"/>
          <w:sz w:val="24"/>
        </w:rPr>
        <w:t>3、进一步完善厂区应急设施的建设。</w:t>
      </w:r>
    </w:p>
    <w:p w:rsidR="00E87122" w:rsidRDefault="005D4712" w:rsidP="00D20DF7">
      <w:pPr>
        <w:spacing w:beforeLines="20" w:afterLines="20" w:line="360" w:lineRule="auto"/>
        <w:ind w:firstLineChars="200" w:firstLine="480"/>
        <w:jc w:val="left"/>
        <w:rPr>
          <w:rFonts w:ascii="宋体" w:hAnsi="宋体"/>
          <w:sz w:val="24"/>
        </w:rPr>
      </w:pPr>
      <w:r>
        <w:rPr>
          <w:rFonts w:ascii="宋体" w:hAnsi="宋体" w:hint="eastAsia"/>
          <w:sz w:val="24"/>
        </w:rPr>
        <w:t>4、进一步加强危险废物的分区，以及危险废物管理与储存，做好危废台账。</w:t>
      </w:r>
    </w:p>
    <w:p w:rsidR="00E87122" w:rsidRDefault="005D4712" w:rsidP="00D20DF7">
      <w:pPr>
        <w:spacing w:beforeLines="20" w:afterLines="20" w:line="360" w:lineRule="auto"/>
        <w:ind w:firstLineChars="200" w:firstLine="480"/>
        <w:jc w:val="left"/>
        <w:rPr>
          <w:rFonts w:ascii="宋体" w:hAnsi="宋体"/>
          <w:sz w:val="24"/>
        </w:rPr>
      </w:pPr>
      <w:r>
        <w:rPr>
          <w:rFonts w:ascii="宋体" w:hAnsi="宋体" w:hint="eastAsia"/>
          <w:sz w:val="24"/>
        </w:rPr>
        <w:t>八、验收组成员验收组成员另附。</w:t>
      </w:r>
    </w:p>
    <w:p w:rsidR="00E87122" w:rsidRDefault="00E87122" w:rsidP="00D20DF7">
      <w:pPr>
        <w:spacing w:beforeLines="20" w:afterLines="20" w:line="360" w:lineRule="auto"/>
        <w:ind w:firstLineChars="200" w:firstLine="480"/>
        <w:jc w:val="left"/>
        <w:rPr>
          <w:rFonts w:ascii="宋体" w:hAnsi="宋体"/>
          <w:sz w:val="24"/>
        </w:rPr>
      </w:pPr>
    </w:p>
    <w:p w:rsidR="00E87122" w:rsidRDefault="00E87122" w:rsidP="00D20DF7">
      <w:pPr>
        <w:spacing w:beforeLines="20" w:afterLines="20" w:line="360" w:lineRule="auto"/>
        <w:ind w:firstLineChars="2297" w:firstLine="5534"/>
        <w:rPr>
          <w:rFonts w:ascii="Times New Roman" w:hAnsi="Times New Roman"/>
          <w:b/>
          <w:color w:val="000000"/>
          <w:sz w:val="24"/>
          <w:szCs w:val="24"/>
        </w:rPr>
      </w:pPr>
    </w:p>
    <w:p w:rsidR="00E87122" w:rsidRDefault="00D20DF7">
      <w:pPr>
        <w:spacing w:line="360" w:lineRule="auto"/>
        <w:jc w:val="right"/>
        <w:rPr>
          <w:rFonts w:ascii="Times New Roman" w:hAnsi="Times New Roman"/>
          <w:b/>
          <w:color w:val="000000"/>
          <w:sz w:val="24"/>
          <w:szCs w:val="24"/>
        </w:rPr>
      </w:pPr>
      <w:r>
        <w:rPr>
          <w:rFonts w:ascii="Times New Roman" w:hAnsi="Times New Roman" w:hint="eastAsia"/>
          <w:b/>
          <w:color w:val="000000"/>
          <w:sz w:val="24"/>
          <w:szCs w:val="24"/>
        </w:rPr>
        <w:t>泉州鑫日茂金属制品有限公司</w:t>
      </w:r>
    </w:p>
    <w:p w:rsidR="00E87122" w:rsidRDefault="005D4712">
      <w:pPr>
        <w:spacing w:after="200" w:line="360" w:lineRule="auto"/>
        <w:ind w:firstLine="600"/>
        <w:jc w:val="right"/>
        <w:rPr>
          <w:rFonts w:ascii="宋体" w:hAnsi="宋体"/>
          <w:b/>
          <w:color w:val="000000"/>
          <w:szCs w:val="21"/>
        </w:rPr>
      </w:pPr>
      <w:r>
        <w:rPr>
          <w:rFonts w:ascii="Times New Roman" w:hAnsi="Times New Roman"/>
          <w:b/>
          <w:color w:val="000000"/>
          <w:sz w:val="24"/>
          <w:szCs w:val="24"/>
        </w:rPr>
        <w:t>20</w:t>
      </w:r>
      <w:r>
        <w:rPr>
          <w:rFonts w:ascii="Times New Roman" w:hAnsi="Times New Roman" w:hint="eastAsia"/>
          <w:b/>
          <w:color w:val="000000"/>
          <w:sz w:val="24"/>
          <w:szCs w:val="24"/>
        </w:rPr>
        <w:t>2</w:t>
      </w:r>
      <w:r w:rsidR="00EB4E3E">
        <w:rPr>
          <w:rFonts w:ascii="Times New Roman" w:hAnsi="Times New Roman" w:hint="eastAsia"/>
          <w:b/>
          <w:color w:val="000000"/>
          <w:sz w:val="24"/>
          <w:szCs w:val="24"/>
        </w:rPr>
        <w:t>4</w:t>
      </w:r>
      <w:r>
        <w:rPr>
          <w:rFonts w:ascii="Times New Roman" w:hAnsi="Times New Roman"/>
          <w:b/>
          <w:color w:val="000000"/>
          <w:sz w:val="24"/>
          <w:szCs w:val="24"/>
        </w:rPr>
        <w:t>年</w:t>
      </w:r>
      <w:r w:rsidR="00EB4E3E">
        <w:rPr>
          <w:rFonts w:ascii="Times New Roman" w:hAnsi="Times New Roman" w:hint="eastAsia"/>
          <w:b/>
          <w:color w:val="000000"/>
          <w:sz w:val="24"/>
          <w:szCs w:val="24"/>
        </w:rPr>
        <w:t>03</w:t>
      </w:r>
      <w:r>
        <w:rPr>
          <w:rFonts w:ascii="Times New Roman" w:hAnsi="Times New Roman"/>
          <w:b/>
          <w:color w:val="000000"/>
          <w:sz w:val="24"/>
          <w:szCs w:val="24"/>
        </w:rPr>
        <w:t>月</w:t>
      </w:r>
      <w:r w:rsidR="00EB4E3E">
        <w:rPr>
          <w:rFonts w:ascii="Times New Roman" w:hAnsi="Times New Roman" w:hint="eastAsia"/>
          <w:b/>
          <w:color w:val="000000"/>
          <w:sz w:val="24"/>
          <w:szCs w:val="24"/>
        </w:rPr>
        <w:t>18</w:t>
      </w:r>
      <w:r>
        <w:rPr>
          <w:rFonts w:ascii="Times New Roman" w:hAnsi="Times New Roman"/>
          <w:b/>
          <w:color w:val="000000"/>
          <w:sz w:val="24"/>
          <w:szCs w:val="24"/>
        </w:rPr>
        <w:t>日</w:t>
      </w:r>
    </w:p>
    <w:sectPr w:rsidR="00E87122" w:rsidSect="00E87122">
      <w:footerReference w:type="default" r:id="rId8"/>
      <w:pgSz w:w="11906" w:h="16838"/>
      <w:pgMar w:top="1417" w:right="1417" w:bottom="1417" w:left="141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B02" w:rsidRDefault="00107B02" w:rsidP="00E87122">
      <w:r>
        <w:separator/>
      </w:r>
    </w:p>
  </w:endnote>
  <w:endnote w:type="continuationSeparator" w:id="0">
    <w:p w:rsidR="00107B02" w:rsidRDefault="00107B02" w:rsidP="00E871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A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122" w:rsidRDefault="007353E3">
    <w:pPr>
      <w:pStyle w:val="a4"/>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fit-shape-to-text:t" inset="0,0,0,0">
            <w:txbxContent>
              <w:p w:rsidR="00E87122" w:rsidRDefault="007353E3">
                <w:pPr>
                  <w:pStyle w:val="a4"/>
                </w:pPr>
                <w:r>
                  <w:rPr>
                    <w:rFonts w:hint="eastAsia"/>
                  </w:rPr>
                  <w:fldChar w:fldCharType="begin"/>
                </w:r>
                <w:r w:rsidR="005D4712">
                  <w:rPr>
                    <w:rFonts w:hint="eastAsia"/>
                  </w:rPr>
                  <w:instrText xml:space="preserve"> PAGE  \* MERGEFORMAT </w:instrText>
                </w:r>
                <w:r>
                  <w:rPr>
                    <w:rFonts w:hint="eastAsia"/>
                  </w:rPr>
                  <w:fldChar w:fldCharType="separate"/>
                </w:r>
                <w:r w:rsidR="00EB4E3E">
                  <w:rPr>
                    <w:noProof/>
                  </w:rPr>
                  <w:t>- 1 -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B02" w:rsidRDefault="00107B02" w:rsidP="00E87122">
      <w:r>
        <w:separator/>
      </w:r>
    </w:p>
  </w:footnote>
  <w:footnote w:type="continuationSeparator" w:id="0">
    <w:p w:rsidR="00107B02" w:rsidRDefault="00107B02" w:rsidP="00E871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0D6716D"/>
    <w:multiLevelType w:val="singleLevel"/>
    <w:tmpl w:val="D0D6716D"/>
    <w:lvl w:ilvl="0">
      <w:start w:val="5"/>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characterSpacingControl w:val="doNotCompress"/>
  <w:noLineBreaksAfter w:lang="zh-CN" w:val="$([{£¥·‘“〈《「『【〔〖〝﹙﹛﹝＄（．［｛￡￥"/>
  <w:noLineBreaksBefore w:lang="zh-CN" w:val="!%),.:;&gt;?]}¢¨°·ˇˉ―‖’”…‰′″›℃∶、。〃〉》」』】〕〗〞︶︺︾﹀﹄﹚﹜﹞！＂％＇），．：；？］｀｜｝～￠"/>
  <w:hdrShapeDefaults>
    <o:shapedefaults v:ext="edit" spidmax="28674"/>
    <o:shapelayout v:ext="edit">
      <o:idmap v:ext="edit" data="3,4"/>
    </o:shapelayout>
  </w:hdrShapeDefaults>
  <w:footnotePr>
    <w:footnote w:id="-1"/>
    <w:footnote w:id="0"/>
  </w:footnotePr>
  <w:endnotePr>
    <w:endnote w:id="-1"/>
    <w:endnote w:id="0"/>
  </w:endnotePr>
  <w:compat>
    <w:useFELayout/>
    <w:underlineTabInNumList/>
  </w:compat>
  <w:rsids>
    <w:rsidRoot w:val="00172A27"/>
    <w:rsid w:val="00015523"/>
    <w:rsid w:val="00016283"/>
    <w:rsid w:val="00037DFB"/>
    <w:rsid w:val="00037E7C"/>
    <w:rsid w:val="00046DB2"/>
    <w:rsid w:val="00056D14"/>
    <w:rsid w:val="00082115"/>
    <w:rsid w:val="0008558F"/>
    <w:rsid w:val="00095F1A"/>
    <w:rsid w:val="00097206"/>
    <w:rsid w:val="000B2535"/>
    <w:rsid w:val="000B6996"/>
    <w:rsid w:val="000B6B33"/>
    <w:rsid w:val="000C43CC"/>
    <w:rsid w:val="000E1406"/>
    <w:rsid w:val="00107B02"/>
    <w:rsid w:val="00127E65"/>
    <w:rsid w:val="00172A27"/>
    <w:rsid w:val="00175A76"/>
    <w:rsid w:val="0019446F"/>
    <w:rsid w:val="00195529"/>
    <w:rsid w:val="001A1A00"/>
    <w:rsid w:val="001B452C"/>
    <w:rsid w:val="001C3615"/>
    <w:rsid w:val="001D0265"/>
    <w:rsid w:val="001D502E"/>
    <w:rsid w:val="001F5D44"/>
    <w:rsid w:val="0020525D"/>
    <w:rsid w:val="00207F5E"/>
    <w:rsid w:val="0022754D"/>
    <w:rsid w:val="00236507"/>
    <w:rsid w:val="00236A1D"/>
    <w:rsid w:val="00262F24"/>
    <w:rsid w:val="002869E9"/>
    <w:rsid w:val="002954B0"/>
    <w:rsid w:val="002C40C0"/>
    <w:rsid w:val="002C4B34"/>
    <w:rsid w:val="002C592D"/>
    <w:rsid w:val="002D0F3A"/>
    <w:rsid w:val="002E4E78"/>
    <w:rsid w:val="002F60BB"/>
    <w:rsid w:val="003174A1"/>
    <w:rsid w:val="003357FE"/>
    <w:rsid w:val="00352E4E"/>
    <w:rsid w:val="0035775B"/>
    <w:rsid w:val="00377AD7"/>
    <w:rsid w:val="00396DA4"/>
    <w:rsid w:val="003B1F17"/>
    <w:rsid w:val="003B5790"/>
    <w:rsid w:val="003B614D"/>
    <w:rsid w:val="003C1612"/>
    <w:rsid w:val="003C24B0"/>
    <w:rsid w:val="003C4780"/>
    <w:rsid w:val="003D0B8A"/>
    <w:rsid w:val="003D4255"/>
    <w:rsid w:val="003E2AA8"/>
    <w:rsid w:val="003E6AD5"/>
    <w:rsid w:val="00404340"/>
    <w:rsid w:val="00410D6B"/>
    <w:rsid w:val="00441B9E"/>
    <w:rsid w:val="004610BF"/>
    <w:rsid w:val="0046136A"/>
    <w:rsid w:val="00472AD6"/>
    <w:rsid w:val="004925DF"/>
    <w:rsid w:val="004A1DA5"/>
    <w:rsid w:val="004A4ABC"/>
    <w:rsid w:val="004B2222"/>
    <w:rsid w:val="004B418B"/>
    <w:rsid w:val="004D483F"/>
    <w:rsid w:val="004F4F6B"/>
    <w:rsid w:val="005029C9"/>
    <w:rsid w:val="00520F05"/>
    <w:rsid w:val="005242CF"/>
    <w:rsid w:val="00530832"/>
    <w:rsid w:val="00530B60"/>
    <w:rsid w:val="00532A3C"/>
    <w:rsid w:val="00533890"/>
    <w:rsid w:val="00535ECA"/>
    <w:rsid w:val="00550A47"/>
    <w:rsid w:val="00551D93"/>
    <w:rsid w:val="00552EDF"/>
    <w:rsid w:val="005563FB"/>
    <w:rsid w:val="005666E5"/>
    <w:rsid w:val="00581EFB"/>
    <w:rsid w:val="00582213"/>
    <w:rsid w:val="005A7C59"/>
    <w:rsid w:val="005B007B"/>
    <w:rsid w:val="005C55DB"/>
    <w:rsid w:val="005D4227"/>
    <w:rsid w:val="005D4712"/>
    <w:rsid w:val="005E5AE2"/>
    <w:rsid w:val="005E7F16"/>
    <w:rsid w:val="006276AE"/>
    <w:rsid w:val="00632DB5"/>
    <w:rsid w:val="006359BA"/>
    <w:rsid w:val="0065272C"/>
    <w:rsid w:val="00656052"/>
    <w:rsid w:val="00661383"/>
    <w:rsid w:val="00663191"/>
    <w:rsid w:val="00666EF8"/>
    <w:rsid w:val="00681D8C"/>
    <w:rsid w:val="006E6BD1"/>
    <w:rsid w:val="006F5222"/>
    <w:rsid w:val="007353E3"/>
    <w:rsid w:val="0074068D"/>
    <w:rsid w:val="00740E04"/>
    <w:rsid w:val="00752ADF"/>
    <w:rsid w:val="0077077F"/>
    <w:rsid w:val="007712D2"/>
    <w:rsid w:val="007722B8"/>
    <w:rsid w:val="00782E5F"/>
    <w:rsid w:val="007A085D"/>
    <w:rsid w:val="007B6ED9"/>
    <w:rsid w:val="007C1EFA"/>
    <w:rsid w:val="007D05E8"/>
    <w:rsid w:val="007D0C76"/>
    <w:rsid w:val="007D2FBE"/>
    <w:rsid w:val="007E228E"/>
    <w:rsid w:val="007F6E56"/>
    <w:rsid w:val="007F753D"/>
    <w:rsid w:val="00804572"/>
    <w:rsid w:val="00841796"/>
    <w:rsid w:val="0084787A"/>
    <w:rsid w:val="00857142"/>
    <w:rsid w:val="008649CB"/>
    <w:rsid w:val="00875D58"/>
    <w:rsid w:val="008B126D"/>
    <w:rsid w:val="008B5AD5"/>
    <w:rsid w:val="008D1DF1"/>
    <w:rsid w:val="008E4939"/>
    <w:rsid w:val="00912505"/>
    <w:rsid w:val="00922CDD"/>
    <w:rsid w:val="00926425"/>
    <w:rsid w:val="00935D90"/>
    <w:rsid w:val="0098324D"/>
    <w:rsid w:val="009A1917"/>
    <w:rsid w:val="009B0F38"/>
    <w:rsid w:val="009B6C26"/>
    <w:rsid w:val="009B6E64"/>
    <w:rsid w:val="009C340B"/>
    <w:rsid w:val="009D6B8D"/>
    <w:rsid w:val="009E2CC6"/>
    <w:rsid w:val="00A10F77"/>
    <w:rsid w:val="00A11B5E"/>
    <w:rsid w:val="00A46DE9"/>
    <w:rsid w:val="00A55F85"/>
    <w:rsid w:val="00A6227C"/>
    <w:rsid w:val="00A64CAE"/>
    <w:rsid w:val="00A738D5"/>
    <w:rsid w:val="00A73BE5"/>
    <w:rsid w:val="00A746CE"/>
    <w:rsid w:val="00A905CB"/>
    <w:rsid w:val="00A95F19"/>
    <w:rsid w:val="00A96477"/>
    <w:rsid w:val="00AD35F3"/>
    <w:rsid w:val="00AD6D12"/>
    <w:rsid w:val="00AE3D7E"/>
    <w:rsid w:val="00AE41E9"/>
    <w:rsid w:val="00AF4513"/>
    <w:rsid w:val="00B03324"/>
    <w:rsid w:val="00B06974"/>
    <w:rsid w:val="00B365E3"/>
    <w:rsid w:val="00B40B8C"/>
    <w:rsid w:val="00B4445D"/>
    <w:rsid w:val="00B44FC1"/>
    <w:rsid w:val="00B502F1"/>
    <w:rsid w:val="00B7002C"/>
    <w:rsid w:val="00B75418"/>
    <w:rsid w:val="00B921AA"/>
    <w:rsid w:val="00BA3FC5"/>
    <w:rsid w:val="00BA416D"/>
    <w:rsid w:val="00BC1335"/>
    <w:rsid w:val="00BD2E10"/>
    <w:rsid w:val="00C00EEA"/>
    <w:rsid w:val="00C0369A"/>
    <w:rsid w:val="00C379B0"/>
    <w:rsid w:val="00C437B0"/>
    <w:rsid w:val="00C46449"/>
    <w:rsid w:val="00C63415"/>
    <w:rsid w:val="00C67C82"/>
    <w:rsid w:val="00C95397"/>
    <w:rsid w:val="00C971EE"/>
    <w:rsid w:val="00CB3039"/>
    <w:rsid w:val="00CB3ACD"/>
    <w:rsid w:val="00CB7E0D"/>
    <w:rsid w:val="00CF5381"/>
    <w:rsid w:val="00D047E2"/>
    <w:rsid w:val="00D17666"/>
    <w:rsid w:val="00D20DF7"/>
    <w:rsid w:val="00D24AE2"/>
    <w:rsid w:val="00D4571A"/>
    <w:rsid w:val="00D53473"/>
    <w:rsid w:val="00D86A1E"/>
    <w:rsid w:val="00D914E8"/>
    <w:rsid w:val="00DA7F05"/>
    <w:rsid w:val="00DB6038"/>
    <w:rsid w:val="00DD08F2"/>
    <w:rsid w:val="00DD2070"/>
    <w:rsid w:val="00DE01D5"/>
    <w:rsid w:val="00DF43B2"/>
    <w:rsid w:val="00E103D0"/>
    <w:rsid w:val="00E1334B"/>
    <w:rsid w:val="00E14B9B"/>
    <w:rsid w:val="00E45C7C"/>
    <w:rsid w:val="00E53A4E"/>
    <w:rsid w:val="00E75BA2"/>
    <w:rsid w:val="00E82244"/>
    <w:rsid w:val="00E87122"/>
    <w:rsid w:val="00EA328D"/>
    <w:rsid w:val="00EA4FDB"/>
    <w:rsid w:val="00EB4E3E"/>
    <w:rsid w:val="00EB6EA9"/>
    <w:rsid w:val="00EE74B8"/>
    <w:rsid w:val="00EF413A"/>
    <w:rsid w:val="00F4331F"/>
    <w:rsid w:val="00F47FBE"/>
    <w:rsid w:val="00F672B6"/>
    <w:rsid w:val="00F67E1E"/>
    <w:rsid w:val="00F7578E"/>
    <w:rsid w:val="00F852FF"/>
    <w:rsid w:val="00F91CF0"/>
    <w:rsid w:val="00FA43DE"/>
    <w:rsid w:val="00FB4CA2"/>
    <w:rsid w:val="00FE1A58"/>
    <w:rsid w:val="00FF1E18"/>
    <w:rsid w:val="00FF5F51"/>
    <w:rsid w:val="00FF701D"/>
    <w:rsid w:val="0F6577AA"/>
    <w:rsid w:val="13DE022F"/>
    <w:rsid w:val="26232E42"/>
    <w:rsid w:val="515A321B"/>
    <w:rsid w:val="6B50732C"/>
    <w:rsid w:val="72D92666"/>
    <w:rsid w:val="7D4F2BFC"/>
    <w:rsid w:val="7F083815"/>
    <w:rsid w:val="7F9077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Date"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122"/>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qFormat/>
    <w:rsid w:val="00E87122"/>
    <w:pPr>
      <w:ind w:leftChars="2500" w:left="100"/>
    </w:pPr>
  </w:style>
  <w:style w:type="paragraph" w:styleId="a4">
    <w:name w:val="footer"/>
    <w:basedOn w:val="a"/>
    <w:link w:val="Char0"/>
    <w:uiPriority w:val="99"/>
    <w:semiHidden/>
    <w:qFormat/>
    <w:rsid w:val="00E87122"/>
    <w:pPr>
      <w:tabs>
        <w:tab w:val="center" w:pos="4153"/>
        <w:tab w:val="right" w:pos="8306"/>
      </w:tabs>
      <w:snapToGrid w:val="0"/>
      <w:jc w:val="left"/>
    </w:pPr>
    <w:rPr>
      <w:sz w:val="18"/>
      <w:szCs w:val="18"/>
    </w:rPr>
  </w:style>
  <w:style w:type="paragraph" w:styleId="a5">
    <w:name w:val="header"/>
    <w:basedOn w:val="a"/>
    <w:link w:val="Char1"/>
    <w:uiPriority w:val="99"/>
    <w:semiHidden/>
    <w:qFormat/>
    <w:rsid w:val="00E87122"/>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locked/>
    <w:rsid w:val="00E871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页眉 Char"/>
    <w:basedOn w:val="a0"/>
    <w:link w:val="a5"/>
    <w:uiPriority w:val="99"/>
    <w:semiHidden/>
    <w:qFormat/>
    <w:locked/>
    <w:rsid w:val="00E87122"/>
    <w:rPr>
      <w:rFonts w:cs="Times New Roman"/>
      <w:sz w:val="18"/>
      <w:szCs w:val="18"/>
    </w:rPr>
  </w:style>
  <w:style w:type="character" w:customStyle="1" w:styleId="Char0">
    <w:name w:val="页脚 Char"/>
    <w:basedOn w:val="a0"/>
    <w:link w:val="a4"/>
    <w:uiPriority w:val="99"/>
    <w:semiHidden/>
    <w:qFormat/>
    <w:locked/>
    <w:rsid w:val="00E87122"/>
    <w:rPr>
      <w:rFonts w:cs="Times New Roman"/>
      <w:sz w:val="18"/>
      <w:szCs w:val="18"/>
    </w:rPr>
  </w:style>
  <w:style w:type="character" w:customStyle="1" w:styleId="Char">
    <w:name w:val="日期 Char"/>
    <w:basedOn w:val="a0"/>
    <w:link w:val="a3"/>
    <w:uiPriority w:val="99"/>
    <w:semiHidden/>
    <w:qFormat/>
    <w:locked/>
    <w:rsid w:val="00E87122"/>
    <w:rPr>
      <w:rFonts w:cs="Times New Roman"/>
    </w:rPr>
  </w:style>
  <w:style w:type="character" w:customStyle="1" w:styleId="Char2">
    <w:name w:val="验收报告正文 Char"/>
    <w:link w:val="a7"/>
    <w:uiPriority w:val="99"/>
    <w:qFormat/>
    <w:locked/>
    <w:rsid w:val="00E87122"/>
    <w:rPr>
      <w:rFonts w:eastAsia="宋体"/>
      <w:sz w:val="24"/>
      <w:lang w:val="en-US" w:eastAsia="zh-CN"/>
    </w:rPr>
  </w:style>
  <w:style w:type="paragraph" w:customStyle="1" w:styleId="a7">
    <w:name w:val="验收报告正文"/>
    <w:basedOn w:val="a"/>
    <w:link w:val="Char2"/>
    <w:uiPriority w:val="99"/>
    <w:qFormat/>
    <w:rsid w:val="00E87122"/>
    <w:pPr>
      <w:spacing w:line="360" w:lineRule="auto"/>
      <w:ind w:firstLineChars="200" w:firstLine="640"/>
    </w:pPr>
    <w:rPr>
      <w:kern w:val="0"/>
      <w:sz w:val="24"/>
      <w:szCs w:val="20"/>
    </w:rPr>
  </w:style>
  <w:style w:type="paragraph" w:customStyle="1" w:styleId="a8">
    <w:name w:val="环评表格内容"/>
    <w:basedOn w:val="a"/>
    <w:qFormat/>
    <w:rsid w:val="00E87122"/>
    <w:pPr>
      <w:widowControl/>
      <w:adjustRightInd w:val="0"/>
      <w:snapToGrid w:val="0"/>
      <w:jc w:val="center"/>
    </w:pPr>
    <w:rPr>
      <w:snapToGrid w:val="0"/>
      <w:kern w:val="0"/>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Pages>
  <Words>715</Words>
  <Characters>4081</Characters>
  <Application>Microsoft Office Word</Application>
  <DocSecurity>0</DocSecurity>
  <Lines>34</Lines>
  <Paragraphs>9</Paragraphs>
  <ScaleCrop>false</ScaleCrop>
  <Company>Microsoft</Company>
  <LinksUpToDate>false</LinksUpToDate>
  <CharactersWithSpaces>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LI-玄关</dc:creator>
  <cp:lastModifiedBy>User</cp:lastModifiedBy>
  <cp:revision>55</cp:revision>
  <cp:lastPrinted>2021-10-11T03:17:00Z</cp:lastPrinted>
  <dcterms:created xsi:type="dcterms:W3CDTF">2018-04-10T09:28:00Z</dcterms:created>
  <dcterms:modified xsi:type="dcterms:W3CDTF">2024-03-20T07:57:00Z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