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ordWrap w:val="0"/>
        <w:topLinePunct/>
        <w:autoSpaceDE/>
        <w:autoSpaceDN/>
        <w:spacing w:before="0" w:line="360" w:lineRule="auto"/>
        <w:ind w:left="0"/>
        <w:jc w:val="center"/>
        <w:rPr>
          <w:color w:val="000000" w:themeColor="text1"/>
          <w:spacing w:val="-11"/>
          <w:sz w:val="32"/>
          <w:highlight w:val="none"/>
          <w14:textFill>
            <w14:solidFill>
              <w14:schemeClr w14:val="tx1"/>
            </w14:solidFill>
          </w14:textFill>
        </w:rPr>
      </w:pPr>
      <w:bookmarkStart w:id="11" w:name="_GoBack"/>
      <w:r>
        <w:rPr>
          <w:rFonts w:hint="eastAsia"/>
          <w:b/>
          <w:color w:val="000000" w:themeColor="text1"/>
          <w:spacing w:val="-11"/>
          <w:sz w:val="32"/>
          <w:highlight w:val="none"/>
          <w14:textFill>
            <w14:solidFill>
              <w14:schemeClr w14:val="tx1"/>
            </w14:solidFill>
          </w14:textFill>
        </w:rPr>
        <w:t>竹坝水库至梅山水厂输水工程竣工环境保护验收意见</w:t>
      </w:r>
    </w:p>
    <w:p>
      <w:pPr>
        <w:pStyle w:val="5"/>
        <w:wordWrap w:val="0"/>
        <w:topLinePunct/>
        <w:autoSpaceDE/>
        <w:autoSpaceDN/>
        <w:spacing w:before="0" w:line="360" w:lineRule="auto"/>
        <w:ind w:left="0" w:firstLine="480" w:firstLineChars="20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2024 </w:t>
      </w:r>
      <w:r>
        <w:rPr>
          <w:rFonts w:hint="eastAsia"/>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30</w:t>
      </w:r>
      <w:r>
        <w:rPr>
          <w:rFonts w:hint="eastAsia"/>
          <w:color w:val="000000" w:themeColor="text1"/>
          <w:highlight w:val="none"/>
          <w14:textFill>
            <w14:solidFill>
              <w14:schemeClr w14:val="tx1"/>
            </w14:solidFill>
          </w14:textFill>
        </w:rPr>
        <w:t>日厦</w:t>
      </w:r>
      <w:r>
        <w:rPr>
          <w:rFonts w:hint="eastAsia" w:ascii="Times New Roman" w:hAnsi="Times New Roman"/>
          <w:color w:val="000000" w:themeColor="text1"/>
          <w:spacing w:val="2"/>
          <w:highlight w:val="none"/>
          <w14:textFill>
            <w14:solidFill>
              <w14:schemeClr w14:val="tx1"/>
            </w14:solidFill>
          </w14:textFill>
        </w:rPr>
        <w:t>门</w:t>
      </w:r>
      <w:r>
        <w:rPr>
          <w:rFonts w:hint="eastAsia"/>
          <w:color w:val="000000" w:themeColor="text1"/>
          <w:spacing w:val="2"/>
          <w:highlight w:val="none"/>
          <w14:textFill>
            <w14:solidFill>
              <w14:schemeClr w14:val="tx1"/>
            </w14:solidFill>
          </w14:textFill>
        </w:rPr>
        <w:t>市汀溪水库管理处根据《竹坝水库至梅山水厂输水工程竣工环</w:t>
      </w:r>
      <w:r>
        <w:rPr>
          <w:rFonts w:hint="eastAsia"/>
          <w:color w:val="000000" w:themeColor="text1"/>
          <w:highlight w:val="none"/>
          <w14:textFill>
            <w14:solidFill>
              <w14:schemeClr w14:val="tx1"/>
            </w14:solidFill>
          </w14:textFill>
        </w:rPr>
        <w:t>境保护验收调查表》，并对照《建设项目竣工环境保护验收暂行办法》，严格依照国家有关</w:t>
      </w:r>
      <w:r>
        <w:rPr>
          <w:color w:val="000000" w:themeColor="text1"/>
          <w:spacing w:val="-89"/>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法律法规、建设项目竣工环境保护验收技术指南、本项目环境影响评价报告表和审批部门审批决定等要求对本项目进行验收，提出意见如下：</w:t>
      </w:r>
    </w:p>
    <w:p>
      <w:pPr>
        <w:pStyle w:val="2"/>
        <w:wordWrap w:val="0"/>
        <w:topLinePunct/>
        <w:autoSpaceDE/>
        <w:autoSpaceDN/>
        <w:spacing w:line="360" w:lineRule="auto"/>
        <w:ind w:left="0"/>
        <w:rPr>
          <w:b w:val="0"/>
          <w:color w:val="000000" w:themeColor="text1"/>
          <w:highlight w:val="none"/>
          <w14:textFill>
            <w14:solidFill>
              <w14:schemeClr w14:val="tx1"/>
            </w14:solidFill>
          </w14:textFill>
        </w:rPr>
      </w:pPr>
      <w:bookmarkStart w:id="0" w:name="一、工程建设基本情况"/>
      <w:bookmarkEnd w:id="0"/>
      <w:r>
        <w:rPr>
          <w:rFonts w:hint="eastAsia"/>
          <w:color w:val="000000" w:themeColor="text1"/>
          <w:highlight w:val="none"/>
          <w14:textFill>
            <w14:solidFill>
              <w14:schemeClr w14:val="tx1"/>
            </w14:solidFill>
          </w14:textFill>
        </w:rPr>
        <w:t>一、工程建设基本情况</w:t>
      </w:r>
    </w:p>
    <w:p>
      <w:pPr>
        <w:pStyle w:val="5"/>
        <w:wordWrap w:val="0"/>
        <w:topLinePunct/>
        <w:autoSpaceDE/>
        <w:autoSpaceDN/>
        <w:spacing w:before="0" w:line="357" w:lineRule="auto"/>
        <w:ind w:left="592"/>
        <w:rPr>
          <w:b/>
          <w:color w:val="000000" w:themeColor="text1"/>
          <w:highlight w:val="none"/>
          <w14:textFill>
            <w14:solidFill>
              <w14:schemeClr w14:val="tx1"/>
            </w14:solidFill>
          </w14:textFill>
        </w:rPr>
      </w:pPr>
      <w:bookmarkStart w:id="1" w:name="（一）建设地点、规模、主要建设内容"/>
      <w:bookmarkEnd w:id="1"/>
      <w:r>
        <w:rPr>
          <w:rFonts w:hint="eastAsia"/>
          <w:b/>
          <w:color w:val="000000" w:themeColor="text1"/>
          <w:highlight w:val="none"/>
          <w14:textFill>
            <w14:solidFill>
              <w14:schemeClr w14:val="tx1"/>
            </w14:solidFill>
          </w14:textFill>
        </w:rPr>
        <w:t>（一）建设地点、规模、主要建设内容</w:t>
      </w:r>
      <w:bookmarkStart w:id="2" w:name="菱溪水库除险加固工程位于泉港区涂岭镇驿坂村，总投资3900万元，建设内容为：大坝"/>
      <w:bookmarkEnd w:id="2"/>
    </w:p>
    <w:p>
      <w:pPr>
        <w:pStyle w:val="5"/>
        <w:wordWrap w:val="0"/>
        <w:topLinePunct/>
        <w:autoSpaceDE/>
        <w:autoSpaceDN/>
        <w:spacing w:before="0" w:line="360" w:lineRule="auto"/>
        <w:ind w:left="0"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竹坝水库至梅山水厂输水工程位于厦门市同安区五显镇</w:t>
      </w:r>
      <w:r>
        <w:rPr>
          <w:rFonts w:hint="eastAsia"/>
          <w:color w:val="000000" w:themeColor="text1"/>
          <w:spacing w:val="-6"/>
          <w:highlight w:val="none"/>
          <w14:textFill>
            <w14:solidFill>
              <w14:schemeClr w14:val="tx1"/>
            </w14:solidFill>
          </w14:textFill>
        </w:rPr>
        <w:t>，建设内容为：</w:t>
      </w:r>
      <w:r>
        <w:rPr>
          <w:rFonts w:hint="eastAsia" w:ascii="Times New Roman" w:hAnsi="Times New Roman"/>
          <w:color w:val="000000" w:themeColor="text1"/>
          <w:highlight w:val="none"/>
          <w14:textFill>
            <w14:solidFill>
              <w14:schemeClr w14:val="tx1"/>
            </w14:solidFill>
          </w14:textFill>
        </w:rPr>
        <w:t>进水口建筑物、输水管道工程、加压泵站工程、隧洞</w:t>
      </w:r>
      <w:r>
        <w:rPr>
          <w:rFonts w:hint="eastAsia" w:ascii="Times New Roman" w:hAnsi="Times New Roman"/>
          <w:color w:val="000000" w:themeColor="text1"/>
          <w:highlight w:val="none"/>
          <w14:textFill>
            <w14:solidFill>
              <w14:schemeClr w14:val="tx1"/>
            </w14:solidFill>
          </w14:textFill>
        </w:rPr>
        <w:t>工程及水质保护工程等</w:t>
      </w:r>
      <w:r>
        <w:rPr>
          <w:rFonts w:hint="eastAsia"/>
          <w:color w:val="000000" w:themeColor="text1"/>
          <w:highlight w:val="none"/>
          <w14:textFill>
            <w14:solidFill>
              <w14:schemeClr w14:val="tx1"/>
            </w14:solidFill>
          </w14:textFill>
        </w:rPr>
        <w:t>。</w:t>
      </w:r>
    </w:p>
    <w:p>
      <w:pPr>
        <w:pStyle w:val="4"/>
        <w:wordWrap w:val="0"/>
        <w:topLinePunct/>
        <w:autoSpaceDE/>
        <w:autoSpaceDN/>
        <w:spacing w:before="34" w:line="360" w:lineRule="auto"/>
        <w:ind w:left="592"/>
        <w:rPr>
          <w:b w:val="0"/>
          <w:color w:val="000000" w:themeColor="text1"/>
          <w:highlight w:val="none"/>
          <w14:textFill>
            <w14:solidFill>
              <w14:schemeClr w14:val="tx1"/>
            </w14:solidFill>
          </w14:textFill>
        </w:rPr>
      </w:pPr>
      <w:bookmarkStart w:id="3" w:name="（二）建设过程及环保审批情况"/>
      <w:bookmarkEnd w:id="3"/>
      <w:r>
        <w:rPr>
          <w:rFonts w:hint="eastAsia"/>
          <w:color w:val="000000" w:themeColor="text1"/>
          <w:highlight w:val="none"/>
          <w14:textFill>
            <w14:solidFill>
              <w14:schemeClr w14:val="tx1"/>
            </w14:solidFill>
          </w14:textFill>
        </w:rPr>
        <w:t>（二）建设过程及环保审批情况</w:t>
      </w:r>
    </w:p>
    <w:p>
      <w:pPr>
        <w:pStyle w:val="5"/>
        <w:wordWrap w:val="0"/>
        <w:topLinePunct/>
        <w:autoSpaceDE/>
        <w:autoSpaceDN/>
        <w:spacing w:before="0" w:line="360" w:lineRule="auto"/>
        <w:ind w:left="0" w:firstLine="480" w:firstLineChars="200"/>
        <w:rPr>
          <w:color w:val="000000" w:themeColor="text1"/>
          <w:highlight w:val="none"/>
          <w14:textFill>
            <w14:solidFill>
              <w14:schemeClr w14:val="tx1"/>
            </w14:solidFill>
          </w14:textFill>
        </w:rPr>
      </w:pPr>
      <w:r>
        <w:rPr>
          <w:rFonts w:hint="eastAsia" w:hAnsi="Times New Roman"/>
          <w:color w:val="000000" w:themeColor="text1"/>
          <w:szCs w:val="21"/>
          <w:highlight w:val="none"/>
          <w14:textFill>
            <w14:solidFill>
              <w14:schemeClr w14:val="tx1"/>
            </w14:solidFill>
          </w14:textFill>
        </w:rPr>
        <w:t>建设单位委托北京中安质环技术评价中心有限公司编写完成《</w:t>
      </w:r>
      <w:r>
        <w:rPr>
          <w:rFonts w:hint="eastAsia" w:ascii="Times New Roman" w:hAnsi="Times New Roman"/>
          <w:color w:val="000000" w:themeColor="text1"/>
          <w:szCs w:val="21"/>
          <w:highlight w:val="none"/>
          <w14:textFill>
            <w14:solidFill>
              <w14:schemeClr w14:val="tx1"/>
            </w14:solidFill>
          </w14:textFill>
        </w:rPr>
        <w:t>厦门市竹坝水库应急供水工程</w:t>
      </w:r>
      <w:r>
        <w:rPr>
          <w:rFonts w:hint="eastAsia" w:hAnsi="Times New Roman"/>
          <w:color w:val="000000" w:themeColor="text1"/>
          <w:szCs w:val="21"/>
          <w:highlight w:val="none"/>
          <w14:textFill>
            <w14:solidFill>
              <w14:schemeClr w14:val="tx1"/>
            </w14:solidFill>
          </w14:textFill>
        </w:rPr>
        <w:t>环境影响报告表》</w:t>
      </w:r>
      <w:r>
        <w:rPr>
          <w:rFonts w:hint="eastAsia"/>
          <w:color w:val="000000" w:themeColor="text1"/>
          <w:highlight w:val="none"/>
          <w14:textFill>
            <w14:solidFill>
              <w14:schemeClr w14:val="tx1"/>
            </w14:solidFill>
          </w14:textFill>
        </w:rPr>
        <w:t>并于</w:t>
      </w:r>
      <w:r>
        <w:rPr>
          <w:rFonts w:ascii="Times New Roman" w:hAnsi="Times New Roman"/>
          <w:color w:val="000000" w:themeColor="text1"/>
          <w:szCs w:val="21"/>
          <w:highlight w:val="none"/>
          <w14:textFill>
            <w14:solidFill>
              <w14:schemeClr w14:val="tx1"/>
            </w14:solidFill>
          </w14:textFill>
        </w:rPr>
        <w:t>2010</w:t>
      </w:r>
      <w:r>
        <w:rPr>
          <w:rFonts w:hint="eastAsia" w:hAnsi="Times New Roman"/>
          <w:color w:val="000000" w:themeColor="text1"/>
          <w:szCs w:val="21"/>
          <w:highlight w:val="none"/>
          <w14:textFill>
            <w14:solidFill>
              <w14:schemeClr w14:val="tx1"/>
            </w14:solidFill>
          </w14:textFill>
        </w:rPr>
        <w:t>年</w:t>
      </w:r>
      <w:r>
        <w:rPr>
          <w:rFonts w:ascii="Times New Roman" w:hAnsi="Times New Roman"/>
          <w:color w:val="000000" w:themeColor="text1"/>
          <w:szCs w:val="21"/>
          <w:highlight w:val="none"/>
          <w14:textFill>
            <w14:solidFill>
              <w14:schemeClr w14:val="tx1"/>
            </w14:solidFill>
          </w14:textFill>
        </w:rPr>
        <w:t>7</w:t>
      </w:r>
      <w:r>
        <w:rPr>
          <w:rFonts w:hint="eastAsia" w:hAnsi="Times New Roman"/>
          <w:color w:val="000000" w:themeColor="text1"/>
          <w:szCs w:val="21"/>
          <w:highlight w:val="none"/>
          <w14:textFill>
            <w14:solidFill>
              <w14:schemeClr w14:val="tx1"/>
            </w14:solidFill>
          </w14:textFill>
        </w:rPr>
        <w:t>月</w:t>
      </w:r>
      <w:r>
        <w:rPr>
          <w:rFonts w:ascii="Times New Roman" w:hAnsi="Times New Roman"/>
          <w:color w:val="000000" w:themeColor="text1"/>
          <w:szCs w:val="21"/>
          <w:highlight w:val="none"/>
          <w14:textFill>
            <w14:solidFill>
              <w14:schemeClr w14:val="tx1"/>
            </w14:solidFill>
          </w14:textFill>
        </w:rPr>
        <w:t>13</w:t>
      </w:r>
      <w:r>
        <w:rPr>
          <w:rFonts w:hint="eastAsia" w:hAnsi="Times New Roman"/>
          <w:color w:val="000000" w:themeColor="text1"/>
          <w:szCs w:val="21"/>
          <w:highlight w:val="none"/>
          <w14:textFill>
            <w14:solidFill>
              <w14:schemeClr w14:val="tx1"/>
            </w14:solidFill>
          </w14:textFill>
        </w:rPr>
        <w:t>日取得原厦门市环保局同安分局的批复（</w:t>
      </w:r>
      <w:r>
        <w:rPr>
          <w:rFonts w:hint="eastAsia" w:ascii="Times New Roman" w:hAnsi="Times New Roman"/>
          <w:color w:val="000000" w:themeColor="text1"/>
          <w:highlight w:val="none"/>
          <w14:textFill>
            <w14:solidFill>
              <w14:schemeClr w14:val="tx1"/>
            </w14:solidFill>
          </w14:textFill>
        </w:rPr>
        <w:t>厦环同批【</w:t>
      </w:r>
      <w:r>
        <w:rPr>
          <w:rFonts w:ascii="Times New Roman" w:hAnsi="Times New Roman"/>
          <w:color w:val="000000" w:themeColor="text1"/>
          <w:highlight w:val="none"/>
          <w14:textFill>
            <w14:solidFill>
              <w14:schemeClr w14:val="tx1"/>
            </w14:solidFill>
          </w14:textFill>
        </w:rPr>
        <w:t>2010</w:t>
      </w:r>
      <w:r>
        <w:rPr>
          <w:rFonts w:hint="eastAsia" w:ascii="Times New Roman" w:hAnsi="Times New Roman"/>
          <w:color w:val="000000" w:themeColor="text1"/>
          <w:highlight w:val="none"/>
          <w14:textFill>
            <w14:solidFill>
              <w14:schemeClr w14:val="tx1"/>
            </w14:solidFill>
          </w14:textFill>
        </w:rPr>
        <w:t>】</w:t>
      </w:r>
      <w:r>
        <w:rPr>
          <w:rFonts w:ascii="Times New Roman" w:hAnsi="Times New Roman"/>
          <w:color w:val="000000" w:themeColor="text1"/>
          <w:highlight w:val="none"/>
          <w14:textFill>
            <w14:solidFill>
              <w14:schemeClr w14:val="tx1"/>
            </w14:solidFill>
          </w14:textFill>
        </w:rPr>
        <w:t>361</w:t>
      </w:r>
      <w:r>
        <w:rPr>
          <w:rFonts w:hint="eastAsia" w:hAnsi="Times New Roman"/>
          <w:color w:val="000000" w:themeColor="text1"/>
          <w:szCs w:val="21"/>
          <w:highlight w:val="none"/>
          <w14:textFill>
            <w14:solidFill>
              <w14:schemeClr w14:val="tx1"/>
            </w14:solidFill>
          </w14:textFill>
        </w:rPr>
        <w:t>号），【</w:t>
      </w:r>
      <w:r>
        <w:rPr>
          <w:rFonts w:hint="eastAsia" w:ascii="Times New Roman" w:hAnsi="Times New Roman"/>
          <w:color w:val="000000" w:themeColor="text1"/>
          <w:szCs w:val="21"/>
          <w:highlight w:val="none"/>
          <w14:textFill>
            <w14:solidFill>
              <w14:schemeClr w14:val="tx1"/>
            </w14:solidFill>
          </w14:textFill>
        </w:rPr>
        <w:t>（项目名称由</w:t>
      </w:r>
      <w:r>
        <w:rPr>
          <w:rFonts w:ascii="Times New Roman" w:hAnsi="Times New Roman"/>
          <w:color w:val="000000" w:themeColor="text1"/>
          <w:szCs w:val="21"/>
          <w:highlight w:val="none"/>
          <w14:textFill>
            <w14:solidFill>
              <w14:schemeClr w14:val="tx1"/>
            </w14:solidFill>
          </w14:textFill>
        </w:rPr>
        <w:t>“</w:t>
      </w:r>
      <w:r>
        <w:rPr>
          <w:rFonts w:hint="eastAsia" w:cs="宋体"/>
          <w:color w:val="000000" w:themeColor="text1"/>
          <w:szCs w:val="21"/>
          <w:highlight w:val="none"/>
          <w14:textFill>
            <w14:solidFill>
              <w14:schemeClr w14:val="tx1"/>
            </w14:solidFill>
          </w14:textFill>
        </w:rPr>
        <w:t>厦门市竹坝水库应急供水工程</w:t>
      </w:r>
      <w:r>
        <w:rPr>
          <w:rFonts w:ascii="Times New Roman" w:hAnsi="Times New Roman"/>
          <w:color w:val="000000" w:themeColor="text1"/>
          <w:szCs w:val="21"/>
          <w:highlight w:val="none"/>
          <w14:textFill>
            <w14:solidFill>
              <w14:schemeClr w14:val="tx1"/>
            </w14:solidFill>
          </w14:textFill>
        </w:rPr>
        <w:t>”</w:t>
      </w:r>
      <w:r>
        <w:rPr>
          <w:rFonts w:hint="eastAsia" w:cs="宋体"/>
          <w:color w:val="000000" w:themeColor="text1"/>
          <w:szCs w:val="21"/>
          <w:highlight w:val="none"/>
          <w14:textFill>
            <w14:solidFill>
              <w14:schemeClr w14:val="tx1"/>
            </w14:solidFill>
          </w14:textFill>
        </w:rPr>
        <w:t>变更为</w:t>
      </w:r>
      <w:r>
        <w:rPr>
          <w:rFonts w:ascii="Times New Roman" w:hAnsi="Times New Roman"/>
          <w:color w:val="000000" w:themeColor="text1"/>
          <w:szCs w:val="21"/>
          <w:highlight w:val="none"/>
          <w14:textFill>
            <w14:solidFill>
              <w14:schemeClr w14:val="tx1"/>
            </w14:solidFill>
          </w14:textFill>
        </w:rPr>
        <w:t>“</w:t>
      </w:r>
      <w:r>
        <w:rPr>
          <w:rFonts w:hint="eastAsia" w:cs="宋体"/>
          <w:color w:val="000000" w:themeColor="text1"/>
          <w:szCs w:val="21"/>
          <w:highlight w:val="none"/>
          <w14:textFill>
            <w14:solidFill>
              <w14:schemeClr w14:val="tx1"/>
            </w14:solidFill>
          </w14:textFill>
        </w:rPr>
        <w:t>厦门市竹坝水库至梅山水厂输水工程</w:t>
      </w:r>
      <w:r>
        <w:rPr>
          <w:rFonts w:ascii="Times New Roman" w:hAnsi="Times New Roman"/>
          <w:color w:val="000000" w:themeColor="text1"/>
          <w:szCs w:val="21"/>
          <w:highlight w:val="none"/>
          <w14:textFill>
            <w14:solidFill>
              <w14:schemeClr w14:val="tx1"/>
            </w14:solidFill>
          </w14:textFill>
        </w:rPr>
        <w:t>”</w:t>
      </w:r>
      <w:r>
        <w:rPr>
          <w:rFonts w:hint="eastAsia" w:cs="宋体"/>
          <w:color w:val="000000" w:themeColor="text1"/>
          <w:szCs w:val="21"/>
          <w:highlight w:val="none"/>
          <w14:textFill>
            <w14:solidFill>
              <w14:schemeClr w14:val="tx1"/>
            </w14:solidFill>
          </w14:textFill>
        </w:rPr>
        <w:t>）</w:t>
      </w:r>
      <w:r>
        <w:rPr>
          <w:rFonts w:hint="eastAsia" w:hAnsi="Times New Roman"/>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w:t>
      </w:r>
    </w:p>
    <w:p>
      <w:pPr>
        <w:pStyle w:val="5"/>
        <w:wordWrap w:val="0"/>
        <w:topLinePunct/>
        <w:autoSpaceDE/>
        <w:autoSpaceDN/>
        <w:spacing w:before="0" w:line="360" w:lineRule="auto"/>
        <w:ind w:left="0" w:firstLine="480" w:firstLineChars="200"/>
        <w:jc w:val="both"/>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项目于</w:t>
      </w:r>
      <w:r>
        <w:rPr>
          <w:rFonts w:ascii="Times New Roman" w:hAnsi="Times New Roman"/>
          <w:color w:val="000000" w:themeColor="text1"/>
          <w:highlight w:val="none"/>
          <w14:textFill>
            <w14:solidFill>
              <w14:schemeClr w14:val="tx1"/>
            </w14:solidFill>
          </w14:textFill>
        </w:rPr>
        <w:t>2011</w:t>
      </w:r>
      <w:r>
        <w:rPr>
          <w:rFonts w:hint="eastAsia" w:ascii="Times New Roman" w:hAnsi="Times New Roman"/>
          <w:color w:val="000000" w:themeColor="text1"/>
          <w:highlight w:val="none"/>
          <w14:textFill>
            <w14:solidFill>
              <w14:schemeClr w14:val="tx1"/>
            </w14:solidFill>
          </w14:textFill>
        </w:rPr>
        <w:t>年</w:t>
      </w:r>
      <w:r>
        <w:rPr>
          <w:rFonts w:ascii="Times New Roman" w:hAnsi="Times New Roman"/>
          <w:color w:val="000000" w:themeColor="text1"/>
          <w:highlight w:val="none"/>
          <w14:textFill>
            <w14:solidFill>
              <w14:schemeClr w14:val="tx1"/>
            </w14:solidFill>
          </w14:textFill>
        </w:rPr>
        <w:t>12</w:t>
      </w:r>
      <w:r>
        <w:rPr>
          <w:rFonts w:hint="eastAsia" w:ascii="Times New Roman" w:hAnsi="Times New Roman"/>
          <w:color w:val="000000" w:themeColor="text1"/>
          <w:highlight w:val="none"/>
          <w14:textFill>
            <w14:solidFill>
              <w14:schemeClr w14:val="tx1"/>
            </w14:solidFill>
          </w14:textFill>
        </w:rPr>
        <w:t>月</w:t>
      </w:r>
      <w:r>
        <w:rPr>
          <w:rFonts w:ascii="Times New Roman" w:hAnsi="Times New Roman"/>
          <w:color w:val="000000" w:themeColor="text1"/>
          <w:highlight w:val="none"/>
          <w14:textFill>
            <w14:solidFill>
              <w14:schemeClr w14:val="tx1"/>
            </w14:solidFill>
          </w14:textFill>
        </w:rPr>
        <w:t>8</w:t>
      </w:r>
      <w:r>
        <w:rPr>
          <w:rFonts w:hint="eastAsia" w:ascii="Times New Roman" w:hAnsi="Times New Roman"/>
          <w:color w:val="000000" w:themeColor="text1"/>
          <w:highlight w:val="none"/>
          <w14:textFill>
            <w14:solidFill>
              <w14:schemeClr w14:val="tx1"/>
            </w14:solidFill>
          </w14:textFill>
        </w:rPr>
        <w:t>日开工建设，于</w:t>
      </w:r>
      <w:r>
        <w:rPr>
          <w:rFonts w:ascii="Times New Roman" w:hAnsi="Times New Roman"/>
          <w:color w:val="000000" w:themeColor="text1"/>
          <w:szCs w:val="21"/>
          <w:highlight w:val="none"/>
          <w14:textFill>
            <w14:solidFill>
              <w14:schemeClr w14:val="tx1"/>
            </w14:solidFill>
          </w14:textFill>
        </w:rPr>
        <w:t>2022</w:t>
      </w:r>
      <w:r>
        <w:rPr>
          <w:rFonts w:hint="eastAsia" w:ascii="Times New Roman" w:hAnsi="Times New Roman"/>
          <w:color w:val="000000" w:themeColor="text1"/>
          <w:szCs w:val="21"/>
          <w:highlight w:val="none"/>
          <w14:textFill>
            <w14:solidFill>
              <w14:schemeClr w14:val="tx1"/>
            </w14:solidFill>
          </w14:textFill>
        </w:rPr>
        <w:t>年</w:t>
      </w:r>
      <w:r>
        <w:rPr>
          <w:rFonts w:ascii="Times New Roman" w:hAnsi="Times New Roman"/>
          <w:color w:val="000000" w:themeColor="text1"/>
          <w:szCs w:val="21"/>
          <w:highlight w:val="none"/>
          <w14:textFill>
            <w14:solidFill>
              <w14:schemeClr w14:val="tx1"/>
            </w14:solidFill>
          </w14:textFill>
        </w:rPr>
        <w:t>12</w:t>
      </w:r>
      <w:r>
        <w:rPr>
          <w:rFonts w:hint="eastAsia" w:ascii="Times New Roman" w:hAnsi="Times New Roman"/>
          <w:color w:val="000000" w:themeColor="text1"/>
          <w:szCs w:val="21"/>
          <w:highlight w:val="none"/>
          <w14:textFill>
            <w14:solidFill>
              <w14:schemeClr w14:val="tx1"/>
            </w14:solidFill>
          </w14:textFill>
        </w:rPr>
        <w:t>月</w:t>
      </w:r>
      <w:r>
        <w:rPr>
          <w:rFonts w:ascii="Times New Roman" w:hAnsi="Times New Roman"/>
          <w:color w:val="000000" w:themeColor="text1"/>
          <w:szCs w:val="21"/>
          <w:highlight w:val="none"/>
          <w14:textFill>
            <w14:solidFill>
              <w14:schemeClr w14:val="tx1"/>
            </w14:solidFill>
          </w14:textFill>
        </w:rPr>
        <w:t>16</w:t>
      </w:r>
      <w:r>
        <w:rPr>
          <w:rFonts w:hint="eastAsia" w:ascii="Times New Roman" w:hAnsi="Times New Roman"/>
          <w:color w:val="000000" w:themeColor="text1"/>
          <w:szCs w:val="21"/>
          <w:highlight w:val="none"/>
          <w14:textFill>
            <w14:solidFill>
              <w14:schemeClr w14:val="tx1"/>
            </w14:solidFill>
          </w14:textFill>
        </w:rPr>
        <w:t>日通过厦门水利局《关于</w:t>
      </w:r>
      <w:r>
        <w:rPr>
          <w:rFonts w:hint="eastAsia" w:ascii="Times New Roman" w:hAnsi="Times New Roman"/>
          <w:color w:val="000000" w:themeColor="text1"/>
          <w:szCs w:val="21"/>
          <w:highlight w:val="none"/>
          <w14:textFill>
            <w14:solidFill>
              <w14:schemeClr w14:val="tx1"/>
            </w14:solidFill>
          </w14:textFill>
        </w:rPr>
        <w:t>厦门市竹坝水库至梅山水厂输水项目和竹坝水库除险加固项目二期工程</w:t>
      </w:r>
      <w:r>
        <w:rPr>
          <w:rFonts w:hint="eastAsia" w:ascii="Times New Roman" w:hAnsi="Times New Roman"/>
          <w:color w:val="000000" w:themeColor="text1"/>
          <w:szCs w:val="21"/>
          <w:highlight w:val="none"/>
          <w14:textFill>
            <w14:solidFill>
              <w14:schemeClr w14:val="tx1"/>
            </w14:solidFill>
          </w14:textFill>
        </w:rPr>
        <w:t>》竣工验收。</w:t>
      </w:r>
    </w:p>
    <w:p>
      <w:pPr>
        <w:pStyle w:val="5"/>
        <w:wordWrap w:val="0"/>
        <w:topLinePunct/>
        <w:autoSpaceDE/>
        <w:autoSpaceDN/>
        <w:spacing w:before="0" w:line="360" w:lineRule="auto"/>
        <w:ind w:left="0" w:firstLine="482" w:firstLineChars="200"/>
        <w:jc w:val="both"/>
        <w:rPr>
          <w:rFonts w:hAnsi="Times New Roman"/>
          <w:color w:val="000000" w:themeColor="text1"/>
          <w:szCs w:val="21"/>
          <w:highlight w:val="none"/>
          <w14:textFill>
            <w14:solidFill>
              <w14:schemeClr w14:val="tx1"/>
            </w14:solidFill>
          </w14:textFill>
        </w:rPr>
      </w:pPr>
      <w:bookmarkStart w:id="4" w:name="（三）投资情况"/>
      <w:bookmarkEnd w:id="4"/>
      <w:r>
        <w:rPr>
          <w:rFonts w:hint="eastAsia" w:hAnsi="Times New Roman"/>
          <w:b/>
          <w:color w:val="000000" w:themeColor="text1"/>
          <w:szCs w:val="21"/>
          <w:highlight w:val="none"/>
          <w14:textFill>
            <w14:solidFill>
              <w14:schemeClr w14:val="tx1"/>
            </w14:solidFill>
          </w14:textFill>
        </w:rPr>
        <w:t>（</w:t>
      </w:r>
      <w:r>
        <w:rPr>
          <w:rFonts w:hint="eastAsia"/>
          <w:b/>
          <w:color w:val="000000" w:themeColor="text1"/>
          <w:highlight w:val="none"/>
          <w14:textFill>
            <w14:solidFill>
              <w14:schemeClr w14:val="tx1"/>
            </w14:solidFill>
          </w14:textFill>
        </w:rPr>
        <w:t>三）投资情况</w:t>
      </w:r>
    </w:p>
    <w:p>
      <w:pPr>
        <w:pStyle w:val="5"/>
        <w:wordWrap w:val="0"/>
        <w:topLinePunct/>
        <w:autoSpaceDE/>
        <w:autoSpaceDN/>
        <w:spacing w:before="0" w:line="360" w:lineRule="auto"/>
        <w:ind w:left="0" w:firstLine="480" w:firstLineChars="200"/>
        <w:jc w:val="both"/>
        <w:rPr>
          <w:rFonts w:hAnsi="Times New Roman"/>
          <w:color w:val="000000" w:themeColor="text1"/>
          <w:szCs w:val="21"/>
          <w:highlight w:val="none"/>
          <w14:textFill>
            <w14:solidFill>
              <w14:schemeClr w14:val="tx1"/>
            </w14:solidFill>
          </w14:textFill>
        </w:rPr>
      </w:pPr>
      <w:r>
        <w:rPr>
          <w:rFonts w:hint="eastAsia" w:hAnsi="Times New Roman"/>
          <w:color w:val="000000" w:themeColor="text1"/>
          <w:szCs w:val="21"/>
          <w:highlight w:val="none"/>
          <w14:textFill>
            <w14:solidFill>
              <w14:schemeClr w14:val="tx1"/>
            </w14:solidFill>
          </w14:textFill>
        </w:rPr>
        <w:t>项目总投资</w:t>
      </w:r>
      <w:r>
        <w:rPr>
          <w:rFonts w:hAnsi="Times New Roman"/>
          <w:color w:val="000000" w:themeColor="text1"/>
          <w:szCs w:val="21"/>
          <w:highlight w:val="none"/>
          <w14:textFill>
            <w14:solidFill>
              <w14:schemeClr w14:val="tx1"/>
            </w14:solidFill>
          </w14:textFill>
        </w:rPr>
        <w:t>9109.27</w:t>
      </w:r>
      <w:r>
        <w:rPr>
          <w:rFonts w:hint="eastAsia" w:hAnsi="Times New Roman"/>
          <w:color w:val="000000" w:themeColor="text1"/>
          <w:szCs w:val="21"/>
          <w:highlight w:val="none"/>
          <w14:textFill>
            <w14:solidFill>
              <w14:schemeClr w14:val="tx1"/>
            </w14:solidFill>
          </w14:textFill>
        </w:rPr>
        <w:t>万元，其中环保投资</w:t>
      </w:r>
      <w:r>
        <w:rPr>
          <w:rFonts w:hAnsi="Times New Roman"/>
          <w:color w:val="000000" w:themeColor="text1"/>
          <w:szCs w:val="21"/>
          <w:highlight w:val="none"/>
          <w14:textFill>
            <w14:solidFill>
              <w14:schemeClr w14:val="tx1"/>
            </w14:solidFill>
          </w14:textFill>
        </w:rPr>
        <w:t>350</w:t>
      </w:r>
      <w:r>
        <w:rPr>
          <w:rFonts w:hint="eastAsia" w:hAnsi="Times New Roman"/>
          <w:color w:val="000000" w:themeColor="text1"/>
          <w:szCs w:val="21"/>
          <w:highlight w:val="none"/>
          <w14:textFill>
            <w14:solidFill>
              <w14:schemeClr w14:val="tx1"/>
            </w14:solidFill>
          </w14:textFill>
        </w:rPr>
        <w:t>万元。</w:t>
      </w:r>
    </w:p>
    <w:p>
      <w:pPr>
        <w:pStyle w:val="5"/>
        <w:numPr>
          <w:ilvl w:val="0"/>
          <w:numId w:val="1"/>
        </w:numPr>
        <w:wordWrap w:val="0"/>
        <w:topLinePunct/>
        <w:autoSpaceDE/>
        <w:autoSpaceDN/>
        <w:spacing w:before="135" w:line="355" w:lineRule="auto"/>
        <w:ind w:left="592" w:right="407"/>
        <w:rPr>
          <w:b/>
          <w:color w:val="000000" w:themeColor="text1"/>
          <w:highlight w:val="none"/>
          <w14:textFill>
            <w14:solidFill>
              <w14:schemeClr w14:val="tx1"/>
            </w14:solidFill>
          </w14:textFill>
        </w:rPr>
      </w:pPr>
      <w:bookmarkStart w:id="5" w:name="（四）验收范围"/>
      <w:bookmarkEnd w:id="5"/>
      <w:r>
        <w:rPr>
          <w:rFonts w:hint="eastAsia"/>
          <w:b/>
          <w:color w:val="000000" w:themeColor="text1"/>
          <w:highlight w:val="none"/>
          <w14:textFill>
            <w14:solidFill>
              <w14:schemeClr w14:val="tx1"/>
            </w14:solidFill>
          </w14:textFill>
        </w:rPr>
        <w:t>验收范围</w:t>
      </w:r>
    </w:p>
    <w:p>
      <w:pPr>
        <w:pStyle w:val="5"/>
        <w:wordWrap w:val="0"/>
        <w:topLinePunct/>
        <w:autoSpaceDE/>
        <w:autoSpaceDN/>
        <w:spacing w:before="0" w:line="360" w:lineRule="auto"/>
        <w:ind w:left="0"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项目验收范围为</w:t>
      </w:r>
      <w:r>
        <w:rPr>
          <w:rFonts w:hint="eastAsia" w:hAnsi="Times New Roman"/>
          <w:color w:val="000000" w:themeColor="text1"/>
          <w:highlight w:val="none"/>
          <w14:textFill>
            <w14:solidFill>
              <w14:schemeClr w14:val="tx1"/>
            </w14:solidFill>
          </w14:textFill>
        </w:rPr>
        <w:t>竹坝水库至梅山水厂输水工程，</w:t>
      </w:r>
      <w:r>
        <w:rPr>
          <w:rFonts w:hint="eastAsia"/>
          <w:color w:val="000000" w:themeColor="text1"/>
          <w:highlight w:val="none"/>
          <w14:textFill>
            <w14:solidFill>
              <w14:schemeClr w14:val="tx1"/>
            </w14:solidFill>
          </w14:textFill>
        </w:rPr>
        <w:t>验收内容包括检查工程环评及环评批复落实情况、环保措施和生态减缓措施的落实情况。</w:t>
      </w:r>
    </w:p>
    <w:p>
      <w:pPr>
        <w:rPr>
          <w:rFonts w:hint="eastAsia"/>
          <w:color w:val="000000" w:themeColor="text1"/>
          <w:highlight w:val="none"/>
          <w14:textFill>
            <w14:solidFill>
              <w14:schemeClr w14:val="tx1"/>
            </w14:solidFill>
          </w14:textFill>
        </w:rPr>
      </w:pPr>
    </w:p>
    <w:p>
      <w:pPr>
        <w:pStyle w:val="2"/>
        <w:wordWrap w:val="0"/>
        <w:topLinePunct/>
        <w:autoSpaceDE/>
        <w:autoSpaceDN/>
        <w:spacing w:line="360" w:lineRule="auto"/>
        <w:ind w:left="0"/>
        <w:rPr>
          <w:b w:val="0"/>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二、工程变动情况</w:t>
      </w:r>
    </w:p>
    <w:p>
      <w:pPr>
        <w:wordWrap w:val="0"/>
        <w:topLinePunct/>
        <w:autoSpaceDE/>
        <w:autoSpaceDN/>
        <w:spacing w:line="360" w:lineRule="auto"/>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经核查，工程建设内容、工程规模等与环评阶段相比，主要变化如下：</w:t>
      </w:r>
      <w:r>
        <w:rPr>
          <w:rFonts w:hint="eastAsia" w:ascii="宋体" w:hAnsi="宋体"/>
          <w:color w:val="000000" w:themeColor="text1"/>
          <w:highlight w:val="none"/>
          <w14:textFill>
            <w14:solidFill>
              <w14:schemeClr w14:val="tx1"/>
            </w14:solidFill>
          </w14:textFill>
        </w:rPr>
        <w:t>竹坝水库至梅山水厂输水项目隧洞</w:t>
      </w:r>
      <w:r>
        <w:rPr>
          <w:rFonts w:ascii="宋体" w:hAnsi="宋体"/>
          <w:color w:val="000000" w:themeColor="text1"/>
          <w:highlight w:val="none"/>
          <w14:textFill>
            <w14:solidFill>
              <w14:schemeClr w14:val="tx1"/>
            </w14:solidFill>
          </w14:textFill>
        </w:rPr>
        <w:t>V</w:t>
      </w:r>
      <w:r>
        <w:rPr>
          <w:rFonts w:hint="eastAsia" w:ascii="宋体" w:hAnsi="宋体"/>
          <w:color w:val="000000" w:themeColor="text1"/>
          <w:highlight w:val="none"/>
          <w14:textFill>
            <w14:solidFill>
              <w14:schemeClr w14:val="tx1"/>
            </w14:solidFill>
          </w14:textFill>
        </w:rPr>
        <w:t>类围岩段初期支护方案及隧洞横断面形状进行变更。隧洞</w:t>
      </w:r>
      <w:r>
        <w:rPr>
          <w:rFonts w:ascii="宋体" w:hAnsi="宋体"/>
          <w:color w:val="000000" w:themeColor="text1"/>
          <w:highlight w:val="none"/>
          <w14:textFill>
            <w14:solidFill>
              <w14:schemeClr w14:val="tx1"/>
            </w14:solidFill>
          </w14:textFill>
        </w:rPr>
        <w:t>V</w:t>
      </w:r>
      <w:r>
        <w:rPr>
          <w:rFonts w:hint="eastAsia" w:ascii="宋体" w:hAnsi="宋体"/>
          <w:color w:val="000000" w:themeColor="text1"/>
          <w:highlight w:val="none"/>
          <w14:textFill>
            <w14:solidFill>
              <w14:schemeClr w14:val="tx1"/>
            </w14:solidFill>
          </w14:textFill>
        </w:rPr>
        <w:t>类围岩段初期支护由锚杆钢筋网喷射混凝土变更为带钢拱架的锚杆钢筋网喷射混凝土联合支护，</w:t>
      </w:r>
      <w:r>
        <w:rPr>
          <w:rFonts w:ascii="宋体" w:hAnsi="宋体"/>
          <w:color w:val="000000" w:themeColor="text1"/>
          <w:highlight w:val="none"/>
          <w14:textFill>
            <w14:solidFill>
              <w14:schemeClr w14:val="tx1"/>
            </w14:solidFill>
          </w14:textFill>
        </w:rPr>
        <w:t>II</w:t>
      </w:r>
      <w:r>
        <w:rPr>
          <w:rFonts w:hint="eastAsia" w:ascii="宋体" w:hAnsi="宋体"/>
          <w:color w:val="000000" w:themeColor="text1"/>
          <w:highlight w:val="none"/>
          <w14:textFill>
            <w14:solidFill>
              <w14:schemeClr w14:val="tx1"/>
            </w14:solidFill>
          </w14:textFill>
        </w:rPr>
        <w:t>类围岩段初期支护方案按原设计施工，不变更；隧洞横断面形状由圆形断面变更为马蹄形断面，以更有力的保障施工安全。</w:t>
      </w:r>
    </w:p>
    <w:p>
      <w:pPr>
        <w:pStyle w:val="5"/>
        <w:wordWrap w:val="0"/>
        <w:topLinePunct/>
        <w:autoSpaceDE/>
        <w:autoSpaceDN/>
        <w:spacing w:before="0" w:line="360" w:lineRule="auto"/>
        <w:ind w:left="0"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对照环保部《关于印发环评管理中部分行业建设项目重大变动清单的通知》</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环办</w:t>
      </w:r>
      <w:r>
        <w:rPr>
          <w:color w:val="000000" w:themeColor="text1"/>
          <w:highlight w:val="none"/>
          <w14:textFill>
            <w14:solidFill>
              <w14:schemeClr w14:val="tx1"/>
            </w14:solidFill>
          </w14:textFill>
        </w:rPr>
        <w:t>[2015]52</w:t>
      </w:r>
      <w:r>
        <w:rPr>
          <w:rFonts w:hint="eastAsia"/>
          <w:color w:val="000000" w:themeColor="text1"/>
          <w:highlight w:val="none"/>
          <w14:textFill>
            <w14:solidFill>
              <w14:schemeClr w14:val="tx1"/>
            </w14:solidFill>
          </w14:textFill>
        </w:rPr>
        <w:t>号</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中“《水利建设项目</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枢纽类和引调水工程</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重大变动清单</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试行</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》”的规定，以上调整未导致环境影响显著变化，未加重对环境的不利影响，不构成重大变动。因此，项目可正常纳入竣工环境保护验收管理。</w:t>
      </w:r>
    </w:p>
    <w:p>
      <w:pPr>
        <w:pStyle w:val="2"/>
        <w:wordWrap w:val="0"/>
        <w:topLinePunct/>
        <w:autoSpaceDE/>
        <w:autoSpaceDN/>
        <w:spacing w:line="360" w:lineRule="auto"/>
        <w:ind w:left="0"/>
        <w:rPr>
          <w:b w:val="0"/>
          <w:color w:val="000000" w:themeColor="text1"/>
          <w:highlight w:val="none"/>
          <w14:textFill>
            <w14:solidFill>
              <w14:schemeClr w14:val="tx1"/>
            </w14:solidFill>
          </w14:textFill>
        </w:rPr>
      </w:pPr>
      <w:bookmarkStart w:id="6" w:name="三、环境保护设施建设情况"/>
      <w:bookmarkEnd w:id="6"/>
      <w:r>
        <w:rPr>
          <w:rFonts w:hint="eastAsia"/>
          <w:color w:val="000000" w:themeColor="text1"/>
          <w:highlight w:val="none"/>
          <w14:textFill>
            <w14:solidFill>
              <w14:schemeClr w14:val="tx1"/>
            </w14:solidFill>
          </w14:textFill>
        </w:rPr>
        <w:t>三、环境保护设施建设情况</w:t>
      </w:r>
    </w:p>
    <w:p>
      <w:pPr>
        <w:pStyle w:val="5"/>
        <w:wordWrap w:val="0"/>
        <w:topLinePunct/>
        <w:autoSpaceDE/>
        <w:autoSpaceDN/>
        <w:spacing w:before="0" w:line="360" w:lineRule="auto"/>
        <w:ind w:left="0" w:firstLine="456" w:firstLineChars="200"/>
        <w:rPr>
          <w:color w:val="000000" w:themeColor="text1"/>
          <w:spacing w:val="-6"/>
          <w:highlight w:val="none"/>
          <w14:textFill>
            <w14:solidFill>
              <w14:schemeClr w14:val="tx1"/>
            </w14:solidFill>
          </w14:textFill>
        </w:rPr>
      </w:pPr>
      <w:r>
        <w:rPr>
          <w:rFonts w:hint="eastAsia"/>
          <w:color w:val="000000" w:themeColor="text1"/>
          <w:spacing w:val="-6"/>
          <w:highlight w:val="none"/>
          <w14:textFill>
            <w14:solidFill>
              <w14:schemeClr w14:val="tx1"/>
            </w14:solidFill>
          </w14:textFill>
        </w:rPr>
        <w:t>（一）施工期</w:t>
      </w:r>
    </w:p>
    <w:p>
      <w:pPr>
        <w:pStyle w:val="12"/>
        <w:wordWrap w:val="0"/>
        <w:topLinePunct/>
        <w:autoSpaceDE/>
        <w:autoSpaceDN/>
        <w:spacing w:before="34" w:line="360" w:lineRule="auto"/>
        <w:ind w:left="97" w:right="97" w:firstLine="480"/>
        <w:jc w:val="both"/>
        <w:rPr>
          <w:color w:val="000000" w:themeColor="text1"/>
          <w:spacing w:val="-6"/>
          <w:highlight w:val="none"/>
          <w14:textFill>
            <w14:solidFill>
              <w14:schemeClr w14:val="tx1"/>
            </w14:solidFill>
          </w14:textFill>
        </w:rPr>
      </w:pPr>
      <w:r>
        <w:rPr>
          <w:rFonts w:hint="eastAsia"/>
          <w:color w:val="000000" w:themeColor="text1"/>
          <w:spacing w:val="-6"/>
          <w:highlight w:val="none"/>
          <w14:textFill>
            <w14:solidFill>
              <w14:schemeClr w14:val="tx1"/>
            </w14:solidFill>
          </w14:textFill>
        </w:rPr>
        <w:t>根据现场调查和建设单位提供资料，施工期基本按照环评文件及其批复的要求落实相应环保措施，具体如下：</w:t>
      </w:r>
    </w:p>
    <w:p>
      <w:pPr>
        <w:pStyle w:val="12"/>
        <w:wordWrap w:val="0"/>
        <w:topLinePunct/>
        <w:autoSpaceDE/>
        <w:autoSpaceDN/>
        <w:spacing w:line="360" w:lineRule="auto"/>
        <w:ind w:firstLine="456" w:firstLineChars="200"/>
        <w:jc w:val="both"/>
        <w:rPr>
          <w:rFonts w:ascii="宋体"/>
          <w:color w:val="000000" w:themeColor="text1"/>
          <w:highlight w:val="none"/>
          <w14:textFill>
            <w14:solidFill>
              <w14:schemeClr w14:val="tx1"/>
            </w14:solidFill>
          </w14:textFill>
        </w:rPr>
      </w:pPr>
      <w:r>
        <w:rPr>
          <w:rFonts w:hint="eastAsia"/>
          <w:color w:val="000000" w:themeColor="text1"/>
          <w:spacing w:val="-6"/>
          <w:highlight w:val="none"/>
          <w14:textFill>
            <w14:solidFill>
              <w14:schemeClr w14:val="tx1"/>
            </w14:solidFill>
          </w14:textFill>
        </w:rPr>
        <w:t>（</w:t>
      </w:r>
      <w:r>
        <w:rPr>
          <w:rFonts w:eastAsia="Times New Roman"/>
          <w:color w:val="000000" w:themeColor="text1"/>
          <w:spacing w:val="-6"/>
          <w:highlight w:val="none"/>
          <w14:textFill>
            <w14:solidFill>
              <w14:schemeClr w14:val="tx1"/>
            </w14:solidFill>
          </w14:textFill>
        </w:rPr>
        <w:t>1</w:t>
      </w:r>
      <w:r>
        <w:rPr>
          <w:rFonts w:hint="eastAsia"/>
          <w:color w:val="000000" w:themeColor="text1"/>
          <w:spacing w:val="-6"/>
          <w:highlight w:val="none"/>
          <w14:textFill>
            <w14:solidFill>
              <w14:schemeClr w14:val="tx1"/>
            </w14:solidFill>
          </w14:textFill>
        </w:rPr>
        <w:t>）废水：施工生产废水采取沉淀池、隔油池处理后回用于施工场地洒水抑尘，不外排。</w:t>
      </w:r>
      <w:r>
        <w:rPr>
          <w:rFonts w:hint="eastAsia"/>
          <w:color w:val="000000" w:themeColor="text1"/>
          <w:spacing w:val="2"/>
          <w:highlight w:val="none"/>
          <w14:textFill>
            <w14:solidFill>
              <w14:schemeClr w14:val="tx1"/>
            </w14:solidFill>
          </w14:textFill>
        </w:rPr>
        <w:t>施工期生活污水依托管理房现有</w:t>
      </w:r>
      <w:r>
        <w:rPr>
          <w:rFonts w:hint="eastAsia"/>
          <w:color w:val="000000" w:themeColor="text1"/>
          <w:highlight w:val="none"/>
          <w14:textFill>
            <w14:solidFill>
              <w14:schemeClr w14:val="tx1"/>
            </w14:solidFill>
          </w14:textFill>
        </w:rPr>
        <w:t>经化粪池预处理后回用于</w:t>
      </w:r>
      <w:r>
        <w:rPr>
          <w:rFonts w:hint="eastAsia" w:ascii="宋体"/>
          <w:color w:val="000000" w:themeColor="text1"/>
          <w:highlight w:val="none"/>
          <w14:textFill>
            <w14:solidFill>
              <w14:schemeClr w14:val="tx1"/>
            </w14:solidFill>
          </w14:textFill>
        </w:rPr>
        <w:t>周边龙眼林灌溉</w:t>
      </w:r>
      <w:r>
        <w:rPr>
          <w:rFonts w:hint="eastAsia"/>
          <w:color w:val="000000" w:themeColor="text1"/>
          <w:highlight w:val="none"/>
          <w14:textFill>
            <w14:solidFill>
              <w14:schemeClr w14:val="tx1"/>
            </w14:solidFill>
          </w14:textFill>
        </w:rPr>
        <w:t>，不外排</w:t>
      </w:r>
      <w:r>
        <w:rPr>
          <w:rFonts w:hint="eastAsia"/>
          <w:color w:val="000000" w:themeColor="text1"/>
          <w:spacing w:val="2"/>
          <w:highlight w:val="none"/>
          <w14:textFill>
            <w14:solidFill>
              <w14:schemeClr w14:val="tx1"/>
            </w14:solidFill>
          </w14:textFill>
        </w:rPr>
        <w:t>。</w:t>
      </w:r>
    </w:p>
    <w:p>
      <w:pPr>
        <w:pStyle w:val="12"/>
        <w:wordWrap w:val="0"/>
        <w:topLinePunct/>
        <w:autoSpaceDE/>
        <w:autoSpaceDN/>
        <w:spacing w:line="360" w:lineRule="auto"/>
        <w:ind w:firstLine="480" w:firstLineChars="200"/>
        <w:jc w:val="both"/>
        <w:rPr>
          <w:rFonts w:ascii="宋体"/>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eastAsia="Times New Roman"/>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）废气：</w:t>
      </w:r>
      <w:r>
        <w:rPr>
          <w:rFonts w:hint="eastAsia" w:ascii="宋体" w:hAnsi="宋体"/>
          <w:color w:val="000000" w:themeColor="text1"/>
          <w:spacing w:val="2"/>
          <w:highlight w:val="none"/>
          <w14:textFill>
            <w14:solidFill>
              <w14:schemeClr w14:val="tx1"/>
            </w14:solidFill>
          </w14:textFill>
        </w:rPr>
        <w:t>施工期间通过洒水降尘、施工现场设置围挡、车辆出入设置洗车台、建筑弃土临时堆放进行遮挡覆盖等措施减少粉尘的影响。</w:t>
      </w:r>
    </w:p>
    <w:p>
      <w:pPr>
        <w:pStyle w:val="5"/>
        <w:wordWrap w:val="0"/>
        <w:topLinePunct/>
        <w:autoSpaceDE/>
        <w:autoSpaceDN/>
        <w:spacing w:before="0" w:line="360" w:lineRule="auto"/>
        <w:ind w:left="0"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ascii="Times New Roman" w:hAnsi="Times New Roman"/>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）噪声：</w:t>
      </w:r>
      <w:r>
        <w:rPr>
          <w:rFonts w:hint="eastAsia" w:ascii="Times New Roman" w:hAnsi="Times New Roman"/>
          <w:color w:val="000000" w:themeColor="text1"/>
          <w:spacing w:val="2"/>
          <w:highlight w:val="none"/>
          <w14:textFill>
            <w14:solidFill>
              <w14:schemeClr w14:val="tx1"/>
            </w14:solidFill>
          </w14:textFill>
        </w:rPr>
        <w:t>施工单位选用低噪设备及先进施工工艺，并严格控制施工运输车辆，合理安排施工时间，同时在施工区在边界设置</w:t>
      </w:r>
      <w:r>
        <w:rPr>
          <w:rFonts w:ascii="Times New Roman" w:hAnsi="Times New Roman"/>
          <w:color w:val="000000" w:themeColor="text1"/>
          <w:spacing w:val="2"/>
          <w:highlight w:val="none"/>
          <w14:textFill>
            <w14:solidFill>
              <w14:schemeClr w14:val="tx1"/>
            </w14:solidFill>
          </w14:textFill>
        </w:rPr>
        <w:t>2.2</w:t>
      </w:r>
      <w:r>
        <w:rPr>
          <w:rFonts w:hint="eastAsia" w:ascii="Times New Roman" w:hAnsi="Times New Roman"/>
          <w:color w:val="000000" w:themeColor="text1"/>
          <w:spacing w:val="2"/>
          <w:highlight w:val="none"/>
          <w14:textFill>
            <w14:solidFill>
              <w14:schemeClr w14:val="tx1"/>
            </w14:solidFill>
          </w14:textFill>
        </w:rPr>
        <w:t>米高的围墙起隔声作用</w:t>
      </w:r>
      <w:r>
        <w:rPr>
          <w:rFonts w:hint="eastAsia"/>
          <w:color w:val="000000" w:themeColor="text1"/>
          <w:highlight w:val="none"/>
          <w14:textFill>
            <w14:solidFill>
              <w14:schemeClr w14:val="tx1"/>
            </w14:solidFill>
          </w14:textFill>
        </w:rPr>
        <w:t>。</w:t>
      </w:r>
    </w:p>
    <w:p>
      <w:pPr>
        <w:pStyle w:val="5"/>
        <w:wordWrap w:val="0"/>
        <w:topLinePunct/>
        <w:autoSpaceDE/>
        <w:autoSpaceDN/>
        <w:spacing w:before="0" w:line="360" w:lineRule="auto"/>
        <w:ind w:left="0" w:firstLine="468" w:firstLineChars="200"/>
        <w:rPr>
          <w:color w:val="000000" w:themeColor="text1"/>
          <w:highlight w:val="none"/>
          <w14:textFill>
            <w14:solidFill>
              <w14:schemeClr w14:val="tx1"/>
            </w14:solidFill>
          </w14:textFill>
        </w:rPr>
      </w:pPr>
      <w:r>
        <w:rPr>
          <w:rFonts w:hint="eastAsia"/>
          <w:color w:val="000000" w:themeColor="text1"/>
          <w:spacing w:val="-3"/>
          <w:highlight w:val="none"/>
          <w14:textFill>
            <w14:solidFill>
              <w14:schemeClr w14:val="tx1"/>
            </w14:solidFill>
          </w14:textFill>
        </w:rPr>
        <w:t>（</w:t>
      </w:r>
      <w:r>
        <w:rPr>
          <w:rFonts w:ascii="Times New Roman" w:hAnsi="Times New Roman"/>
          <w:color w:val="000000" w:themeColor="text1"/>
          <w:spacing w:val="-3"/>
          <w:highlight w:val="none"/>
          <w14:textFill>
            <w14:solidFill>
              <w14:schemeClr w14:val="tx1"/>
            </w14:solidFill>
          </w14:textFill>
        </w:rPr>
        <w:t>4</w:t>
      </w:r>
      <w:r>
        <w:rPr>
          <w:rFonts w:hint="eastAsia"/>
          <w:color w:val="000000" w:themeColor="text1"/>
          <w:spacing w:val="-3"/>
          <w:highlight w:val="none"/>
          <w14:textFill>
            <w14:solidFill>
              <w14:schemeClr w14:val="tx1"/>
            </w14:solidFill>
          </w14:textFill>
        </w:rPr>
        <w:t>）固体废物：</w:t>
      </w:r>
      <w:r>
        <w:rPr>
          <w:rFonts w:hint="eastAsia"/>
          <w:color w:val="000000" w:themeColor="text1"/>
          <w:spacing w:val="2"/>
          <w:highlight w:val="none"/>
          <w14:textFill>
            <w14:solidFill>
              <w14:schemeClr w14:val="tx1"/>
            </w14:solidFill>
          </w14:textFill>
        </w:rPr>
        <w:t>施工期，施工垃圾由环卫部门及时清运处理；</w:t>
      </w:r>
      <w:r>
        <w:rPr>
          <w:rFonts w:hint="eastAsia"/>
          <w:color w:val="000000" w:themeColor="text1"/>
          <w:highlight w:val="none"/>
          <w14:textFill>
            <w14:solidFill>
              <w14:schemeClr w14:val="tx1"/>
            </w14:solidFill>
          </w14:textFill>
        </w:rPr>
        <w:t>弃渣外运至</w:t>
      </w:r>
      <w:r>
        <w:rPr>
          <w:rFonts w:hint="eastAsia"/>
          <w:color w:val="000000" w:themeColor="text1"/>
          <w:spacing w:val="2"/>
          <w:highlight w:val="none"/>
          <w14:textFill>
            <w14:solidFill>
              <w14:schemeClr w14:val="tx1"/>
            </w14:solidFill>
          </w14:textFill>
        </w:rPr>
        <w:t>允许的废渣场堆放，由相关部门进行协调利用。工程竣工后，及时清理杂物，并平整施工场地。固废</w:t>
      </w:r>
      <w:r>
        <w:rPr>
          <w:rFonts w:hint="eastAsia"/>
          <w:color w:val="000000" w:themeColor="text1"/>
          <w:highlight w:val="none"/>
          <w14:textFill>
            <w14:solidFill>
              <w14:schemeClr w14:val="tx1"/>
            </w14:solidFill>
          </w14:textFill>
        </w:rPr>
        <w:t>妥善处置后对环境影响小。</w:t>
      </w:r>
    </w:p>
    <w:p>
      <w:pPr>
        <w:pStyle w:val="5"/>
        <w:wordWrap w:val="0"/>
        <w:topLinePunct/>
        <w:autoSpaceDE/>
        <w:autoSpaceDN/>
        <w:spacing w:before="0" w:line="360" w:lineRule="auto"/>
        <w:ind w:left="0" w:firstLine="468" w:firstLineChars="200"/>
        <w:rPr>
          <w:color w:val="000000" w:themeColor="text1"/>
          <w:highlight w:val="none"/>
          <w14:textFill>
            <w14:solidFill>
              <w14:schemeClr w14:val="tx1"/>
            </w14:solidFill>
          </w14:textFill>
        </w:rPr>
      </w:pPr>
      <w:r>
        <w:rPr>
          <w:rFonts w:hint="eastAsia"/>
          <w:color w:val="000000" w:themeColor="text1"/>
          <w:spacing w:val="-3"/>
          <w:highlight w:val="none"/>
          <w14:textFill>
            <w14:solidFill>
              <w14:schemeClr w14:val="tx1"/>
            </w14:solidFill>
          </w14:textFill>
        </w:rPr>
        <w:t>（</w:t>
      </w:r>
      <w:r>
        <w:rPr>
          <w:rFonts w:ascii="Times New Roman" w:hAnsi="Times New Roman"/>
          <w:color w:val="000000" w:themeColor="text1"/>
          <w:spacing w:val="-3"/>
          <w:highlight w:val="none"/>
          <w14:textFill>
            <w14:solidFill>
              <w14:schemeClr w14:val="tx1"/>
            </w14:solidFill>
          </w14:textFill>
        </w:rPr>
        <w:t>5</w:t>
      </w:r>
      <w:r>
        <w:rPr>
          <w:rFonts w:hint="eastAsia"/>
          <w:color w:val="000000" w:themeColor="text1"/>
          <w:spacing w:val="-3"/>
          <w:highlight w:val="none"/>
          <w14:textFill>
            <w14:solidFill>
              <w14:schemeClr w14:val="tx1"/>
            </w14:solidFill>
          </w14:textFill>
        </w:rPr>
        <w:t>）生态环境：本工程结束后采取对临时占地的恢复措施，</w:t>
      </w:r>
      <w:r>
        <w:rPr>
          <w:rFonts w:hint="eastAsia"/>
          <w:color w:val="000000" w:themeColor="text1"/>
          <w:spacing w:val="2"/>
          <w:highlight w:val="none"/>
          <w14:textFill>
            <w14:solidFill>
              <w14:schemeClr w14:val="tx1"/>
            </w14:solidFill>
          </w14:textFill>
        </w:rPr>
        <w:t>可在建筑物的周边进行绿化保护，对开挖的边坡设计挡土墙及绿化保护，管道施工时会对山坡、道路、农田及溪流等会造成临时性的破坏，</w:t>
      </w:r>
      <w:r>
        <w:rPr>
          <w:rFonts w:hint="eastAsia" w:hAnsi="Times New Roman"/>
          <w:color w:val="000000" w:themeColor="text1"/>
          <w:highlight w:val="none"/>
          <w14:textFill>
            <w14:solidFill>
              <w14:schemeClr w14:val="tx1"/>
            </w14:solidFill>
          </w14:textFill>
        </w:rPr>
        <w:t>工程结束后采取恢复措施。</w:t>
      </w:r>
      <w:r>
        <w:rPr>
          <w:rFonts w:hint="eastAsia"/>
          <w:color w:val="000000" w:themeColor="text1"/>
          <w:spacing w:val="-3"/>
          <w:highlight w:val="none"/>
          <w14:textFill>
            <w14:solidFill>
              <w14:schemeClr w14:val="tx1"/>
            </w14:solidFill>
          </w14:textFill>
        </w:rPr>
        <w:t>对坝坡进行草皮护坡，一定</w:t>
      </w:r>
      <w:r>
        <w:rPr>
          <w:rFonts w:hint="eastAsia"/>
          <w:color w:val="000000" w:themeColor="text1"/>
          <w:highlight w:val="none"/>
          <w14:textFill>
            <w14:solidFill>
              <w14:schemeClr w14:val="tx1"/>
            </w14:solidFill>
          </w14:textFill>
        </w:rPr>
        <w:t>程度上提高了区域的生态环境效益和景观生态效益。</w:t>
      </w:r>
    </w:p>
    <w:p>
      <w:pPr>
        <w:pStyle w:val="5"/>
        <w:wordWrap w:val="0"/>
        <w:topLinePunct/>
        <w:autoSpaceDE/>
        <w:autoSpaceDN/>
        <w:spacing w:before="0" w:line="360" w:lineRule="auto"/>
        <w:ind w:left="0" w:firstLine="488" w:firstLineChars="200"/>
        <w:rPr>
          <w:color w:val="000000" w:themeColor="text1"/>
          <w:spacing w:val="2"/>
          <w:highlight w:val="none"/>
          <w14:textFill>
            <w14:solidFill>
              <w14:schemeClr w14:val="tx1"/>
            </w14:solidFill>
          </w14:textFill>
        </w:rPr>
      </w:pPr>
      <w:r>
        <w:rPr>
          <w:rFonts w:hint="eastAsia"/>
          <w:color w:val="000000" w:themeColor="text1"/>
          <w:spacing w:val="2"/>
          <w:highlight w:val="none"/>
          <w14:textFill>
            <w14:solidFill>
              <w14:schemeClr w14:val="tx1"/>
            </w14:solidFill>
          </w14:textFill>
        </w:rPr>
        <w:t>（二）运行期</w:t>
      </w:r>
    </w:p>
    <w:p>
      <w:pPr>
        <w:pStyle w:val="12"/>
        <w:wordWrap w:val="0"/>
        <w:topLinePunct/>
        <w:autoSpaceDE/>
        <w:autoSpaceDN/>
        <w:spacing w:line="360" w:lineRule="auto"/>
        <w:ind w:firstLine="456" w:firstLineChars="200"/>
        <w:jc w:val="both"/>
        <w:rPr>
          <w:color w:val="000000" w:themeColor="text1"/>
          <w:highlight w:val="none"/>
          <w14:textFill>
            <w14:solidFill>
              <w14:schemeClr w14:val="tx1"/>
            </w14:solidFill>
          </w14:textFill>
        </w:rPr>
      </w:pPr>
      <w:r>
        <w:rPr>
          <w:rFonts w:hint="eastAsia"/>
          <w:color w:val="000000" w:themeColor="text1"/>
          <w:spacing w:val="-6"/>
          <w:highlight w:val="none"/>
          <w14:textFill>
            <w14:solidFill>
              <w14:schemeClr w14:val="tx1"/>
            </w14:solidFill>
          </w14:textFill>
        </w:rPr>
        <w:t>（</w:t>
      </w:r>
      <w:r>
        <w:rPr>
          <w:rFonts w:eastAsia="Times New Roman"/>
          <w:color w:val="000000" w:themeColor="text1"/>
          <w:spacing w:val="-6"/>
          <w:highlight w:val="none"/>
          <w14:textFill>
            <w14:solidFill>
              <w14:schemeClr w14:val="tx1"/>
            </w14:solidFill>
          </w14:textFill>
        </w:rPr>
        <w:t>1</w:t>
      </w:r>
      <w:r>
        <w:rPr>
          <w:rFonts w:hint="eastAsia"/>
          <w:color w:val="000000" w:themeColor="text1"/>
          <w:spacing w:val="-6"/>
          <w:highlight w:val="none"/>
          <w14:textFill>
            <w14:solidFill>
              <w14:schemeClr w14:val="tx1"/>
            </w14:solidFill>
          </w14:textFill>
        </w:rPr>
        <w:t>）废水：</w:t>
      </w:r>
      <w:r>
        <w:rPr>
          <w:rFonts w:hint="eastAsia"/>
          <w:color w:val="000000" w:themeColor="text1"/>
          <w:spacing w:val="2"/>
          <w:highlight w:val="none"/>
          <w14:textFill>
            <w14:solidFill>
              <w14:schemeClr w14:val="tx1"/>
            </w14:solidFill>
          </w14:textFill>
        </w:rPr>
        <w:t>管</w:t>
      </w:r>
      <w:r>
        <w:rPr>
          <w:rFonts w:hint="eastAsia"/>
          <w:color w:val="000000" w:themeColor="text1"/>
          <w:highlight w:val="none"/>
          <w14:textFill>
            <w14:solidFill>
              <w14:schemeClr w14:val="tx1"/>
            </w14:solidFill>
          </w14:textFill>
        </w:rPr>
        <w:t>理房生活污水经化粪池处理后</w:t>
      </w:r>
      <w:r>
        <w:rPr>
          <w:rFonts w:hint="eastAsia"/>
          <w:color w:val="000000" w:themeColor="text1"/>
          <w:spacing w:val="2"/>
          <w:highlight w:val="none"/>
          <w14:textFill>
            <w14:solidFill>
              <w14:schemeClr w14:val="tx1"/>
            </w14:solidFill>
          </w14:textFill>
        </w:rPr>
        <w:t>，用于周</w:t>
      </w:r>
      <w:r>
        <w:rPr>
          <w:rFonts w:hint="eastAsia"/>
          <w:color w:val="000000" w:themeColor="text1"/>
          <w:highlight w:val="none"/>
          <w14:textFill>
            <w14:solidFill>
              <w14:schemeClr w14:val="tx1"/>
            </w14:solidFill>
          </w14:textFill>
        </w:rPr>
        <w:t>边龙眼林灌溉，不外排。</w:t>
      </w:r>
    </w:p>
    <w:p>
      <w:pPr>
        <w:pStyle w:val="12"/>
        <w:wordWrap w:val="0"/>
        <w:topLinePunct/>
        <w:autoSpaceDE/>
        <w:autoSpaceDN/>
        <w:spacing w:line="360" w:lineRule="auto"/>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）废气：</w:t>
      </w:r>
      <w:r>
        <w:rPr>
          <w:rFonts w:hint="eastAsia"/>
          <w:color w:val="000000" w:themeColor="text1"/>
          <w:spacing w:val="2"/>
          <w:highlight w:val="none"/>
          <w14:textFill>
            <w14:solidFill>
              <w14:schemeClr w14:val="tx1"/>
            </w14:solidFill>
          </w14:textFill>
        </w:rPr>
        <w:t>项目</w:t>
      </w:r>
      <w:r>
        <w:rPr>
          <w:rFonts w:hint="eastAsia"/>
          <w:color w:val="000000" w:themeColor="text1"/>
          <w:highlight w:val="none"/>
          <w14:textFill>
            <w14:solidFill>
              <w14:schemeClr w14:val="tx1"/>
            </w14:solidFill>
          </w14:textFill>
        </w:rPr>
        <w:t>运营期无废气产生。</w:t>
      </w:r>
    </w:p>
    <w:p>
      <w:pPr>
        <w:pStyle w:val="12"/>
        <w:wordWrap w:val="0"/>
        <w:topLinePunct/>
        <w:autoSpaceDE/>
        <w:autoSpaceDN/>
        <w:spacing w:line="360" w:lineRule="auto"/>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eastAsia="Times New Roman"/>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r>
        <w:rPr>
          <w:rFonts w:hint="eastAsia"/>
          <w:color w:val="000000" w:themeColor="text1"/>
          <w:spacing w:val="2"/>
          <w:highlight w:val="none"/>
          <w14:textFill>
            <w14:solidFill>
              <w14:schemeClr w14:val="tx1"/>
            </w14:solidFill>
          </w14:textFill>
        </w:rPr>
        <w:t>噪声</w:t>
      </w:r>
      <w:r>
        <w:rPr>
          <w:rFonts w:hint="eastAsia"/>
          <w:color w:val="000000" w:themeColor="text1"/>
          <w:highlight w:val="none"/>
          <w14:textFill>
            <w14:solidFill>
              <w14:schemeClr w14:val="tx1"/>
            </w14:solidFill>
          </w14:textFill>
        </w:rPr>
        <w:t>：</w:t>
      </w:r>
      <w:r>
        <w:rPr>
          <w:rFonts w:hint="eastAsia" w:ascii="宋体" w:hAnsi="宋体" w:cs="宋体"/>
          <w:color w:val="000000" w:themeColor="text1"/>
          <w:highlight w:val="none"/>
          <w:lang w:bidi="ar"/>
          <w14:textFill>
            <w14:solidFill>
              <w14:schemeClr w14:val="tx1"/>
            </w14:solidFill>
          </w14:textFill>
        </w:rPr>
        <w:t>项目在运行期主要的噪声主要来自于办公区辅助性生产用房产生的少量设备噪声。项目采购低噪声设备，做好隔声减振，发电机</w:t>
      </w:r>
      <w:r>
        <w:rPr>
          <w:rFonts w:hint="eastAsia"/>
          <w:color w:val="000000" w:themeColor="text1"/>
          <w:highlight w:val="none"/>
          <w14:textFill>
            <w14:solidFill>
              <w14:schemeClr w14:val="tx1"/>
            </w14:solidFill>
          </w14:textFill>
        </w:rPr>
        <w:t>柴油发电机设置在独立的设备房中</w:t>
      </w:r>
      <w:r>
        <w:rPr>
          <w:rFonts w:hint="eastAsia" w:ascii="宋体" w:hAnsi="宋体" w:cs="宋体"/>
          <w:color w:val="000000" w:themeColor="text1"/>
          <w:highlight w:val="none"/>
          <w:lang w:bidi="ar"/>
          <w14:textFill>
            <w14:solidFill>
              <w14:schemeClr w14:val="tx1"/>
            </w14:solidFill>
          </w14:textFill>
        </w:rPr>
        <w:t>，经采取上述措施后对周边声环境影响较小。</w:t>
      </w:r>
    </w:p>
    <w:p>
      <w:pPr>
        <w:pStyle w:val="5"/>
        <w:wordWrap w:val="0"/>
        <w:topLinePunct/>
        <w:autoSpaceDE/>
        <w:autoSpaceDN/>
        <w:spacing w:before="0" w:line="360" w:lineRule="auto"/>
        <w:ind w:left="0" w:firstLine="468" w:firstLineChars="200"/>
        <w:rPr>
          <w:color w:val="000000" w:themeColor="text1"/>
          <w:highlight w:val="none"/>
          <w14:textFill>
            <w14:solidFill>
              <w14:schemeClr w14:val="tx1"/>
            </w14:solidFill>
          </w14:textFill>
        </w:rPr>
      </w:pPr>
      <w:r>
        <w:rPr>
          <w:rFonts w:hint="eastAsia"/>
          <w:color w:val="000000" w:themeColor="text1"/>
          <w:spacing w:val="-3"/>
          <w:highlight w:val="none"/>
          <w14:textFill>
            <w14:solidFill>
              <w14:schemeClr w14:val="tx1"/>
            </w14:solidFill>
          </w14:textFill>
        </w:rPr>
        <w:t>（</w:t>
      </w:r>
      <w:r>
        <w:rPr>
          <w:rFonts w:ascii="Times New Roman" w:hAnsi="Times New Roman"/>
          <w:color w:val="000000" w:themeColor="text1"/>
          <w:spacing w:val="-3"/>
          <w:highlight w:val="none"/>
          <w14:textFill>
            <w14:solidFill>
              <w14:schemeClr w14:val="tx1"/>
            </w14:solidFill>
          </w14:textFill>
        </w:rPr>
        <w:t>4</w:t>
      </w:r>
      <w:r>
        <w:rPr>
          <w:rFonts w:hint="eastAsia"/>
          <w:color w:val="000000" w:themeColor="text1"/>
          <w:spacing w:val="-3"/>
          <w:highlight w:val="none"/>
          <w14:textFill>
            <w14:solidFill>
              <w14:schemeClr w14:val="tx1"/>
            </w14:solidFill>
          </w14:textFill>
        </w:rPr>
        <w:t>）固体废物：</w:t>
      </w:r>
      <w:r>
        <w:rPr>
          <w:rFonts w:hint="eastAsia"/>
          <w:color w:val="000000" w:themeColor="text1"/>
          <w:spacing w:val="2"/>
          <w:highlight w:val="none"/>
          <w14:textFill>
            <w14:solidFill>
              <w14:schemeClr w14:val="tx1"/>
            </w14:solidFill>
          </w14:textFill>
        </w:rPr>
        <w:t>项目运营期固废主要为管理处产生的生活垃圾，生活</w:t>
      </w:r>
      <w:r>
        <w:rPr>
          <w:rFonts w:hint="eastAsia"/>
          <w:color w:val="000000" w:themeColor="text1"/>
          <w:spacing w:val="4"/>
          <w:highlight w:val="none"/>
          <w14:textFill>
            <w14:solidFill>
              <w14:schemeClr w14:val="tx1"/>
            </w14:solidFill>
          </w14:textFill>
        </w:rPr>
        <w:t>垃</w:t>
      </w:r>
      <w:r>
        <w:rPr>
          <w:rFonts w:hint="eastAsia"/>
          <w:color w:val="000000" w:themeColor="text1"/>
          <w:spacing w:val="2"/>
          <w:highlight w:val="none"/>
          <w14:textFill>
            <w14:solidFill>
              <w14:schemeClr w14:val="tx1"/>
            </w14:solidFill>
          </w14:textFill>
        </w:rPr>
        <w:t>圾由环卫部门统一清运，</w:t>
      </w:r>
      <w:r>
        <w:rPr>
          <w:rFonts w:hint="eastAsia"/>
          <w:color w:val="000000" w:themeColor="text1"/>
          <w:highlight w:val="none"/>
          <w14:textFill>
            <w14:solidFill>
              <w14:schemeClr w14:val="tx1"/>
            </w14:solidFill>
          </w14:textFill>
        </w:rPr>
        <w:t>对环境影响小。</w:t>
      </w:r>
    </w:p>
    <w:p>
      <w:pPr>
        <w:ind w:firstLine="240" w:firstLineChars="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）生态环境：项目运营期不会对生态环境另外产生影响。</w:t>
      </w:r>
    </w:p>
    <w:p>
      <w:pPr>
        <w:rPr>
          <w:color w:val="000000" w:themeColor="text1"/>
          <w:highlight w:val="none"/>
          <w14:textFill>
            <w14:solidFill>
              <w14:schemeClr w14:val="tx1"/>
            </w14:solidFill>
          </w14:textFill>
        </w:rPr>
      </w:pPr>
    </w:p>
    <w:p>
      <w:pPr>
        <w:wordWrap w:val="0"/>
        <w:topLinePunct/>
        <w:autoSpaceDE/>
        <w:autoSpaceDN/>
        <w:spacing w:line="360" w:lineRule="auto"/>
        <w:rPr>
          <w:rFonts w:ascii="宋体"/>
          <w:b/>
          <w:color w:val="000000" w:themeColor="text1"/>
          <w:sz w:val="30"/>
          <w:highlight w:val="none"/>
          <w14:textFill>
            <w14:solidFill>
              <w14:schemeClr w14:val="tx1"/>
            </w14:solidFill>
          </w14:textFill>
        </w:rPr>
      </w:pPr>
      <w:r>
        <w:rPr>
          <w:rFonts w:hint="eastAsia" w:ascii="宋体" w:hAnsi="宋体"/>
          <w:b/>
          <w:color w:val="000000" w:themeColor="text1"/>
          <w:sz w:val="30"/>
          <w:highlight w:val="none"/>
          <w14:textFill>
            <w14:solidFill>
              <w14:schemeClr w14:val="tx1"/>
            </w14:solidFill>
          </w14:textFill>
        </w:rPr>
        <w:t>四、环境管理和监测情况</w:t>
      </w:r>
    </w:p>
    <w:p>
      <w:pPr>
        <w:pStyle w:val="5"/>
        <w:wordWrap w:val="0"/>
        <w:topLinePunct/>
        <w:autoSpaceDE/>
        <w:autoSpaceDN/>
        <w:spacing w:before="0" w:line="360" w:lineRule="auto"/>
        <w:ind w:left="0"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调查表明，项目建设期、试运行期间环境管理工作基本到位，工程建设期环保工作基本齐全，项目在建设期间较好地执行了建设项目环境影响评价制度、环境保护“三同时”制度、环境监测制度、工程环境监理制度以及竣工环境保护验收制度，完成了环境保护、水土保持等设施的建设。在建设的各阶段均有相适应的环保机构，环保工程监管得力，效果较好。</w:t>
      </w:r>
    </w:p>
    <w:p>
      <w:pPr>
        <w:wordWrap w:val="0"/>
        <w:topLinePunct/>
        <w:autoSpaceDE/>
        <w:autoSpaceDN/>
        <w:spacing w:line="360" w:lineRule="auto"/>
        <w:rPr>
          <w:rFonts w:ascii="宋体"/>
          <w:b/>
          <w:color w:val="000000" w:themeColor="text1"/>
          <w:sz w:val="30"/>
          <w:highlight w:val="none"/>
          <w14:textFill>
            <w14:solidFill>
              <w14:schemeClr w14:val="tx1"/>
            </w14:solidFill>
          </w14:textFill>
        </w:rPr>
      </w:pPr>
      <w:bookmarkStart w:id="7" w:name="四、工程建设对环境的影响"/>
      <w:bookmarkEnd w:id="7"/>
      <w:bookmarkStart w:id="8" w:name="五、验收结论"/>
      <w:bookmarkEnd w:id="8"/>
      <w:r>
        <w:rPr>
          <w:rFonts w:hint="eastAsia" w:ascii="宋体" w:hAnsi="宋体"/>
          <w:b/>
          <w:color w:val="000000" w:themeColor="text1"/>
          <w:sz w:val="30"/>
          <w:highlight w:val="none"/>
          <w14:textFill>
            <w14:solidFill>
              <w14:schemeClr w14:val="tx1"/>
            </w14:solidFill>
          </w14:textFill>
        </w:rPr>
        <w:t>五、验收结论</w:t>
      </w:r>
    </w:p>
    <w:p>
      <w:pPr>
        <w:pStyle w:val="5"/>
        <w:wordWrap w:val="0"/>
        <w:topLinePunct/>
        <w:autoSpaceDE/>
        <w:autoSpaceDN/>
        <w:spacing w:before="0" w:line="350" w:lineRule="auto"/>
        <w:ind w:left="112" w:right="232" w:firstLine="48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根据验收监测报告及现场踏勘结果，项目基本落实环保</w:t>
      </w:r>
      <w:r>
        <w:rPr>
          <w:rFonts w:ascii="Times New Roman" w:hAnsi="Times New Roman"/>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三同时</w:t>
      </w:r>
      <w:r>
        <w:rPr>
          <w:rFonts w:ascii="Times New Roman" w:hAnsi="Times New Roman"/>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制度以及环评批复中提出的各项污染防治措施，各类污染物达标排放，符合环评批复要求。项目不涉及《建设项目竣工环境保护验收暂行办法》第八条规定的不符合情形，符合竣工环保验收条件，验收组一</w:t>
      </w:r>
      <w:r>
        <w:rPr>
          <w:color w:val="000000" w:themeColor="text1"/>
          <w:spacing w:val="-89"/>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致认为项目环保竣工验收合格。</w:t>
      </w:r>
    </w:p>
    <w:p>
      <w:pPr>
        <w:wordWrap w:val="0"/>
        <w:topLinePunct/>
        <w:autoSpaceDE/>
        <w:autoSpaceDN/>
        <w:spacing w:line="360" w:lineRule="auto"/>
        <w:rPr>
          <w:rFonts w:ascii="宋体"/>
          <w:b/>
          <w:color w:val="000000" w:themeColor="text1"/>
          <w:sz w:val="30"/>
          <w:highlight w:val="none"/>
          <w14:textFill>
            <w14:solidFill>
              <w14:schemeClr w14:val="tx1"/>
            </w14:solidFill>
          </w14:textFill>
        </w:rPr>
      </w:pPr>
      <w:bookmarkStart w:id="9" w:name="六、后续要求"/>
      <w:bookmarkEnd w:id="9"/>
      <w:r>
        <w:rPr>
          <w:rFonts w:hint="eastAsia" w:ascii="宋体" w:hAnsi="宋体"/>
          <w:b/>
          <w:color w:val="000000" w:themeColor="text1"/>
          <w:sz w:val="30"/>
          <w:highlight w:val="none"/>
          <w14:textFill>
            <w14:solidFill>
              <w14:schemeClr w14:val="tx1"/>
            </w14:solidFill>
          </w14:textFill>
        </w:rPr>
        <w:t>六、后续要求</w:t>
      </w:r>
    </w:p>
    <w:p>
      <w:pPr>
        <w:pStyle w:val="5"/>
        <w:wordWrap w:val="0"/>
        <w:topLinePunct/>
        <w:autoSpaceDE/>
        <w:autoSpaceDN/>
        <w:spacing w:before="0" w:line="350" w:lineRule="auto"/>
        <w:ind w:left="112" w:right="232"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、由于本项目为应急供水工程（原名“厦门市竹坝水库应急供水工程”），没有指令不能随意开启供水，待满足工况条件时，应补充监测环境噪声数据。</w:t>
      </w:r>
    </w:p>
    <w:p>
      <w:pPr>
        <w:pStyle w:val="5"/>
        <w:wordWrap w:val="0"/>
        <w:topLinePunct/>
        <w:autoSpaceDE/>
        <w:autoSpaceDN/>
        <w:spacing w:before="0" w:line="350" w:lineRule="auto"/>
        <w:ind w:left="112" w:right="232"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、加强环境管理，做好环保设施的日常维护和管理，确保各项污染物稳定达标排放。</w:t>
      </w:r>
    </w:p>
    <w:p>
      <w:pPr>
        <w:wordWrap w:val="0"/>
        <w:topLinePunct/>
        <w:autoSpaceDE/>
        <w:autoSpaceDN/>
        <w:spacing w:line="360" w:lineRule="auto"/>
        <w:rPr>
          <w:rFonts w:ascii="宋体"/>
          <w:b/>
          <w:color w:val="000000" w:themeColor="text1"/>
          <w:sz w:val="30"/>
          <w:highlight w:val="none"/>
          <w14:textFill>
            <w14:solidFill>
              <w14:schemeClr w14:val="tx1"/>
            </w14:solidFill>
          </w14:textFill>
        </w:rPr>
      </w:pPr>
      <w:bookmarkStart w:id="10" w:name="七、验收人员信息"/>
      <w:bookmarkEnd w:id="10"/>
      <w:r>
        <w:rPr>
          <w:rFonts w:hint="eastAsia" w:ascii="宋体" w:hAnsi="宋体"/>
          <w:b/>
          <w:color w:val="000000" w:themeColor="text1"/>
          <w:sz w:val="30"/>
          <w:highlight w:val="none"/>
          <w14:textFill>
            <w14:solidFill>
              <w14:schemeClr w14:val="tx1"/>
            </w14:solidFill>
          </w14:textFill>
        </w:rPr>
        <w:t>七、验收人员信息</w:t>
      </w:r>
    </w:p>
    <w:p>
      <w:pPr>
        <w:pStyle w:val="5"/>
        <w:wordWrap w:val="0"/>
        <w:topLinePunct/>
        <w:autoSpaceDE/>
        <w:autoSpaceDN/>
        <w:spacing w:before="0"/>
        <w:ind w:left="11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验收组成员名单另附。</w:t>
      </w:r>
    </w:p>
    <w:p>
      <w:pPr>
        <w:pStyle w:val="5"/>
        <w:wordWrap w:val="0"/>
        <w:topLinePunct/>
        <w:autoSpaceDE/>
        <w:autoSpaceDN/>
        <w:spacing w:before="0"/>
        <w:ind w:left="0"/>
        <w:rPr>
          <w:color w:val="000000" w:themeColor="text1"/>
          <w:sz w:val="20"/>
          <w:highlight w:val="none"/>
          <w14:textFill>
            <w14:solidFill>
              <w14:schemeClr w14:val="tx1"/>
            </w14:solidFill>
          </w14:textFill>
        </w:rPr>
      </w:pPr>
    </w:p>
    <w:p>
      <w:pPr>
        <w:wordWrap w:val="0"/>
        <w:topLinePunct/>
        <w:autoSpaceDE/>
        <w:autoSpaceDN/>
        <w:rPr>
          <w:color w:val="000000" w:themeColor="text1"/>
          <w:sz w:val="20"/>
          <w:highlight w:val="none"/>
          <w14:textFill>
            <w14:solidFill>
              <w14:schemeClr w14:val="tx1"/>
            </w14:solidFill>
          </w14:textFill>
        </w:rPr>
      </w:pPr>
    </w:p>
    <w:p>
      <w:pPr>
        <w:pStyle w:val="3"/>
        <w:wordWrap w:val="0"/>
        <w:topLinePunct/>
        <w:autoSpaceDE/>
        <w:autoSpaceDN/>
        <w:spacing w:before="14"/>
        <w:ind w:right="110"/>
        <w:jc w:val="right"/>
        <w:rPr>
          <w:b w:val="0"/>
          <w:color w:val="000000" w:themeColor="text1"/>
          <w:spacing w:val="-1"/>
          <w:highlight w:val="none"/>
          <w14:textFill>
            <w14:solidFill>
              <w14:schemeClr w14:val="tx1"/>
            </w14:solidFill>
          </w14:textFill>
        </w:rPr>
      </w:pPr>
      <w:r>
        <w:rPr>
          <w:rFonts w:hint="eastAsia"/>
          <w:color w:val="000000" w:themeColor="text1"/>
          <w:spacing w:val="-1"/>
          <w:highlight w:val="none"/>
          <w14:textFill>
            <w14:solidFill>
              <w14:schemeClr w14:val="tx1"/>
            </w14:solidFill>
          </w14:textFill>
        </w:rPr>
        <w:t>厦门市汀溪水库管理处</w:t>
      </w:r>
    </w:p>
    <w:p>
      <w:pPr>
        <w:pStyle w:val="5"/>
        <w:wordWrap w:val="0"/>
        <w:topLinePunct/>
        <w:autoSpaceDE/>
        <w:autoSpaceDN/>
        <w:spacing w:before="178"/>
        <w:ind w:left="0" w:right="112"/>
        <w:jc w:val="right"/>
        <w:rPr>
          <w:color w:val="000000" w:themeColor="text1"/>
          <w:highlight w:val="none"/>
          <w14:textFill>
            <w14:solidFill>
              <w14:schemeClr w14:val="tx1"/>
            </w14:solidFill>
          </w14:textFill>
        </w:rPr>
      </w:pPr>
      <w:r>
        <w:rPr>
          <w:rFonts w:ascii="Times New Roman" w:hAnsi="Times New Roman"/>
          <w:b/>
          <w:color w:val="000000" w:themeColor="text1"/>
          <w:sz w:val="28"/>
          <w:highlight w:val="none"/>
          <w14:textFill>
            <w14:solidFill>
              <w14:schemeClr w14:val="tx1"/>
            </w14:solidFill>
          </w14:textFill>
        </w:rPr>
        <w:t xml:space="preserve">2024 </w:t>
      </w:r>
      <w:r>
        <w:rPr>
          <w:rFonts w:hint="eastAsia" w:ascii="Times New Roman" w:hAnsi="Times New Roman"/>
          <w:b/>
          <w:color w:val="000000" w:themeColor="text1"/>
          <w:sz w:val="28"/>
          <w:highlight w:val="none"/>
          <w14:textFill>
            <w14:solidFill>
              <w14:schemeClr w14:val="tx1"/>
            </w14:solidFill>
          </w14:textFill>
        </w:rPr>
        <w:t>年</w:t>
      </w:r>
      <w:r>
        <w:rPr>
          <w:rFonts w:ascii="Times New Roman" w:hAnsi="Times New Roman"/>
          <w:b/>
          <w:color w:val="000000" w:themeColor="text1"/>
          <w:sz w:val="28"/>
          <w:highlight w:val="none"/>
          <w14:textFill>
            <w14:solidFill>
              <w14:schemeClr w14:val="tx1"/>
            </w14:solidFill>
          </w14:textFill>
        </w:rPr>
        <w:t>5</w:t>
      </w:r>
      <w:r>
        <w:rPr>
          <w:rFonts w:hint="eastAsia" w:ascii="Times New Roman" w:hAnsi="Times New Roman"/>
          <w:b/>
          <w:color w:val="000000" w:themeColor="text1"/>
          <w:sz w:val="28"/>
          <w:highlight w:val="none"/>
          <w14:textFill>
            <w14:solidFill>
              <w14:schemeClr w14:val="tx1"/>
            </w14:solidFill>
          </w14:textFill>
        </w:rPr>
        <w:t>月</w:t>
      </w:r>
      <w:r>
        <w:rPr>
          <w:rFonts w:ascii="Times New Roman" w:hAnsi="Times New Roman"/>
          <w:b/>
          <w:color w:val="000000" w:themeColor="text1"/>
          <w:sz w:val="28"/>
          <w:highlight w:val="none"/>
          <w14:textFill>
            <w14:solidFill>
              <w14:schemeClr w14:val="tx1"/>
            </w14:solidFill>
          </w14:textFill>
        </w:rPr>
        <w:t>30</w:t>
      </w:r>
      <w:r>
        <w:rPr>
          <w:rFonts w:hint="eastAsia" w:ascii="Times New Roman" w:hAnsi="Times New Roman"/>
          <w:b/>
          <w:color w:val="000000" w:themeColor="text1"/>
          <w:sz w:val="28"/>
          <w:highlight w:val="none"/>
          <w14:textFill>
            <w14:solidFill>
              <w14:schemeClr w14:val="tx1"/>
            </w14:solidFill>
          </w14:textFill>
        </w:rPr>
        <w:t>日</w:t>
      </w:r>
    </w:p>
    <w:bookmarkEnd w:id="1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E602B"/>
    <w:multiLevelType w:val="multilevel"/>
    <w:tmpl w:val="BF6E602B"/>
    <w:lvl w:ilvl="0" w:tentative="0">
      <w:start w:val="4"/>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kMjkzZThkOGJhODEzODBiY2JjZjIyNDZkZWI5ODAifQ=="/>
  </w:docVars>
  <w:rsids>
    <w:rsidRoot w:val="00157722"/>
    <w:rsid w:val="000610E5"/>
    <w:rsid w:val="00157722"/>
    <w:rsid w:val="00945AFB"/>
    <w:rsid w:val="495D3F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9"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eastAsia="宋体" w:cs="Times New Roman"/>
      <w:kern w:val="0"/>
      <w:sz w:val="24"/>
      <w:szCs w:val="24"/>
      <w:lang w:val="en-US" w:eastAsia="zh-CN" w:bidi="ar-SA"/>
    </w:rPr>
  </w:style>
  <w:style w:type="paragraph" w:styleId="2">
    <w:name w:val="heading 2"/>
    <w:basedOn w:val="1"/>
    <w:link w:val="8"/>
    <w:qFormat/>
    <w:uiPriority w:val="1"/>
    <w:pPr>
      <w:ind w:left="712"/>
      <w:outlineLvl w:val="1"/>
    </w:pPr>
    <w:rPr>
      <w:rFonts w:ascii="宋体" w:hAnsi="宋体"/>
      <w:b/>
      <w:sz w:val="30"/>
    </w:rPr>
  </w:style>
  <w:style w:type="paragraph" w:styleId="3">
    <w:name w:val="heading 3"/>
    <w:basedOn w:val="1"/>
    <w:link w:val="9"/>
    <w:qFormat/>
    <w:uiPriority w:val="1"/>
    <w:pPr>
      <w:outlineLvl w:val="2"/>
    </w:pPr>
    <w:rPr>
      <w:rFonts w:ascii="宋体" w:hAnsi="宋体"/>
      <w:b/>
      <w:sz w:val="28"/>
    </w:rPr>
  </w:style>
  <w:style w:type="paragraph" w:styleId="4">
    <w:name w:val="heading 5"/>
    <w:basedOn w:val="1"/>
    <w:link w:val="10"/>
    <w:qFormat/>
    <w:uiPriority w:val="1"/>
    <w:pPr>
      <w:ind w:left="228"/>
      <w:outlineLvl w:val="4"/>
    </w:pPr>
    <w:rPr>
      <w:rFonts w:ascii="宋体" w:hAnsi="宋体"/>
      <w:b/>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5">
    <w:name w:val="Body Text"/>
    <w:basedOn w:val="1"/>
    <w:next w:val="1"/>
    <w:link w:val="11"/>
    <w:unhideWhenUsed/>
    <w:qFormat/>
    <w:uiPriority w:val="1"/>
    <w:pPr>
      <w:spacing w:before="26"/>
      <w:ind w:left="228"/>
    </w:pPr>
    <w:rPr>
      <w:rFonts w:ascii="宋体" w:hAnsi="宋体"/>
    </w:rPr>
  </w:style>
  <w:style w:type="character" w:customStyle="1" w:styleId="8">
    <w:name w:val="标题 2 字符"/>
    <w:basedOn w:val="7"/>
    <w:link w:val="2"/>
    <w:uiPriority w:val="1"/>
    <w:rPr>
      <w:rFonts w:ascii="宋体" w:hAnsi="宋体" w:eastAsia="宋体" w:cs="Times New Roman"/>
      <w:b/>
      <w:kern w:val="0"/>
      <w:sz w:val="30"/>
      <w:szCs w:val="24"/>
    </w:rPr>
  </w:style>
  <w:style w:type="character" w:customStyle="1" w:styleId="9">
    <w:name w:val="标题 3 字符"/>
    <w:basedOn w:val="7"/>
    <w:link w:val="3"/>
    <w:uiPriority w:val="1"/>
    <w:rPr>
      <w:rFonts w:ascii="宋体" w:hAnsi="宋体" w:eastAsia="宋体" w:cs="Times New Roman"/>
      <w:b/>
      <w:kern w:val="0"/>
      <w:sz w:val="28"/>
      <w:szCs w:val="24"/>
    </w:rPr>
  </w:style>
  <w:style w:type="character" w:customStyle="1" w:styleId="10">
    <w:name w:val="标题 5 字符"/>
    <w:basedOn w:val="7"/>
    <w:link w:val="4"/>
    <w:autoRedefine/>
    <w:qFormat/>
    <w:uiPriority w:val="1"/>
    <w:rPr>
      <w:rFonts w:ascii="宋体" w:hAnsi="宋体" w:eastAsia="宋体" w:cs="Times New Roman"/>
      <w:b/>
      <w:kern w:val="0"/>
      <w:sz w:val="24"/>
      <w:szCs w:val="24"/>
    </w:rPr>
  </w:style>
  <w:style w:type="character" w:customStyle="1" w:styleId="11">
    <w:name w:val="正文文本 字符"/>
    <w:basedOn w:val="7"/>
    <w:link w:val="5"/>
    <w:uiPriority w:val="1"/>
    <w:rPr>
      <w:rFonts w:ascii="宋体" w:hAnsi="宋体" w:eastAsia="宋体" w:cs="Times New Roman"/>
      <w:kern w:val="0"/>
      <w:sz w:val="24"/>
      <w:szCs w:val="24"/>
    </w:rPr>
  </w:style>
  <w:style w:type="paragraph" w:customStyle="1" w:styleId="12">
    <w:name w:val="Table Paragraph"/>
    <w:basedOn w:val="1"/>
    <w:unhideWhenUsed/>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2046</Words>
  <Characters>2090</Characters>
  <Lines>15</Lines>
  <Paragraphs>4</Paragraphs>
  <TotalTime>6</TotalTime>
  <ScaleCrop>false</ScaleCrop>
  <LinksUpToDate>false</LinksUpToDate>
  <CharactersWithSpaces>2094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2024-05-30T21:47:00Z</dcterms:created>
  <dc:creator>振华 丁</dc:creator>
  <cp:lastModifiedBy>旗山遗老</cp:lastModifiedBy>
  <dcterms:modified xsi:type="dcterms:W3CDTF">2024-06-04T02:10:01Z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4077308A86444CCDA4CB88C6BAA89F0B_12</vt:lpwstr>
  </property>
</Properties>
</file>